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394d" w14:paraId="a6f394d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965067">
        <w:t>197</w:t>
      </w:r>
      <w:r w:rsidR="00502BDE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965067">
        <w:t>ZIV GRAD</w:t>
      </w:r>
      <w:r w:rsidR="00502BDE">
        <w:t xml:space="preserve"> d.o.o., </w:t>
      </w:r>
      <w:r w:rsidR="00965067">
        <w:t xml:space="preserve">Ivanić-Grad, Brencova 5, OIB </w:t>
      </w:r>
      <w:r w:rsidR="00965067" w:rsidRPr="00965067">
        <w:t>70232132964</w:t>
      </w:r>
      <w:r w:rsidR="00965067">
        <w:t xml:space="preserve">, kojeg zastupa punomoćnik Goran Jujnović Lučić, odvjetnik u Odvjetničkom društvu Jujnović, Lučić, Marković j.t.d., Zagreb, Strojarska cesta 20, </w:t>
      </w:r>
      <w:r w:rsidR="00295F32" w:rsidRPr="0053264E">
        <w:t xml:space="preserve">dana </w:t>
      </w:r>
      <w:r w:rsidR="00965067">
        <w:t>6. veljače</w:t>
      </w:r>
      <w:r w:rsidR="00502BDE">
        <w:t xml:space="preserve"> 2017</w:t>
      </w:r>
      <w:r w:rsidR="001B7108">
        <w:t>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317534" w:rsidP="00F17825" w:rsidR="007668DE">
      <w:pPr>
        <w:ind w:firstLine="708"/>
        <w:jc w:val="both"/>
      </w:pPr>
      <w:r>
        <w:t>Odbacuje</w:t>
      </w:r>
      <w:r w:rsidR="003F4A53">
        <w:t xml:space="preserve"> se prijedlog predlagatelja </w:t>
      </w:r>
      <w:r>
        <w:t xml:space="preserve">od </w:t>
      </w:r>
      <w:r w:rsidR="00B11861">
        <w:t>1</w:t>
      </w:r>
      <w:r w:rsidR="00965067">
        <w:t>9</w:t>
      </w:r>
      <w:r w:rsidR="00B11861">
        <w:t>. siječnja 2017</w:t>
      </w:r>
      <w:r>
        <w:t xml:space="preserve">. godine </w:t>
      </w:r>
      <w:r w:rsidR="003F4A53">
        <w:t>za otvaranje stečajnog postupka</w:t>
      </w:r>
      <w:r w:rsidR="007668DE" w:rsidRPr="0053264E">
        <w:t xml:space="preserve"> nad dužnikom </w:t>
      </w:r>
      <w:r w:rsidR="00965067">
        <w:t xml:space="preserve">ZIV GRAD d.o.o., Ivanić-Grad, Brencova 5, OIB </w:t>
      </w:r>
      <w:r w:rsidR="00965067" w:rsidRPr="00965067">
        <w:t>70232132964</w:t>
      </w:r>
      <w:r w:rsidR="003F4A53">
        <w:t>.</w:t>
      </w:r>
    </w:p>
    <w:p w:rsidRDefault="003F4A53" w:rsidP="00F17825" w:rsidR="003F4A53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B11861">
        <w:t>1</w:t>
      </w:r>
      <w:r w:rsidR="00965067">
        <w:t>9</w:t>
      </w:r>
      <w:r w:rsidR="00B11861">
        <w:t>. siječnja 2017</w:t>
      </w:r>
      <w:r w:rsidRPr="00C254D4">
        <w:t xml:space="preserve">. prijedlog za otvaranje stečajnog postupka nad dužnikom </w:t>
      </w:r>
      <w:r w:rsidR="00965067">
        <w:t xml:space="preserve">ZIV GRAD d.o.o., Ivanić-Grad, Brencova 5, OIB </w:t>
      </w:r>
      <w:r w:rsidR="00965067" w:rsidRPr="00965067">
        <w:t>70232132964</w:t>
      </w:r>
      <w:r w:rsidR="00CC408D">
        <w:t>.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 w:rsidR="00984D8E">
        <w:t>Stečajnog zakona (Narodne novine broj 71/15, dalje u tekstu: SZ-a)</w:t>
      </w:r>
      <w:r>
        <w:t xml:space="preserve">. U prijedlogu predlagatelj navodi da na dan </w:t>
      </w:r>
      <w:r w:rsidR="00965067">
        <w:t>17</w:t>
      </w:r>
      <w:r w:rsidR="00B11861">
        <w:t>. siječnja 2017</w:t>
      </w:r>
      <w:r>
        <w:t xml:space="preserve">. godine dužnik u Očevidniku redoslijeda osnova za plaćanje </w:t>
      </w:r>
      <w:r w:rsidR="00F40F73">
        <w:t xml:space="preserve">u neprekinutom razdoblju </w:t>
      </w:r>
      <w:r w:rsidR="000D57DC">
        <w:t xml:space="preserve">od 120 dana </w:t>
      </w:r>
      <w:r>
        <w:t xml:space="preserve">ima evidentirane neizvršene osnove za plaćanje u ukupnom iznosu od </w:t>
      </w:r>
      <w:r w:rsidR="00965067">
        <w:t>804.367,33</w:t>
      </w:r>
      <w:r w:rsidR="00E406C7">
        <w:t xml:space="preserve"> </w:t>
      </w:r>
      <w:r w:rsidR="00CC408D">
        <w:t xml:space="preserve">kn, te da dužnik ima </w:t>
      </w:r>
      <w:r w:rsidR="00965067">
        <w:t>sedamnaest zaposlenih</w:t>
      </w:r>
      <w:r>
        <w:t xml:space="preserve">. </w:t>
      </w:r>
    </w:p>
    <w:p w:rsidRDefault="00984D8E" w:rsidP="003F4A53" w:rsidR="00984D8E">
      <w:pPr>
        <w:ind w:firstLine="708"/>
        <w:jc w:val="both"/>
      </w:pPr>
    </w:p>
    <w:p w:rsidRDefault="003F4A53" w:rsidP="003F4A53" w:rsidR="00CC408D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</w:t>
      </w:r>
      <w:r w:rsidR="000D57DC">
        <w:t>od</w:t>
      </w:r>
      <w:r>
        <w:t xml:space="preserve"> 120 dana, u roku od 8 dana od isteka toga razdoblja, osim ako su ispunjene pretpostavke iz članka 428. istog Zakona. </w:t>
      </w:r>
    </w:p>
    <w:p w:rsidRDefault="00984D8E" w:rsidP="003F4A53" w:rsidR="00984D8E">
      <w:pPr>
        <w:ind w:firstLine="708"/>
        <w:jc w:val="both"/>
      </w:pPr>
    </w:p>
    <w:p w:rsidRDefault="00E41508" w:rsidP="00317534" w:rsidR="00965067">
      <w:pPr>
        <w:ind w:firstLine="708"/>
        <w:jc w:val="both"/>
      </w:pPr>
      <w:r>
        <w:t xml:space="preserve">Podneskom od </w:t>
      </w:r>
      <w:r w:rsidR="00965067">
        <w:t>31</w:t>
      </w:r>
      <w:r w:rsidR="00B11861">
        <w:t>. siječnja 2017</w:t>
      </w:r>
      <w:r>
        <w:t xml:space="preserve">. godine dužnik je </w:t>
      </w:r>
      <w:r w:rsidR="00965067">
        <w:t xml:space="preserve">predložio da sud odbaci prijedlog za otvaranje stečajnog postupka nad dužnikom, budući je Trgovački sud u Zagrebu donio rješenje posl.br. St-6662/16 od 20. siječnja 2017. godine o otvaranju predstečajnog postupka nad dužnikom ZIV GRAD d.o.o., Ivanić-Grad, Brencova 5, OIB </w:t>
      </w:r>
      <w:r w:rsidR="00965067" w:rsidRPr="00965067">
        <w:t>70232132964</w:t>
      </w:r>
      <w:r w:rsidR="00965067">
        <w:t xml:space="preserve">, temeljem prijedloga dužnika za otvaranje predstečajnoga postupka od 17. studenog 2016. godine. </w:t>
      </w:r>
    </w:p>
    <w:p w:rsidRDefault="00965067" w:rsidP="00317534" w:rsidR="00965067">
      <w:pPr>
        <w:ind w:firstLine="708"/>
        <w:jc w:val="both"/>
      </w:pPr>
    </w:p>
    <w:p w:rsidRDefault="00984D8E" w:rsidP="00317534" w:rsidR="00317534">
      <w:pPr>
        <w:ind w:firstLine="708"/>
        <w:jc w:val="both"/>
      </w:pPr>
      <w:r>
        <w:t xml:space="preserve">Odredbom čl. 11. st. 1. SZ-a propisano je da se predstečajni i stečajni postupak pokreću na prijedlog ovlaštene osobe. </w:t>
      </w:r>
      <w:r w:rsidR="00317534">
        <w:t>Odredbom čl. 15. st. 2. SZ-a, propisano je da ako je pokrenut predstečajni postupak, do njegova završetka nije dopušteno pokretanje stečajnoga postupka.</w:t>
      </w:r>
      <w:r w:rsidR="00F05CB7">
        <w:t xml:space="preserve"> Odredbom čl. 25. st. 1. SZ-a propisano je da je prijedlog za otvaranje predstečajnoga postupka ovlašteni podnijeti dužnik ili vjerovnik, ako se dužnik suglasi s tim prijedlogom.</w:t>
      </w:r>
      <w:r w:rsidR="00317534">
        <w:t xml:space="preserve"> </w:t>
      </w:r>
    </w:p>
    <w:p w:rsidRDefault="00984D8E" w:rsidP="00317534" w:rsidR="00984D8E">
      <w:pPr>
        <w:ind w:firstLine="708"/>
        <w:jc w:val="both"/>
      </w:pPr>
    </w:p>
    <w:p w:rsidRDefault="00965067" w:rsidP="00317534" w:rsidR="00965067">
      <w:pPr>
        <w:ind w:firstLine="708"/>
        <w:jc w:val="both"/>
      </w:pPr>
      <w:r>
        <w:t>Neprijeporno je sud utvrdio da je nad dužnikom otvoren predstečajni postupak rješenjem Trgovačkog suda u Zagrebu broj St-6662/16 od 20. siječnja 2017. godine (list 9 do 11 spisa), koje rješenje je istog dana objavljeno na mrežnoj stranici e-Oglasna ploča suda.</w:t>
      </w:r>
    </w:p>
    <w:p w:rsidRDefault="00965067" w:rsidP="00317534" w:rsidR="00965067">
      <w:pPr>
        <w:ind w:firstLine="708"/>
        <w:jc w:val="both"/>
      </w:pPr>
    </w:p>
    <w:p w:rsidRDefault="00317534" w:rsidP="00317534" w:rsidR="00317534">
      <w:pPr>
        <w:ind w:firstLine="708"/>
        <w:jc w:val="both"/>
      </w:pPr>
      <w:r>
        <w:t xml:space="preserve">Slijedom navedenog, nedvojbeno je da pokretanje stečajnog postupka nad dužnikom nije dopušteno, budući je nad istim </w:t>
      </w:r>
      <w:r w:rsidR="00965067">
        <w:t xml:space="preserve">otvoren predstečajni postupak, </w:t>
      </w:r>
      <w:r>
        <w:t xml:space="preserve">slijedom čega je primjenom čl. 15. st. 2. SZ-a, valjalo riješiti kao u izreci ovog rješenja. </w:t>
      </w: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965067">
        <w:t>6. veljače</w:t>
      </w:r>
      <w:r w:rsidR="00B11861"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B11861" w:rsidP="00B11861" w:rsidR="00B11861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  <w:r>
        <w:t>Za točnost otpravka-</w:t>
      </w:r>
    </w:p>
    <w:p w:rsidRDefault="00B11861" w:rsidP="00B11861" w:rsidR="00B11861" w:rsidRPr="007A5897">
      <w:r w:rsidRPr="007A5897">
        <w:t>Protiv ovog rješenja dopuštena je žalba</w:t>
      </w:r>
      <w:r>
        <w:t xml:space="preserve">                                                   </w:t>
      </w:r>
      <w:r w:rsidRPr="007A5897">
        <w:t xml:space="preserve"> </w:t>
      </w:r>
      <w:r>
        <w:t>ovlašteni službenik:</w:t>
      </w:r>
    </w:p>
    <w:p w:rsidRDefault="00B11861" w:rsidP="00B11861" w:rsidR="00B11861" w:rsidRPr="007A5897">
      <w:r w:rsidRPr="007A5897">
        <w:t>u roku od 8 dana, koja se podnosi u tri primjerka,</w:t>
      </w:r>
      <w:r>
        <w:t xml:space="preserve">                                    </w:t>
      </w:r>
      <w:r w:rsidRPr="00B11861">
        <w:t xml:space="preserve"> </w:t>
      </w:r>
      <w:r>
        <w:t>Renata Klokočki</w:t>
      </w:r>
    </w:p>
    <w:p w:rsidRDefault="00B11861" w:rsidP="00B11861" w:rsidR="00B11861" w:rsidRPr="007A5897">
      <w:r w:rsidRPr="007A5897">
        <w:t>Visokom trgovačkom sudu Republike Hrvatske,</w:t>
      </w:r>
    </w:p>
    <w:p w:rsidRDefault="00B11861" w:rsidP="00B11861" w:rsidR="00B11861" w:rsidRPr="007A5897">
      <w:r w:rsidRPr="007A5897">
        <w:t>putem ovog suda.</w:t>
      </w:r>
    </w:p>
    <w:p w:rsidRDefault="00B11861" w:rsidP="00B11861" w:rsidR="00F746A9" w:rsidRPr="005B77E1">
      <w:pPr>
        <w:tabs>
          <w:tab w:pos="370" w:val="left"/>
          <w:tab w:pos="708" w:val="left"/>
          <w:tab w:pos="6750" w:val="left"/>
        </w:tabs>
      </w:pPr>
      <w:r>
        <w:tab/>
      </w:r>
      <w:r w:rsidR="00E80FBC">
        <w:tab/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7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65067">
      <w:t>197</w:t>
    </w:r>
    <w:r w:rsidR="00502BDE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D57DC"/>
    <w:rsid w:val="000E7C58"/>
    <w:rsid w:val="000F0A0A"/>
    <w:rsid w:val="0017084D"/>
    <w:rsid w:val="001B7108"/>
    <w:rsid w:val="001F05D9"/>
    <w:rsid w:val="00206D22"/>
    <w:rsid w:val="00217CDB"/>
    <w:rsid w:val="0027227B"/>
    <w:rsid w:val="0027745F"/>
    <w:rsid w:val="00277F8E"/>
    <w:rsid w:val="0028644D"/>
    <w:rsid w:val="00295F32"/>
    <w:rsid w:val="002D16B2"/>
    <w:rsid w:val="002D49A0"/>
    <w:rsid w:val="002E4C9C"/>
    <w:rsid w:val="003126C7"/>
    <w:rsid w:val="00317534"/>
    <w:rsid w:val="00343119"/>
    <w:rsid w:val="003746BE"/>
    <w:rsid w:val="003F4A53"/>
    <w:rsid w:val="00426756"/>
    <w:rsid w:val="004B0A0A"/>
    <w:rsid w:val="004B4514"/>
    <w:rsid w:val="004D27C4"/>
    <w:rsid w:val="00502BDE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7B1DD3"/>
    <w:rsid w:val="00874E6C"/>
    <w:rsid w:val="008D3D0F"/>
    <w:rsid w:val="0094791B"/>
    <w:rsid w:val="00965067"/>
    <w:rsid w:val="00984D8E"/>
    <w:rsid w:val="009A0E71"/>
    <w:rsid w:val="009C5BC5"/>
    <w:rsid w:val="00A058DD"/>
    <w:rsid w:val="00AE2532"/>
    <w:rsid w:val="00AF7785"/>
    <w:rsid w:val="00B11861"/>
    <w:rsid w:val="00B1314F"/>
    <w:rsid w:val="00BA257E"/>
    <w:rsid w:val="00BE3247"/>
    <w:rsid w:val="00BF6F39"/>
    <w:rsid w:val="00C82C2F"/>
    <w:rsid w:val="00C92DA2"/>
    <w:rsid w:val="00CB6C29"/>
    <w:rsid w:val="00CC408D"/>
    <w:rsid w:val="00D62198"/>
    <w:rsid w:val="00DC7E72"/>
    <w:rsid w:val="00DF1B94"/>
    <w:rsid w:val="00E406C7"/>
    <w:rsid w:val="00E41508"/>
    <w:rsid w:val="00E80FBC"/>
    <w:rsid w:val="00E84520"/>
    <w:rsid w:val="00F05CB7"/>
    <w:rsid w:val="00F11929"/>
    <w:rsid w:val="00F17825"/>
    <w:rsid w:val="00F2244C"/>
    <w:rsid w:val="00F40F73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7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7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7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7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7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7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7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7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FINA Regionalni centar Zagreb</item>
    </izvorni_sadrzaj>
    <derivirana_varijabla naziv="DomainObject.Predmet.SudioniciListNaziv_1">
      <item>ZIV GRAD d.o.o.</item>
      <item>FINA Regionalni centar Zagreb</item>
    </derivirana_varijabla>
  </DomainObject.Predmet.SudioniciListNaziv>
  <DomainObject.Predmet.SudioniciListAdressOIB>
    <izvorni_sadrzaj>
      <item>ZIV GRAD d.o.o., OIB 70232132964, Brencova 5,10310 Ivanić-Grad</item>
      <item>FINA Regionalni centar Zagreb, OIB 85821130368, Trg svibanjskih žrtava 1995. 1,10000 Zagreb</item>
    </izvorni_sadrzaj>
    <derivirana_varijabla naziv="DomainObject.Predmet.SudioniciListAdressOIB_1">
      <item>ZIV GRAD d.o.o., OIB 70232132964, Brencova 5,10310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85821130368</item>
    </izvorni_sadrzaj>
    <derivirana_varijabla naziv="DomainObject.Predmet.SudioniciListNazivOIB_1">
      <item>, OIB 70232132964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E1390-7A02-4723-94C5-FE716EE9F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2947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2017-02-06T12:45:00Z</dcterms:created>
  <dc:creator>gboljkovac</dc:creator>
  <cp:lastModifiedBy>Goranka Boljkovac</cp:lastModifiedBy>
  <cp:lastPrinted>2017-01-30T09:40:00Z</cp:lastPrinted>
  <dcterms:modified xmlns:xsi="http://www.w3.org/2001/XMLSchema-instance" xsi:type="dcterms:W3CDTF">2017-02-06T12:47:00Z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