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addce" w14:paraId="89addc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4St-</w:t>
      </w:r>
      <w:r w:rsidR="00C76898">
        <w:t>850</w:t>
      </w:r>
      <w:r w:rsidR="00755032">
        <w:t>/17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AC6038">
        <w:t xml:space="preserve">postupajući po prijedlogu predlagatelja Republika Hrvatska, Ministarstvo financija, Porezna uprava, </w:t>
      </w:r>
      <w:r w:rsidR="00DE6308">
        <w:t>Područni ured Zagreb,</w:t>
      </w:r>
      <w:r w:rsidR="00AC6038">
        <w:t xml:space="preserve"> OIB 18683136487, kojeg zastupa Županijsko državno odvjetništvo u </w:t>
      </w:r>
      <w:r w:rsidR="00DE6308">
        <w:t>Zagrebu</w:t>
      </w:r>
      <w:r w:rsidR="00AC6038">
        <w:t xml:space="preserve">, za otvaranje </w:t>
      </w:r>
      <w:r w:rsidR="00AC6038" w:rsidRPr="00255267">
        <w:t>stečajno</w:t>
      </w:r>
      <w:r w:rsidR="00AC6038">
        <w:t>ga postupka</w:t>
      </w:r>
      <w:r w:rsidR="00AC6038" w:rsidRPr="00255267">
        <w:t xml:space="preserve"> nad dužnikom</w:t>
      </w:r>
      <w:r w:rsidR="00AC6038" w:rsidRPr="00A710FD">
        <w:t xml:space="preserve"> </w:t>
      </w:r>
      <w:r w:rsidR="00C76898">
        <w:t>LINK-BS, d.o.o., Zagreb, Siget 18B, OIB 22703551591</w:t>
      </w:r>
      <w:r w:rsidR="00AC6038">
        <w:t xml:space="preserve">, dana </w:t>
      </w:r>
      <w:r w:rsidR="004F18FE">
        <w:t>2. lipnja</w:t>
      </w:r>
      <w:r w:rsidR="00755032">
        <w:t xml:space="preserve"> 2017</w:t>
      </w:r>
      <w:r w:rsidR="00AC6038" w:rsidRPr="00255267">
        <w:t>.</w:t>
      </w:r>
      <w:r w:rsidR="00AC6038">
        <w:t xml:space="preserve"> godine</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Nalaže se </w:t>
      </w:r>
      <w:r w:rsidR="00C76898">
        <w:t xml:space="preserve">Rudolfu Štefaneku, Topolovec Pisarovinski, Topolovec Pisarnovinski 2B, </w:t>
      </w:r>
      <w:r w:rsidR="00C76898" w:rsidRPr="00C76898">
        <w:t>OIB 45337084381</w:t>
      </w:r>
      <w:r w:rsidR="004F18FE" w:rsidRPr="00C76898">
        <w:t>,</w:t>
      </w:r>
      <w:r w:rsidR="00AC0DBC" w:rsidRPr="00C76898">
        <w:t xml:space="preserve"> </w:t>
      </w:r>
      <w:r w:rsidR="00B54C75">
        <w:t xml:space="preserve">kao </w:t>
      </w:r>
      <w:r w:rsidR="0002743A" w:rsidRPr="00B54C75">
        <w:t>osob</w:t>
      </w:r>
      <w:r w:rsidR="004F18FE">
        <w:t>i</w:t>
      </w:r>
      <w:r w:rsidR="00A13063">
        <w:t xml:space="preserve"> ovlašten</w:t>
      </w:r>
      <w:r w:rsidR="004F18FE">
        <w:t xml:space="preserve">oj </w:t>
      </w:r>
      <w:r w:rsidR="0002743A">
        <w:t>za zastupanje dužnika</w:t>
      </w:r>
      <w:r w:rsidR="0002743A" w:rsidRPr="0002743A">
        <w:t xml:space="preserve"> </w:t>
      </w:r>
      <w:r w:rsidR="0002743A">
        <w:t>po zakonu</w:t>
      </w:r>
      <w:r w:rsidRPr="00D04603">
        <w:t>, da u roku od 8 dana</w:t>
      </w:r>
      <w:r w:rsidR="00A13063">
        <w:t xml:space="preserve"> </w:t>
      </w:r>
      <w:r w:rsidR="004F18FE">
        <w:t>plati</w:t>
      </w:r>
      <w:r w:rsidRPr="00D04603">
        <w:t xml:space="preserve"> </w:t>
      </w:r>
      <w:r w:rsidR="00B4244D">
        <w:t xml:space="preserve">predujam u iznosu od </w:t>
      </w:r>
      <w:r w:rsidR="00B4244D">
        <w:rPr>
          <w:color w:val="000000"/>
        </w:rPr>
        <w:t xml:space="preserve">1.000,00 kn </w:t>
      </w:r>
      <w:r w:rsidR="0002743A">
        <w:rPr>
          <w:color w:val="000000"/>
        </w:rPr>
        <w:t>u Fond</w:t>
      </w:r>
      <w:r w:rsidR="00B4244D">
        <w:rPr>
          <w:color w:val="000000"/>
        </w:rPr>
        <w:t xml:space="preserve"> za namirenje troškova stečajnog postupka, na račun Trgovačkog suda u Zagrebu </w:t>
      </w:r>
      <w:r w:rsidR="0002743A">
        <w:rPr>
          <w:color w:val="000000"/>
        </w:rPr>
        <w:t xml:space="preserve">otvoren kod Hrvatske poštanske banke d.d., Zagreb, </w:t>
      </w:r>
      <w:r w:rsidR="00B4244D">
        <w:rPr>
          <w:color w:val="000000"/>
        </w:rPr>
        <w:t>broj IBAN HR9223900011300000460, pozivom na broj 2001-</w:t>
      </w:r>
      <w:r w:rsidR="00C76898">
        <w:rPr>
          <w:color w:val="000000"/>
        </w:rPr>
        <w:t>850</w:t>
      </w:r>
      <w:r w:rsidR="00755032">
        <w:rPr>
          <w:color w:val="000000"/>
        </w:rPr>
        <w:t>17</w:t>
      </w:r>
      <w:r w:rsidR="00010876">
        <w:t xml:space="preserve">, te dodatni iznos predujma od 5.000,00 kn </w:t>
      </w:r>
      <w:r w:rsidR="00010876">
        <w:rPr>
          <w:color w:val="000000"/>
        </w:rPr>
        <w:t>za namirenje troškova stečajnog postupka, na račun Trgovačkog suda u Zagrebu broj IBAN HR9223900011300000460, pozivom na broj 05-</w:t>
      </w:r>
      <w:r w:rsidR="00C76898">
        <w:rPr>
          <w:color w:val="000000"/>
        </w:rPr>
        <w:t>850</w:t>
      </w:r>
      <w:r w:rsidR="00755032">
        <w:rPr>
          <w:color w:val="000000"/>
        </w:rPr>
        <w:t>17</w:t>
      </w:r>
      <w:r w:rsidR="00010876">
        <w:t xml:space="preserve"> </w:t>
      </w:r>
      <w:r>
        <w:t>(čl</w:t>
      </w:r>
      <w:r w:rsidR="00010876">
        <w:t xml:space="preserve">. 113. st. 1. Stečajnog zakona).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4F18FE">
        <w:t xml:space="preserve">a </w:t>
      </w:r>
      <w:r w:rsidR="0002743A" w:rsidRPr="00111060">
        <w:t>iz točke I. izreke ovog rješenja ne uplat</w:t>
      </w:r>
      <w:r w:rsidR="004F18FE">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w:t>
      </w:r>
      <w:r w:rsidR="004F18FE">
        <w:t xml:space="preserve"> sredstvima obveznika sa svih njegovih </w:t>
      </w:r>
      <w:r w:rsidRPr="00111060">
        <w:t>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1.000,00 kn </w:t>
      </w:r>
      <w:r w:rsidR="0002743A" w:rsidRPr="0066743E">
        <w:rPr>
          <w:szCs w:val="20"/>
        </w:rPr>
        <w:t>iz točke I. izreke ovog rješenja</w:t>
      </w:r>
      <w:r>
        <w:rPr>
          <w:szCs w:val="20"/>
        </w:rPr>
        <w:t xml:space="preserve"> </w:t>
      </w:r>
      <w:r w:rsidR="0002743A" w:rsidRPr="00111060">
        <w:rPr>
          <w:szCs w:val="20"/>
        </w:rPr>
        <w:t xml:space="preserve">prenese s računa obveznika i oročenih novčanih sredstava obveznika na račun </w:t>
      </w:r>
      <w:r w:rsidR="0002743A" w:rsidRPr="00111060">
        <w:t xml:space="preserve">Trgovačkog suda u Zagrebu otvorenog kod Hrvatske poštanske banke d.d. Zagreb, broj IBAN: </w:t>
      </w:r>
      <w:r w:rsidR="0002743A" w:rsidRPr="00111060">
        <w:rPr>
          <w:szCs w:val="20"/>
        </w:rPr>
        <w:t>HR9223900011300000460</w:t>
      </w:r>
      <w:r w:rsidR="0002743A" w:rsidRPr="00111060">
        <w:rPr>
          <w:i/>
          <w:szCs w:val="20"/>
        </w:rPr>
        <w:t xml:space="preserve"> </w:t>
      </w:r>
      <w:r w:rsidR="0002743A" w:rsidRPr="00111060">
        <w:rPr>
          <w:szCs w:val="20"/>
        </w:rPr>
        <w:t xml:space="preserve">s pozivom na broj </w:t>
      </w:r>
      <w:r>
        <w:rPr>
          <w:color w:val="000000"/>
        </w:rPr>
        <w:t>2001-</w:t>
      </w:r>
      <w:r w:rsidR="00C76898">
        <w:rPr>
          <w:color w:val="000000"/>
        </w:rPr>
        <w:t>850</w:t>
      </w:r>
      <w:r w:rsidR="00755032">
        <w:rPr>
          <w:color w:val="000000"/>
        </w:rPr>
        <w:t>17</w:t>
      </w:r>
      <w:r w:rsidR="001D3215">
        <w:rPr>
          <w:szCs w:val="20"/>
        </w:rPr>
        <w:t xml:space="preserve">, a novčani iznos 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4B58DE">
        <w:rPr>
          <w:color w:val="000000"/>
        </w:rPr>
        <w:t>05-</w:t>
      </w:r>
      <w:r w:rsidR="00C76898">
        <w:rPr>
          <w:color w:val="000000"/>
        </w:rPr>
        <w:t>850</w:t>
      </w:r>
      <w:r w:rsidR="00755032">
        <w:rPr>
          <w:color w:val="000000"/>
        </w:rPr>
        <w:t>17</w:t>
      </w:r>
      <w:r w:rsidR="001D3215">
        <w:rPr>
          <w:color w:val="000000"/>
        </w:rPr>
        <w:t>.</w:t>
      </w:r>
    </w:p>
    <w:p w:rsidRDefault="001D3215" w:rsidP="0066743E" w:rsidR="001D3215">
      <w:pPr>
        <w:tabs>
          <w:tab w:pos="993" w:val="left"/>
        </w:tabs>
        <w:jc w:val="both"/>
        <w:rPr>
          <w:color w:val="000000"/>
        </w:rPr>
      </w:pPr>
    </w:p>
    <w:p w:rsidRDefault="00AC6038" w:rsidP="0066743E" w:rsidR="00AC6038">
      <w:pPr>
        <w:tabs>
          <w:tab w:pos="993" w:val="left"/>
        </w:tabs>
        <w:jc w:val="both"/>
        <w:rPr>
          <w:color w:val="000000"/>
        </w:rPr>
      </w:pPr>
    </w:p>
    <w:p w:rsidRDefault="00AC6038" w:rsidP="0066743E" w:rsidR="00AC6038">
      <w:pPr>
        <w:tabs>
          <w:tab w:pos="993" w:val="left"/>
        </w:tabs>
        <w:jc w:val="both"/>
        <w:rPr>
          <w:color w:val="000000"/>
        </w:rPr>
      </w:pPr>
    </w:p>
    <w:p w:rsidRDefault="00AC6038" w:rsidP="0066743E" w:rsidR="00AC6038">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047897" w:rsidP="000A2CA0" w:rsidR="00047897">
      <w:pPr>
        <w:ind w:firstLine="708"/>
        <w:jc w:val="both"/>
      </w:pPr>
      <w:r>
        <w:t>Rješenjem ovog suda posl.br. 4 St-</w:t>
      </w:r>
      <w:r w:rsidR="00C76898">
        <w:t>850</w:t>
      </w:r>
      <w:r w:rsidR="00755032">
        <w:t>/17</w:t>
      </w:r>
      <w:r>
        <w:t xml:space="preserve"> od </w:t>
      </w:r>
      <w:r w:rsidR="004F18FE">
        <w:t>2. lipnja</w:t>
      </w:r>
      <w:r w:rsidR="00755032">
        <w:t xml:space="preserve"> 2017</w:t>
      </w:r>
      <w:r>
        <w:t xml:space="preserve">. godine pokrenut je </w:t>
      </w:r>
      <w:r w:rsidR="0066743E">
        <w:t xml:space="preserve">prethodni postupak radi utvrđivanja pretpostavki za otvaranje stečajnog postupka nad dužnikom, a nakon što je pravomoćnim rješenjem ovog suda posl.br. </w:t>
      </w:r>
      <w:r w:rsidR="00C76898">
        <w:t>4</w:t>
      </w:r>
      <w:r w:rsidR="004F18FE">
        <w:t xml:space="preserve"> St-</w:t>
      </w:r>
      <w:r w:rsidR="00C76898">
        <w:t>4032</w:t>
      </w:r>
      <w:r w:rsidR="00755032">
        <w:t>/15</w:t>
      </w:r>
      <w:r w:rsidR="006E5A8F">
        <w:t xml:space="preserve"> od </w:t>
      </w:r>
      <w:r w:rsidR="00C76898">
        <w:t>31. svibnja</w:t>
      </w:r>
      <w:r w:rsidR="004F18FE">
        <w:t xml:space="preserve"> 2016</w:t>
      </w:r>
      <w:r w:rsidR="006E5A8F">
        <w:t>. godine</w:t>
      </w:r>
      <w:r w:rsidR="0066743E">
        <w:t xml:space="preserve"> obustavljen skraćeni stečajni postupak nad istim dužnikom, a budući je vjerovnik Republika Hrvatska, </w:t>
      </w:r>
      <w:r w:rsidR="00AC0DBC">
        <w:t xml:space="preserve">Ministarstvo financija, Porezna uprava, </w:t>
      </w:r>
      <w:r w:rsidR="0066743E">
        <w:t xml:space="preserve">podnio prijedlog za otvaranje stečajnog postupka nad dužnikom dana </w:t>
      </w:r>
      <w:r w:rsidR="00C76898">
        <w:t>4. veljače</w:t>
      </w:r>
      <w:r w:rsidR="004F18FE">
        <w:t xml:space="preserve"> 2016</w:t>
      </w:r>
      <w:r w:rsidR="0066743E">
        <w:t>. godine.</w:t>
      </w:r>
    </w:p>
    <w:p w:rsidRDefault="006E5A8F" w:rsidP="000A2CA0" w:rsidR="006E5A8F">
      <w:pPr>
        <w:ind w:firstLine="708"/>
        <w:jc w:val="both"/>
      </w:pPr>
    </w:p>
    <w:p w:rsidRDefault="003672E6" w:rsidP="003672E6" w:rsidR="003672E6">
      <w:pPr>
        <w:ind w:firstLine="720"/>
        <w:jc w:val="both"/>
      </w:pPr>
      <w:r>
        <w:t>Republika Hrvatska je sukladno čl. 114. st. 3. SZ-a oslobođena predujmljivanja iznosa od 1.000,00 kn u Fond za namirenje troškova stečajnog postupka, te dodatnog iznosa koji ne može biti više od 20.000,00 kn u smislu st. 1. navedenog članka.</w:t>
      </w:r>
    </w:p>
    <w:p w:rsidRDefault="003672E6" w:rsidP="000A2CA0" w:rsidR="0066743E">
      <w:pPr>
        <w:ind w:firstLine="708"/>
        <w:jc w:val="both"/>
      </w:pPr>
      <w:r>
        <w:t xml:space="preserve"> </w:t>
      </w:r>
    </w:p>
    <w:p w:rsidRDefault="00334EB6" w:rsidP="000A2CA0" w:rsidR="00334EB6">
      <w:pPr>
        <w:ind w:firstLine="708"/>
        <w:jc w:val="both"/>
      </w:pPr>
      <w:r>
        <w:t>Odredbom čl</w:t>
      </w:r>
      <w:r w:rsidR="00DA62AF">
        <w:t>anka</w:t>
      </w:r>
      <w:r>
        <w:t xml:space="preserve"> 114. st</w:t>
      </w:r>
      <w:r w:rsidR="00DA62AF">
        <w:t>avka</w:t>
      </w:r>
      <w:r>
        <w:t xml:space="preserve">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w:t>
      </w:r>
      <w:r w:rsidR="003672E6">
        <w:t>Republika Hrvatska</w:t>
      </w:r>
      <w:r>
        <w:t xml:space="preserve">. </w:t>
      </w:r>
    </w:p>
    <w:p w:rsidRDefault="00334EB6" w:rsidP="000A2CA0" w:rsidR="00334EB6">
      <w:pPr>
        <w:ind w:firstLine="708"/>
        <w:jc w:val="both"/>
      </w:pPr>
    </w:p>
    <w:p w:rsidRDefault="00DA62AF" w:rsidP="000A2CA0" w:rsidR="00334EB6">
      <w:pPr>
        <w:ind w:firstLine="708"/>
        <w:jc w:val="both"/>
      </w:pPr>
      <w:r>
        <w:t>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w:t>
      </w:r>
      <w:r w:rsidR="00875593">
        <w:t xml:space="preserve">je troškova stečajnoga postupka, stavkom 3. istog članka propisano je da ako osoba iz stavka 1. ne plati predujam u propisanom roku, na odgovarajući način primijenit će se pravila o prisilnoj naplati novčane kazne u parničnom postupku. </w:t>
      </w:r>
    </w:p>
    <w:p w:rsidRDefault="00DA62AF" w:rsidP="000A2CA0" w:rsidR="00DA62AF">
      <w:pPr>
        <w:ind w:firstLine="708"/>
        <w:jc w:val="both"/>
      </w:pPr>
    </w:p>
    <w:p w:rsidRDefault="00755032" w:rsidP="00755032" w:rsidR="00755032">
      <w:pPr>
        <w:ind w:firstLine="708"/>
        <w:jc w:val="both"/>
      </w:pPr>
      <w:r>
        <w:t>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može biti imenovan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Nadalje, tijekom prethodnog postupka sud može odrediti jednog ili više vještaka radi ispitivanja gospodarsko-financijskog stanja dužnika, koje vještačenje također stvara određeni trošak.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4F18FE">
        <w:t>2. lipnja</w:t>
      </w:r>
      <w:r w:rsidR="00755032">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p w:rsidRDefault="00FC7891" w:rsidP="004F18FE" w:rsidR="00FC7891" w:rsidRPr="006E5A8F"/>
    <w:sectPr w:rsidSect="00755032" w:rsidR="00FC7891" w:rsidRPr="006E5A8F">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6B6A">
      <w:rPr>
        <w:rStyle w:val="Brojstranice"/>
        <w:noProof/>
      </w:rPr>
      <w:t>3</w:t>
    </w:r>
    <w:r>
      <w:rPr>
        <w:rStyle w:val="Brojstranice"/>
      </w:rPr>
      <w:fldChar w:fldCharType="end"/>
    </w:r>
  </w:p>
  <w:p w:rsidRDefault="00874E6C" w:rsidP="004D27C4" w:rsidR="00874E6C">
    <w:pPr>
      <w:pStyle w:val="Zaglavlje"/>
      <w:jc w:val="right"/>
    </w:pPr>
    <w:r>
      <w:t>4 St-</w:t>
    </w:r>
    <w:r w:rsidR="00C76898">
      <w:t>850</w:t>
    </w:r>
    <w:r w:rsidR="00755032">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B6B6A"/>
    <w:rsid w:val="001D3215"/>
    <w:rsid w:val="001E2CB6"/>
    <w:rsid w:val="00217606"/>
    <w:rsid w:val="00217CDB"/>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4F18FE"/>
    <w:rsid w:val="0053264E"/>
    <w:rsid w:val="005C6BCD"/>
    <w:rsid w:val="0066743E"/>
    <w:rsid w:val="00683588"/>
    <w:rsid w:val="00692A6B"/>
    <w:rsid w:val="006E5A8F"/>
    <w:rsid w:val="006E6641"/>
    <w:rsid w:val="00707C57"/>
    <w:rsid w:val="00725DA9"/>
    <w:rsid w:val="007455D1"/>
    <w:rsid w:val="0075040F"/>
    <w:rsid w:val="00755032"/>
    <w:rsid w:val="00757A14"/>
    <w:rsid w:val="007B4990"/>
    <w:rsid w:val="00801A6D"/>
    <w:rsid w:val="00874E6C"/>
    <w:rsid w:val="00875593"/>
    <w:rsid w:val="00906436"/>
    <w:rsid w:val="00945F2A"/>
    <w:rsid w:val="009A0E71"/>
    <w:rsid w:val="00A031C0"/>
    <w:rsid w:val="00A13063"/>
    <w:rsid w:val="00A8529D"/>
    <w:rsid w:val="00AC0DBC"/>
    <w:rsid w:val="00AC6038"/>
    <w:rsid w:val="00B1314F"/>
    <w:rsid w:val="00B334EE"/>
    <w:rsid w:val="00B4244D"/>
    <w:rsid w:val="00B54C75"/>
    <w:rsid w:val="00BE1919"/>
    <w:rsid w:val="00BE3247"/>
    <w:rsid w:val="00C0305E"/>
    <w:rsid w:val="00C11889"/>
    <w:rsid w:val="00C254D4"/>
    <w:rsid w:val="00C27193"/>
    <w:rsid w:val="00C50F6D"/>
    <w:rsid w:val="00C76898"/>
    <w:rsid w:val="00CE3CCE"/>
    <w:rsid w:val="00D04603"/>
    <w:rsid w:val="00D541C7"/>
    <w:rsid w:val="00DA62AF"/>
    <w:rsid w:val="00DC75CE"/>
    <w:rsid w:val="00DE04B4"/>
    <w:rsid w:val="00DE6308"/>
    <w:rsid w:val="00E03C0B"/>
    <w:rsid w:val="00E21746"/>
    <w:rsid w:val="00E64F26"/>
    <w:rsid w:val="00EC7F36"/>
    <w:rsid w:val="00F11929"/>
    <w:rsid w:val="00F45C94"/>
    <w:rsid w:val="00FB5822"/>
    <w:rsid w:val="00FC78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B6B6A"/>
    <w:rPr>
      <w:color w:val="808080"/>
      <w:bdr w:space="0" w:sz="0" w:color="auto" w:val="none"/>
      <w:shd w:fill="auto" w:color="auto" w:val="clear"/>
    </w:rPr>
  </w:style>
  <w:style w:customStyle="true" w:styleId="eSPISCCParagraphDefaultFont" w:type="character">
    <w:name w:val="eSPIS_CC_Paragraph Default Font"/>
    <w:basedOn w:val="Zadanifontodlomka"/>
    <w:rsid w:val="001B6B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6B6A"/>
    <w:rPr>
      <w:bdr w:space="0" w:sz="0" w:color="auto" w:val="none"/>
      <w:shd w:fill="FFFFCC" w:color="auto" w:val="clear"/>
      <w:lang w:val="hr-HR"/>
    </w:rPr>
  </w:style>
  <w:style w:customStyle="true" w:styleId="PozadinaSvijetloCrvena" w:type="character">
    <w:name w:val="Pozadina_SvijetloCrvena"/>
    <w:basedOn w:val="eSPISCCParagraphDefaultFont"/>
    <w:rsid w:val="001B6B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6B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B6B6A"/>
    <w:rPr>
      <w:color w:val="808080"/>
      <w:bdr w:color="auto" w:space="0" w:sz="0" w:val="none"/>
      <w:shd w:color="auto" w:fill="auto" w:val="clear"/>
    </w:rPr>
  </w:style>
  <w:style w:customStyle="1" w:styleId="eSPISCCParagraphDefaultFont" w:type="character">
    <w:name w:val="eSPIS_CC_Paragraph Default Font"/>
    <w:basedOn w:val="Zadanifontodlomka"/>
    <w:rsid w:val="001B6B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6B6A"/>
    <w:rPr>
      <w:bdr w:color="auto" w:space="0" w:sz="0" w:val="none"/>
      <w:shd w:color="auto" w:fill="FFFFCC" w:val="clear"/>
      <w:lang w:val="hr-HR"/>
    </w:rPr>
  </w:style>
  <w:style w:customStyle="1" w:styleId="PozadinaSvijetloCrvena" w:type="character">
    <w:name w:val="Pozadina_SvijetloCrvena"/>
    <w:basedOn w:val="eSPISCCParagraphDefaultFont"/>
    <w:rsid w:val="001B6B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6B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St-850/2017</izvorni_sadrzaj>
    <derivirana_varijabla naziv="DomainObject.Predmet.OznakaBroj_1">St-850/2017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LINK-BS d.o.o.</izvorni_sadrzaj>
    <derivirana_varijabla naziv="DomainObject.Predmet.ProtustrankaFormated_1">  LINK-BS d.o.o.</derivirana_varijabla>
  </DomainObject.Predmet.ProtustrankaFormated>
  <DomainObject.Predmet.ProtustrankaFormatedOIB>
    <izvorni_sadrzaj>  LINK-BS d.o.o., OIB 22703551591</izvorni_sadrzaj>
    <derivirana_varijabla naziv="DomainObject.Predmet.ProtustrankaFormatedOIB_1">  LINK-BS d.o.o., OIB 22703551591</derivirana_varijabla>
  </DomainObject.Predmet.ProtustrankaFormatedOIB>
  <DomainObject.Predmet.ProtustrankaFormatedWithAdress>
    <izvorni_sadrzaj> LINK-BS d.o.o., Siget 18 B, 10000 Zagreb</izvorni_sadrzaj>
    <derivirana_varijabla naziv="DomainObject.Predmet.ProtustrankaFormatedWithAdress_1"> LINK-BS d.o.o., Siget 18 B, 10000 Zagreb</derivirana_varijabla>
  </DomainObject.Predmet.ProtustrankaFormatedWithAdress>
  <DomainObject.Predmet.ProtustrankaFormatedWithAdressOIB>
    <izvorni_sadrzaj> LINK-BS d.o.o., OIB 22703551591, Siget 18 B, 10000 Zagreb</izvorni_sadrzaj>
    <derivirana_varijabla naziv="DomainObject.Predmet.ProtustrankaFormatedWithAdressOIB_1"> LINK-BS d.o.o., OIB 22703551591, Siget 18 B, 10000 Zagreb</derivirana_varijabla>
  </DomainObject.Predmet.ProtustrankaFormatedWithAdressOIB>
  <DomainObject.Predmet.ProtustrankaWithAdress>
    <izvorni_sadrzaj>LINK-BS d.o.o. Siget 18 B, 10000 Zagreb</izvorni_sadrzaj>
    <derivirana_varijabla naziv="DomainObject.Predmet.ProtustrankaWithAdress_1">LINK-BS d.o.o. Siget 18 B, 10000 Zagreb</derivirana_varijabla>
  </DomainObject.Predmet.ProtustrankaWithAdress>
  <DomainObject.Predmet.ProtustrankaWithAdressOIB>
    <izvorni_sadrzaj>LINK-BS d.o.o., OIB 22703551591, Siget 18 B, 10000 Zagreb</izvorni_sadrzaj>
    <derivirana_varijabla naziv="DomainObject.Predmet.ProtustrankaWithAdressOIB_1">LINK-BS d.o.o., OIB 22703551591, Siget 18 B, 10000 Zagreb</derivirana_varijabla>
  </DomainObject.Predmet.ProtustrankaWithAdressOIB>
  <DomainObject.Predmet.ProtustrankaNazivFormated>
    <izvorni_sadrzaj>LINK-BS d.o.o.</izvorni_sadrzaj>
    <derivirana_varijabla naziv="DomainObject.Predmet.ProtustrankaNazivFormated_1">LINK-BS d.o.o.</derivirana_varijabla>
  </DomainObject.Predmet.ProtustrankaNazivFormated>
  <DomainObject.Predmet.ProtustrankaNazivFormatedOIB>
    <izvorni_sadrzaj>LINK-BS d.o.o., OIB 22703551591</izvorni_sadrzaj>
    <derivirana_varijabla naziv="DomainObject.Predmet.ProtustrankaNazivFormatedOIB_1">LINK-BS d.o.o., OIB 22703551591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 zastupanog po punomoćniku RH Županijsko državno odvjetništvo u Zagrebu</izvorni_sadrzaj>
    <derivirana_varijabla naziv="DomainObject.Predmet.StrankaFormated_1">  FINA Regionalni centar Zagreb; Republika Hrvatska, Ministarstvo financija, Porezna uprava, Područni ured Zagreb zastupanog po punomoćniku RH Županijsko državno odvjetništvo u Zagrebu</derivirana_varijabla>
  </DomainObject.Predmet.StrankaFormated>
  <DomainObject.Predmet.StrankaFormatedOIB>
    <izvorni_sadrzaj>  FINA Regionalni centar Zagreb, OIB 85821130368; Republika Hrvatska, Ministarstvo financija, Porezna uprava, Područni ured Zagreb, OIB 18683136487 zastupanog po punomoćniku RH Županijsko državno odvjetništvo u Zagrebu</izvorni_sadrzaj>
    <derivirana_varijabla naziv="DomainObject.Predmet.StrankaFormatedOIB_1">  FINA Regionalni centar Zagreb, OIB 85821130368; Republika Hrvatska, Ministarstvo financija, Porezna uprava, Područni ured Zagreb, OIB 18683136487 zastupanog po punomoćniku RH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Porezna uprava, Područni ured Zagreb, Boškovićeva 5, 10000 Zagreb zastupanog po punomoćniku RH Županijsko državno odvjetništvo u Zagrebu</izvorni_sadrzaj>
    <derivirana_varijabla naziv="DomainObject.Predmet.StrankaFormatedWithAdress_1"> FINA Regionalni centar Zagreb, Trg svibanjskih žrtava 1995. br 1, 10000 Zagreb; Republika Hrvatska, Ministarstvo financija, Porezna uprava, Područni ured Zagreb, Boškovićeva 5, 10000 Zagreb zastupanog po punomoćniku RH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Porezna uprava, Područni ured Zagreb, OIB 18683136487, Boškovićeva 5, 10000 Zagreb zastupanog po punomoćniku RH Županijsko državno odvjetništvo u Zagrebu</izvorni_sadrzaj>
    <derivirana_varijabla naziv="DomainObject.Predmet.StrankaFormatedWithAdressOIB_1"> FINA Regionalni centar Zagreb, OIB 85821130368, Trg svibanjskih žrtava 1995. br 1, 10000 Zagreb; Republika Hrvatska, Ministarstvo financija, Porezna uprava, Područni ured Zagreb, OIB 18683136487, Boškovićeva 5, 10000 Zagreb zastupanog po punomoćniku RH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Porezna uprava, Područni ured Zagreb Boškovićeva 5,10000 Zagreb</izvorni_sadrzaj>
    <derivirana_varijabla naziv="DomainObject.Predmet.StrankaWithAdress_1">FINA Regionalni centar Zagreb Trg svibanjskih žrtava 1995. br 1,10000 Zagreb,Republika Hrvatska, Ministarstvo financija, Porezna uprava, Područni ured Zagreb Boškovićeva 5,10000 Zagreb</derivirana_varijabla>
  </DomainObject.Predmet.StrankaWithAdress>
  <DomainObject.Predmet.StrankaWithAdressOIB>
    <izvorni_sadrzaj>FINA Regionalni centar Zagreb, OIB 85821130368, Trg svibanjskih žrtava 1995. br 1,10000 Zagreb,Republika Hrvatska, Ministarstvo financija, Porezna uprava, Područni ured Zagreb, OIB 18683136487, Boškovićeva 5,10000 Zagreb</izvorni_sadrzaj>
    <derivirana_varijabla naziv="DomainObject.Predmet.StrankaWithAdressOIB_1">FINA Regionalni centar Zagreb, OIB 85821130368, Trg svibanjskih žrtava 1995. br 1,10000 Zagreb,Republika Hrvatska, Ministarstvo financija, Porezna uprava, Područni ured Zagreb, OIB 18683136487, Boškovićeva 5,10000 Zagreb</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Ministarstvo financija, Porezna uprava, Područni ured Zagreb zastupanog po punomoćniku RH Županijsko državno odvjetništvo u Zagrebu</item>
    </izvorni_sadrzaj>
    <derivirana_varijabla naziv="DomainObject.Predmet.StrankaListFormated_1">
      <item>FINA Regionalni centar Zagreb</item>
      <item>Republika Hrvatska, Ministarstvo financija, Porezna uprava, Područni ured Zagreb zastupanog po punomoćniku RH Županijsko državno odvjetništvo u Zagrebu</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RH Županijsko državno odvjetništvo u Zagrebu</item>
    </izvorni_sadrzaj>
    <derivirana_varijabla naziv="DomainObject.Predmet.StrankaListFormatedOIB_1">
      <item>FINA Regionalni centar Zagreb, OIB 85821130368</item>
      <item>Republika Hrvatska, Ministarstvo financija, Porezna uprava, Područni ured Zagreb, OIB 18683136487 zastupanog po punomoćniku RH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Porezna uprava, Područni ured Zagreb, Boškovićeva 5, 10000 Zagreb zastupanog po punomoćniku RH Županijsko državno odvjetništvo u Zagrebu</item>
    </izvorni_sadrzaj>
    <derivirana_varijabla naziv="DomainObject.Predmet.StrankaListFormatedWithAdress_1">
      <item>FINA Regionalni centar Zagreb, Trg svibanjskih žrtava 1995. br 1, 10000 Zagreb</item>
      <item>Republika Hrvatska, Ministarstvo financija, Porezna uprava, Područni ured Zagreb, Boškovićeva 5, 10000 Zagreb zastupanog po punomoćniku RH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Porezna uprava, Područni ured Zagreb, OIB 18683136487, Boškovićeva 5, 10000 Zagreb zastupanog po punomoćniku RH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Porezna uprava, Područni ured Zagreb, OIB 18683136487, Boškovićeva 5, 10000 Zagreb zastupanog po punomoćniku RH Županijsko državno odvjetništvo u Zagrebu</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LINK-BS d.o.o.</item>
    </izvorni_sadrzaj>
    <derivirana_varijabla naziv="DomainObject.Predmet.ProtuStrankaListFormated_1">
      <item>LINK-BS d.o.o.</item>
    </derivirana_varijabla>
  </DomainObject.Predmet.ProtuStrankaListFormated>
  <DomainObject.Predmet.ProtuStrankaListFormatedOIB>
    <izvorni_sadrzaj>
      <item>LINK-BS d.o.o., OIB 22703551591</item>
    </izvorni_sadrzaj>
    <derivirana_varijabla naziv="DomainObject.Predmet.ProtuStrankaListFormatedOIB_1">
      <item>LINK-BS d.o.o., OIB 22703551591</item>
    </derivirana_varijabla>
  </DomainObject.Predmet.ProtuStrankaListFormatedOIB>
  <DomainObject.Predmet.ProtuStrankaListFormatedWithAdress>
    <izvorni_sadrzaj>
      <item>LINK-BS d.o.o., Siget 18 B, 10000 Zagreb</item>
    </izvorni_sadrzaj>
    <derivirana_varijabla naziv="DomainObject.Predmet.ProtuStrankaListFormatedWithAdress_1">
      <item>LINK-BS d.o.o., Siget 18 B, 10000 Zagreb</item>
    </derivirana_varijabla>
  </DomainObject.Predmet.ProtuStrankaListFormatedWithAdress>
  <DomainObject.Predmet.ProtuStrankaListFormatedWithAdressOIB>
    <izvorni_sadrzaj>
      <item>LINK-BS d.o.o., OIB 22703551591, Siget 18 B, 10000 Zagreb</item>
    </izvorni_sadrzaj>
    <derivirana_varijabla naziv="DomainObject.Predmet.ProtuStrankaListFormatedWithAdressOIB_1">
      <item>LINK-BS d.o.o., OIB 22703551591, Siget 18 B, 10000 Zagreb</item>
    </derivirana_varijabla>
  </DomainObject.Predmet.ProtuStrankaListFormatedWithAdressOIB>
  <DomainObject.Predmet.ProtuStrankaListNazivFormated>
    <izvorni_sadrzaj>
      <item>LINK-BS d.o.o.</item>
    </izvorni_sadrzaj>
    <derivirana_varijabla naziv="DomainObject.Predmet.ProtuStrankaListNazivFormated_1">
      <item>LINK-BS d.o.o.</item>
    </derivirana_varijabla>
  </DomainObject.Predmet.ProtuStrankaListNazivFormated>
  <DomainObject.Predmet.ProtuStrankaListNazivFormatedOIB>
    <izvorni_sadrzaj>
      <item>LINK-BS d.o.o., OIB 22703551591</item>
    </izvorni_sadrzaj>
    <derivirana_varijabla naziv="DomainObject.Predmet.ProtuStrankaListNazivFormatedOIB_1">
      <item>LINK-BS d.o.o., OIB 22703551591</item>
    </derivirana_varijabla>
  </DomainObject.Predmet.ProtuStrankaListNazivFormatedOIB>
  <DomainObject.Predmet.OstaliListFormated>
    <izvorni_sadrzaj>
      <item>Rudolf Štefanek</item>
      <item>RH Županijsko državno odvjetništvo u Zagrebu punomoćnik sudionika u postupku Republika Hrvatska, Ministarstvo financija, Porezna uprava, Područni ured Zagreb</item>
    </izvorni_sadrzaj>
    <derivirana_varijabla naziv="DomainObject.Predmet.OstaliListFormated_1">
      <item>Rudolf Štefanek</item>
      <item>RH Županijsko državno odvjetništvo u Zagrebu punomoćnik sudionika u postupku Republika Hrvatska, Ministarstvo financija, Porezna uprava, Područni ured Zagreb</item>
    </derivirana_varijabla>
  </DomainObject.Predmet.OstaliListFormated>
  <DomainObject.Predmet.OstaliListFormatedOIB>
    <izvorni_sadrzaj>
      <item>Rudolf Štefanek, OIB 45337084381</item>
      <item>RH Županijsko državno odvjetništvo u Zagrebu, OIB 16488001145 punomoćnik sudionika u postupku Republika Hrvatska, Ministarstvo financija, Porezna uprava, Područni ured Zagreb</item>
    </izvorni_sadrzaj>
    <derivirana_varijabla naziv="DomainObject.Predmet.OstaliListFormatedOIB_1">
      <item>Rudolf Štefanek, OIB 45337084381</item>
      <item>RH Županijsko državno odvjetništvo u Zagrebu, OIB 16488001145 punomoćnik sudionika u postupku Republika Hrvatska, Ministarstvo financija, Porezna uprava, Područni ured Zagreb</item>
    </derivirana_varijabla>
  </DomainObject.Predmet.OstaliListFormatedOIB>
  <DomainObject.Predmet.OstaliListFormatedWithAdress>
    <izvorni_sadrzaj>
      <item>Rudolf Štefanek, Topolovec Pisarovinski 2b, 10451 Topolovec Pisarovinski</item>
      <item>RH Županijsko državno odvjetništvo u Zagrebu, Savska cesta 41, 10000 Zagreb punomoćnik sudionika u postupku Republika Hrvatska, Ministarstvo financija, Porezna uprava, Područni ured Zagreb</item>
    </izvorni_sadrzaj>
    <derivirana_varijabla naziv="DomainObject.Predmet.OstaliListFormatedWithAdress_1">
      <item>Rudolf Štefanek, Topolovec Pisarovinski 2b, 10451 Topolovec Pisarovinski</item>
      <item>RH Županijsko državno odvjetništvo u Zagrebu, Savska cesta 41, 10000 Zagreb punomoćnik sudionika u postupku Republika Hrvatska, Ministarstvo financija, Porezna uprava, Područni ured Zagreb</item>
    </derivirana_varijabla>
  </DomainObject.Predmet.OstaliListFormatedWithAdress>
  <DomainObject.Predmet.OstaliListFormatedWithAdressOIB>
    <izvorni_sadrzaj>
      <item>Rudolf Štefanek, OIB 45337084381, Topolovec Pisarovinski 2b, 10451 Topolovec Pisarovinski</item>
      <item>RH Županijsko državno odvjetništvo u Zagrebu, OIB 16488001145, Savska cesta 41, 10000 Zagreb punomoćnik sudionika u postupku Republika Hrvatska, Ministarstvo financija, Porezna uprava, Područni ured Zagreb</item>
    </izvorni_sadrzaj>
    <derivirana_varijabla naziv="DomainObject.Predmet.OstaliListFormatedWithAdressOIB_1">
      <item>Rudolf Štefanek, OIB 45337084381, Topolovec Pisarovinski 2b, 10451 Topolovec Pisarovinski</item>
      <item>RH Županijsko državno odvjetništvo u Zagrebu, OIB 16488001145, Savska cesta 41, 10000 Zagreb punomoćnik sudionika u postupku Republika Hrvatska, Ministarstvo financija, Porezna uprava, Područni ured Zagreb</item>
    </derivirana_varijabla>
  </DomainObject.Predmet.OstaliListFormatedWithAdressOIB>
  <DomainObject.Predmet.OstaliListNazivFormated>
    <izvorni_sadrzaj>
      <item>Rudolf Štefanek</item>
      <item>RH Županijsko državno odvjetništvo u Zagrebu</item>
    </izvorni_sadrzaj>
    <derivirana_varijabla naziv="DomainObject.Predmet.OstaliListNazivFormated_1">
      <item>Rudolf Štefanek</item>
      <item>RH Županijsko državno odvjetništvo u Zagrebu</item>
    </derivirana_varijabla>
  </DomainObject.Predmet.OstaliListNazivFormated>
  <DomainObject.Predmet.OstaliListNazivFormatedOIB>
    <izvorni_sadrzaj>
      <item>Rudolf Štefanek, OIB 45337084381</item>
      <item>RH Županijsko državno odvjetništvo u Zagrebu, OIB 16488001145</item>
    </izvorni_sadrzaj>
    <derivirana_varijabla naziv="DomainObject.Predmet.OstaliListNazivFormatedOIB_1">
      <item>Rudolf Štefanek, OIB 45337084381</item>
      <item>RH 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LINK-BS d.o.o.</izvorni_sadrzaj>
    <derivirana_varijabla naziv="DomainObject.Predmet.ProtustrankaIDrugi_1">LINK-BS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LINK-BS d.o.o., OIB 22703551591, Siget 18 B, 10000 Zagreb</izvorni_sadrzaj>
    <derivirana_varijabla naziv="DomainObject.Predmet.ProtustrankaIDrugiAdressOIB_1">LINK-BS d.o.o., OIB 22703551591, Siget 18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LINK-BS d.o.o.</item>
      <item>FINA Regionalni centar Zagreb</item>
      <item>Rudolf Štefanek</item>
      <item>Republika Hrvatska, Ministarstvo financija, Porezna uprava, Područni ured Zagreb</item>
      <item>RH Županijsko državno odvjetništvo u Zagrebu</item>
    </izvorni_sadrzaj>
    <derivirana_varijabla naziv="DomainObject.Predmet.SudioniciListNaziv_1">
      <item>LINK-BS d.o.o.</item>
      <item>FINA Regionalni centar Zagreb</item>
      <item>Rudolf Štefanek</item>
      <item>Republika Hrvatska, Ministarstvo financija, Porezna uprava, Područni ured Zagreb</item>
      <item>RH Županijsko državno odvjetništvo u Zagrebu</item>
    </derivirana_varijabla>
  </DomainObject.Predmet.SudioniciListNaziv>
  <DomainObject.Predmet.SudioniciListAdressOIB>
    <izvorni_sadrzaj>
      <item>LINK-BS d.o.o., OIB 22703551591, Siget 18 B,10000 Zagreb</item>
      <item>FINA Regionalni centar Zagreb, OIB 85821130368, Trg svibanjskih žrtava 1995. br 1,10000 Zagreb</item>
      <item>Rudolf Štefanek, OIB 45337084381, Topolovec Pisarovinski 2b,10451 Topolovec Pisarovinski</item>
      <item>Republika Hrvatska, Ministarstvo financija, Porezna uprava, Područni ured Zagreb, OIB 18683136487, Boškovićeva 5,10000 Zagreb</item>
      <item>RH Županijsko državno odvjetništvo u Zagrebu, OIB 16488001145, Savska cesta 41,10000 Zagreb</item>
    </izvorni_sadrzaj>
    <derivirana_varijabla naziv="DomainObject.Predmet.SudioniciListAdressOIB_1">
      <item>LINK-BS d.o.o., OIB 22703551591, Siget 18 B,10000 Zagreb</item>
      <item>FINA Regionalni centar Zagreb, OIB 85821130368, Trg svibanjskih žrtava 1995. br 1,10000 Zagreb</item>
      <item>Rudolf Štefanek, OIB 45337084381, Topolovec Pisarovinski 2b,10451 Topolovec Pisarovinski</item>
      <item>Republika Hrvatska, Ministarstvo financija, Porezna uprava, Područni ured Zagreb, OIB 18683136487, Boškovićeva 5,10000 Zagreb</item>
      <item>RH 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22703551591</item>
      <item>, OIB 85821130368</item>
      <item>, OIB 45337084381</item>
      <item>, OIB 18683136487</item>
      <item>, OIB 16488001145</item>
    </izvorni_sadrzaj>
    <derivirana_varijabla naziv="DomainObject.Predmet.SudioniciListNazivOIB_1">
      <item>, OIB 22703551591</item>
      <item>, OIB 85821130368</item>
      <item>, OIB 45337084381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5432</properties:Characters>
  <properties:Lines>111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2017-06-02T11:51:00Z</dcterms:created>
  <dc:creator>gboljkovac</dc:creator>
  <cp:lastModifiedBy>Goranka Boljkovac</cp:lastModifiedBy>
  <cp:lastPrinted>2017-06-02T11:40:00Z</cp:lastPrinted>
  <dcterms:modified xmlns:xsi="http://www.w3.org/2001/XMLSchema-instance" xsi:type="dcterms:W3CDTF">2017-06-02T11:52:00Z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