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d5ab8" w14:paraId="b5d5ab8" w:rsidRDefault="008433DA" w:rsidP="008433DA" w:rsidR="008433DA">
      <w:pPr>
        <w:widowControl w:val="false"/>
        <w:suppressAutoHyphens/>
        <w:autoSpaceDN w:val="false"/>
        <w:spacing w:lineRule="auto" w:line="288"/>
        <w:jc w:val="both"/>
        <w:textAlignment w:val="baseline"/>
        <w15:collapsed w:val="false"/>
        <w:rPr>
          <w:rFonts w:cs="Tahoma" w:eastAsia="SimSun" w:hAnsi="Tahoma" w:ascii="Tahoma"/>
          <w:b/>
          <w:kern w:val="3"/>
          <w:sz w:val="20"/>
          <w:lang w:bidi="hi-IN" w:eastAsia="zh-CN"/>
        </w:rPr>
      </w:pPr>
      <w:r>
        <w:rPr>
          <w:rFonts w:cs="Tahoma" w:eastAsia="SimSun" w:hAnsi="Tahoma" w:ascii="Tahoma"/>
          <w:b/>
          <w:kern w:val="3"/>
          <w:sz w:val="20"/>
          <w:lang w:bidi="hi-IN" w:eastAsia="zh-CN"/>
        </w:rPr>
        <w:t xml:space="preserve">Varaždin, 28.01.2019.g. </w:t>
      </w:r>
    </w:p>
    <w:p w:rsidRDefault="008433DA" w:rsidP="008433DA" w:rsidR="008433DA">
      <w:pPr>
        <w:widowControl w:val="false"/>
        <w:suppressAutoHyphens/>
        <w:autoSpaceDN w:val="false"/>
        <w:spacing w:lineRule="auto" w:line="288"/>
        <w:jc w:val="both"/>
        <w:textAlignment w:val="baseline"/>
        <w:rPr>
          <w:rFonts w:cs="Tahoma" w:eastAsia="SimSun" w:hAnsi="Tahoma" w:ascii="Tahoma"/>
          <w:b/>
          <w:kern w:val="3"/>
          <w:sz w:val="20"/>
          <w:lang w:bidi="hi-IN" w:eastAsia="zh-CN"/>
        </w:rPr>
      </w:pPr>
      <w:r>
        <w:rPr>
          <w:rFonts w:cs="Tahoma" w:eastAsia="SimSun" w:hAnsi="Tahoma" w:ascii="Tahoma"/>
          <w:b/>
          <w:kern w:val="3"/>
          <w:sz w:val="20"/>
          <w:lang w:bidi="hi-IN" w:eastAsia="zh-CN"/>
        </w:rPr>
        <w:t xml:space="preserve">Nadležan trgovački sud: </w:t>
      </w:r>
      <w:r>
        <w:rPr>
          <w:rFonts w:cs="Tahoma" w:eastAsia="SimSun" w:hAnsi="Tahoma" w:ascii="Tahoma"/>
          <w:b/>
          <w:kern w:val="3"/>
          <w:sz w:val="20"/>
          <w:lang w:bidi="hi-IN" w:eastAsia="zh-CN"/>
        </w:rPr>
        <w:tab/>
        <w:t>Trgovački sud u Bjelovaru</w:t>
      </w:r>
    </w:p>
    <w:p w:rsidRDefault="008433DA" w:rsidP="008433DA" w:rsidR="008433DA">
      <w:pPr>
        <w:widowControl w:val="false"/>
        <w:suppressAutoHyphens/>
        <w:autoSpaceDN w:val="false"/>
        <w:spacing w:lineRule="auto" w:line="288"/>
        <w:jc w:val="both"/>
        <w:textAlignment w:val="baseline"/>
        <w:rPr>
          <w:rFonts w:cs="Tahoma" w:eastAsia="SimSun" w:hAnsi="Tahoma" w:ascii="Tahoma"/>
          <w:b/>
          <w:kern w:val="3"/>
          <w:sz w:val="20"/>
          <w:lang w:bidi="hi-IN" w:eastAsia="zh-CN"/>
        </w:rPr>
      </w:pPr>
      <w:r>
        <w:rPr>
          <w:rFonts w:cs="Tahoma" w:eastAsia="SimSun" w:hAnsi="Tahoma" w:ascii="Tahoma"/>
          <w:b/>
          <w:kern w:val="3"/>
          <w:sz w:val="20"/>
          <w:lang w:bidi="hi-IN" w:eastAsia="zh-CN"/>
        </w:rPr>
        <w:t>Poslovni broj spisa:</w:t>
      </w:r>
      <w:r>
        <w:rPr>
          <w:rFonts w:cs="Tahoma" w:eastAsia="SimSun" w:hAnsi="Tahoma" w:ascii="Tahoma"/>
          <w:b/>
          <w:kern w:val="3"/>
          <w:sz w:val="20"/>
          <w:lang w:bidi="hi-IN" w:eastAsia="zh-CN"/>
        </w:rPr>
        <w:tab/>
      </w:r>
      <w:r>
        <w:rPr>
          <w:rFonts w:cs="Tahoma" w:eastAsia="SimSun" w:hAnsi="Tahoma" w:ascii="Tahoma"/>
          <w:b/>
          <w:kern w:val="3"/>
          <w:sz w:val="20"/>
          <w:lang w:bidi="hi-IN" w:eastAsia="zh-CN"/>
        </w:rPr>
        <w:tab/>
        <w:t>St-8/19</w:t>
      </w:r>
    </w:p>
    <w:p w:rsidRDefault="008433DA" w:rsidP="008433DA" w:rsidR="008433DA">
      <w:pPr>
        <w:widowControl w:val="false"/>
        <w:suppressAutoHyphens/>
        <w:autoSpaceDN w:val="false"/>
        <w:spacing w:lineRule="auto" w:line="288"/>
        <w:jc w:val="both"/>
        <w:textAlignment w:val="baseline"/>
        <w:rPr>
          <w:rFonts w:cs="Tahoma" w:eastAsia="SimSun" w:hAnsi="Tahoma" w:ascii="Tahoma"/>
          <w:b/>
          <w:kern w:val="3"/>
          <w:sz w:val="20"/>
          <w:lang w:bidi="hi-IN" w:eastAsia="zh-CN"/>
        </w:rPr>
      </w:pPr>
      <w:r>
        <w:rPr>
          <w:rFonts w:cs="Tahoma" w:eastAsia="SimSun" w:hAnsi="Tahoma" w:ascii="Tahoma"/>
          <w:b/>
          <w:kern w:val="3"/>
          <w:sz w:val="20"/>
          <w:lang w:bidi="hi-IN" w:eastAsia="zh-CN"/>
        </w:rPr>
        <w:t>Stečajni dužnik:</w:t>
      </w:r>
      <w:r>
        <w:rPr>
          <w:rFonts w:cs="Tahoma" w:eastAsia="SimSun" w:hAnsi="Tahoma" w:ascii="Tahoma"/>
          <w:b/>
          <w:kern w:val="3"/>
          <w:sz w:val="20"/>
          <w:lang w:bidi="hi-IN" w:eastAsia="zh-CN"/>
        </w:rPr>
        <w:tab/>
      </w:r>
      <w:r>
        <w:rPr>
          <w:rFonts w:cs="Tahoma" w:eastAsia="SimSun" w:hAnsi="Tahoma" w:ascii="Tahoma"/>
          <w:b/>
          <w:kern w:val="3"/>
          <w:sz w:val="20"/>
          <w:lang w:bidi="hi-IN" w:eastAsia="zh-CN"/>
        </w:rPr>
        <w:tab/>
        <w:t xml:space="preserve">Stečajna masa iza METIKI  d.o.o. </w:t>
      </w:r>
    </w:p>
    <w:p w:rsidRDefault="008433DA" w:rsidP="008433DA" w:rsidR="008433DA" w:rsidRPr="008433DA">
      <w:pPr>
        <w:widowControl w:val="false"/>
        <w:suppressAutoHyphens/>
        <w:autoSpaceDN w:val="false"/>
        <w:spacing w:lineRule="auto" w:line="288"/>
        <w:ind w:left="2832"/>
        <w:jc w:val="both"/>
        <w:textAlignment w:val="baseline"/>
        <w:rPr>
          <w:rFonts w:cs="Tahoma" w:eastAsia="SimSun" w:hAnsi="Tahoma" w:ascii="Tahoma"/>
          <w:b/>
          <w:kern w:val="3"/>
          <w:sz w:val="20"/>
          <w:lang w:bidi="hi-IN" w:eastAsia="zh-CN"/>
        </w:rPr>
      </w:pPr>
      <w:r>
        <w:rPr>
          <w:rFonts w:cs="Tahoma" w:eastAsia="SimSun" w:hAnsi="Tahoma" w:ascii="Tahoma"/>
          <w:b/>
          <w:kern w:val="3"/>
          <w:sz w:val="20"/>
          <w:lang w:bidi="hi-IN" w:eastAsia="zh-CN"/>
        </w:rPr>
        <w:t>Trakošćanska 9/a, Varaždin, OIB: 95418167634</w:t>
      </w:r>
    </w:p>
    <w:p w:rsidRDefault="008433DA" w:rsidP="008433DA" w:rsidR="008433DA">
      <w:pPr>
        <w:spacing w:lineRule="auto" w:line="276" w:after="200"/>
        <w:ind w:firstLine="720" w:left="5040"/>
        <w:rPr>
          <w:rFonts w:cs="Tahoma" w:eastAsia="Calibri" w:hAnsi="Tahoma" w:ascii="Tahoma"/>
          <w:b/>
          <w:sz w:val="20"/>
        </w:rPr>
      </w:pPr>
      <w:r>
        <w:rPr>
          <w:rFonts w:cs="Tahoma" w:eastAsia="Calibri" w:hAnsi="Tahoma" w:ascii="Tahoma"/>
          <w:b/>
          <w:sz w:val="20"/>
        </w:rPr>
        <w:t>TRGOVAČKI SUD U BJELOVARU</w:t>
      </w:r>
    </w:p>
    <w:p w:rsidRDefault="008433DA" w:rsidP="008433DA" w:rsidR="008433DA" w:rsidRPr="008433DA">
      <w:pPr>
        <w:spacing w:lineRule="auto" w:line="276" w:after="200"/>
        <w:ind w:firstLine="720" w:left="5040"/>
        <w:rPr>
          <w:rFonts w:cs="Tahoma" w:eastAsia="Calibri" w:hAnsi="Tahoma" w:ascii="Tahoma"/>
          <w:b/>
          <w:sz w:val="20"/>
        </w:rPr>
      </w:pPr>
      <w:r>
        <w:rPr>
          <w:rFonts w:cs="Tahoma" w:eastAsia="Calibri" w:hAnsi="Tahoma" w:ascii="Tahoma"/>
          <w:b/>
          <w:sz w:val="20"/>
        </w:rPr>
        <w:t>St-8/19</w:t>
      </w:r>
    </w:p>
    <w:p w:rsidRDefault="008433DA" w:rsidP="008433DA" w:rsidR="008433DA">
      <w:pPr>
        <w:pStyle w:val="TijeloA"/>
        <w:jc w:val="center"/>
        <w:rPr>
          <w:rFonts w:cs="Tahoma" w:eastAsia="Tahoma" w:hAnsi="Tahoma" w:ascii="Tahoma"/>
          <w:b/>
          <w:bCs/>
          <w:sz w:val="20"/>
          <w:szCs w:val="20"/>
        </w:rPr>
      </w:pPr>
      <w:r>
        <w:rPr>
          <w:rFonts w:hAnsi="Tahoma" w:ascii="Tahoma"/>
          <w:b/>
          <w:bCs/>
          <w:sz w:val="20"/>
          <w:szCs w:val="20"/>
        </w:rPr>
        <w:t>DOPUNA IZVJEŠĆA STEČAJNOGA UPRAVITELJA O TIJEKU STEČAJNOGA POSTUPKA</w:t>
      </w:r>
    </w:p>
    <w:p w:rsidRDefault="008433DA" w:rsidP="008433DA" w:rsidR="008433DA">
      <w:pPr>
        <w:pStyle w:val="TijeloA"/>
        <w:jc w:val="center"/>
        <w:rPr>
          <w:rFonts w:cs="Tahoma" w:eastAsia="Tahoma" w:hAnsi="Tahoma" w:ascii="Tahoma"/>
          <w:b/>
          <w:bCs/>
          <w:sz w:val="20"/>
          <w:szCs w:val="20"/>
        </w:rPr>
      </w:pPr>
      <w:r>
        <w:rPr>
          <w:rFonts w:hAnsi="Tahoma" w:ascii="Tahoma"/>
          <w:b/>
          <w:bCs/>
          <w:sz w:val="20"/>
          <w:szCs w:val="20"/>
        </w:rPr>
        <w:t xml:space="preserve"> I STANJU STEČAJNE MASE od 24.01.2019.g. </w:t>
      </w:r>
    </w:p>
    <w:p w:rsidRDefault="008433DA" w:rsidP="008433DA" w:rsidR="008433DA">
      <w:pPr>
        <w:pStyle w:val="TijeloA"/>
        <w:jc w:val="center"/>
        <w:rPr>
          <w:rFonts w:cs="Tahoma" w:eastAsia="Tahoma" w:hAnsi="Tahoma" w:ascii="Tahoma"/>
          <w:sz w:val="16"/>
          <w:szCs w:val="16"/>
        </w:rPr>
      </w:pPr>
      <w:r>
        <w:rPr>
          <w:rFonts w:hAnsi="Tahoma" w:ascii="Tahoma"/>
          <w:b/>
          <w:bCs/>
          <w:sz w:val="16"/>
          <w:szCs w:val="16"/>
        </w:rPr>
        <w:t>(O-20)</w:t>
      </w:r>
    </w:p>
    <w:p w:rsidRDefault="008433DA" w:rsidP="008433DA" w:rsidR="008433DA">
      <w:pPr>
        <w:pStyle w:val="TijeloA"/>
        <w:jc w:val="both"/>
        <w:rPr>
          <w:rFonts w:cs="Tahoma" w:eastAsia="Tahoma" w:hAnsi="Tahoma" w:ascii="Tahoma"/>
          <w:sz w:val="20"/>
          <w:szCs w:val="20"/>
        </w:rPr>
      </w:pPr>
    </w:p>
    <w:p w:rsidRDefault="008433DA" w:rsidP="008433DA" w:rsidR="008433DA" w:rsidRPr="008433DA">
      <w:pPr>
        <w:pStyle w:val="TijeloA"/>
        <w:rPr>
          <w:rFonts w:cs="Tahoma" w:eastAsia="Tahoma" w:hAnsi="Tahoma" w:ascii="Tahoma"/>
          <w:b/>
          <w:bCs/>
          <w:sz w:val="20"/>
          <w:szCs w:val="20"/>
          <w:u w:val="single"/>
        </w:rPr>
      </w:pPr>
      <w:r>
        <w:rPr>
          <w:rFonts w:hAnsi="Tahoma" w:ascii="Tahoma"/>
          <w:b/>
          <w:bCs/>
          <w:sz w:val="20"/>
          <w:szCs w:val="20"/>
          <w:u w:val="single"/>
        </w:rPr>
        <w:t>I.  Tijek stečajnoga postupka u razdoblju od 14.01.2019. do 24.01.2019. godine</w:t>
      </w:r>
    </w:p>
    <w:p w:rsidRDefault="008433DA" w:rsidP="008433DA" w:rsidR="008433DA">
      <w:pPr>
        <w:tabs>
          <w:tab w:pos="6540" w:val="left"/>
        </w:tabs>
        <w:spacing w:lineRule="auto" w:line="276"/>
        <w:jc w:val="both"/>
        <w:rPr>
          <w:rFonts w:cs="Tahoma" w:hAnsi="Tahoma" w:ascii="Tahoma"/>
          <w:sz w:val="20"/>
        </w:rPr>
      </w:pPr>
      <w:r>
        <w:rPr>
          <w:rFonts w:cs="Tahoma" w:hAnsi="Tahoma" w:ascii="Tahoma"/>
          <w:sz w:val="20"/>
        </w:rPr>
        <w:t xml:space="preserve">Rješenjem Trgovačkog suda u Bjelovaru, poslovni broj: 3 St-8/19-2, od 14. Siječnja 2019. godine nastavljen je stečajni postupak radi unovčenja naknadno pronađene imovine na kojoj postoji založno pravo te naknadne diobe nad stečajnom masom iza METIKI d.o.o. u stečaju, Varaždin, Trakošćanska 9a, OIB: 95418167634. Stečajna upraviteljica pristupila je izradi žiga te je otvorila poslovni račun stečajne mase. </w:t>
      </w:r>
    </w:p>
    <w:p w:rsidRDefault="008433DA" w:rsidP="008433DA" w:rsidR="008433DA">
      <w:pPr>
        <w:tabs>
          <w:tab w:pos="6540" w:val="left"/>
        </w:tabs>
        <w:spacing w:lineRule="auto" w:line="276"/>
        <w:jc w:val="both"/>
        <w:rPr>
          <w:rFonts w:cs="Tahoma" w:hAnsi="Tahoma" w:ascii="Tahoma"/>
          <w:sz w:val="20"/>
        </w:rPr>
      </w:pPr>
      <w:r>
        <w:rPr>
          <w:rFonts w:cs="Tahoma" w:hAnsi="Tahoma" w:ascii="Tahoma"/>
          <w:sz w:val="20"/>
        </w:rPr>
        <w:t xml:space="preserve">Nakon izvješća stečajnog upravitelja od 24.01.2019.g. zaprimila sam dopis Porezne uprave kojim me obavještava o cijeni poljoprivrednog zemljišta. Slijedom navedenog dostavlja se ova dopuna izvješću u kojoj će se prikazati vrijednost nekretnina stečajnog dužnika. </w:t>
      </w:r>
    </w:p>
    <w:p w:rsidRDefault="008433DA" w:rsidP="008433DA" w:rsidR="008433DA" w:rsidRPr="008433DA">
      <w:pPr>
        <w:tabs>
          <w:tab w:pos="6540" w:val="left"/>
        </w:tabs>
        <w:spacing w:lineRule="auto" w:line="276"/>
        <w:jc w:val="both"/>
        <w:rPr>
          <w:rFonts w:cs="Tahoma" w:hAnsi="Tahoma" w:ascii="Tahoma"/>
          <w:sz w:val="20"/>
        </w:rPr>
      </w:pPr>
      <w:r>
        <w:rPr>
          <w:rFonts w:cs="Tahoma" w:hAnsi="Tahoma" w:ascii="Tahoma"/>
          <w:b/>
          <w:sz w:val="20"/>
        </w:rPr>
        <w:t>Prilog:</w:t>
      </w:r>
      <w:r>
        <w:rPr>
          <w:rFonts w:cs="Tahoma" w:hAnsi="Tahoma" w:ascii="Tahoma"/>
          <w:sz w:val="20"/>
        </w:rPr>
        <w:t xml:space="preserve"> dopis Porezne uprave od 09.01.2019.g.</w:t>
      </w:r>
    </w:p>
    <w:p w:rsidRDefault="008433DA" w:rsidP="008433DA" w:rsidR="008433DA">
      <w:pPr>
        <w:pStyle w:val="TijeloA"/>
        <w:tabs>
          <w:tab w:pos="2920" w:val="left"/>
        </w:tabs>
        <w:rPr>
          <w:rFonts w:cs="Tahoma" w:eastAsia="Tahoma" w:hAnsi="Tahoma" w:ascii="Tahoma"/>
          <w:b/>
          <w:bCs/>
          <w:sz w:val="20"/>
          <w:szCs w:val="20"/>
          <w:u w:val="single"/>
        </w:rPr>
      </w:pPr>
      <w:r>
        <w:rPr>
          <w:rFonts w:hAnsi="Tahoma" w:ascii="Tahoma"/>
          <w:b/>
          <w:bCs/>
          <w:sz w:val="20"/>
          <w:szCs w:val="20"/>
          <w:u w:val="single"/>
        </w:rPr>
        <w:t>II. Stanje stečajne mase</w:t>
      </w:r>
    </w:p>
    <w:p w:rsidRDefault="008433DA" w:rsidP="008433DA" w:rsidR="008433DA">
      <w:pPr>
        <w:pStyle w:val="TijeloA"/>
        <w:spacing w:lineRule="auto" w:line="288" w:after="0"/>
        <w:jc w:val="both"/>
        <w:rPr>
          <w:rFonts w:cs="Tahoma" w:eastAsia="Tahoma" w:hAnsi="Tahoma" w:ascii="Tahoma"/>
          <w:sz w:val="20"/>
          <w:szCs w:val="20"/>
        </w:rPr>
      </w:pPr>
    </w:p>
    <w:p w:rsidRDefault="008433DA" w:rsidP="008433DA" w:rsidR="008433DA">
      <w:pPr>
        <w:spacing w:lineRule="auto" w:line="276"/>
        <w:jc w:val="both"/>
        <w:rPr>
          <w:rFonts w:cs="Times New Roman" w:eastAsia="Times New Roman" w:hAnsi="Tahoma" w:ascii="Tahoma"/>
          <w:sz w:val="20"/>
          <w:szCs w:val="20"/>
        </w:rPr>
      </w:pPr>
      <w:r>
        <w:rPr>
          <w:rFonts w:hAnsi="Tahoma" w:ascii="Tahoma"/>
          <w:sz w:val="20"/>
        </w:rPr>
        <w:t>Stečajna masa sastoji se nekretnina kako slijedi:</w:t>
      </w:r>
    </w:p>
    <w:p w:rsidRDefault="008433DA" w:rsidP="008433DA" w:rsidR="008433DA" w:rsidRPr="008433DA">
      <w:pPr>
        <w:numPr>
          <w:ilvl w:val="0"/>
          <w:numId w:val="47"/>
        </w:numPr>
        <w:spacing w:lineRule="auto" w:line="276" w:after="0"/>
        <w:jc w:val="both"/>
        <w:rPr>
          <w:rFonts w:hAnsi="Tahoma" w:ascii="Tahoma"/>
          <w:sz w:val="20"/>
        </w:rPr>
      </w:pPr>
      <w:r>
        <w:rPr>
          <w:rFonts w:hAnsi="Tahoma" w:ascii="Tahoma"/>
          <w:sz w:val="20"/>
        </w:rPr>
        <w:t xml:space="preserve">nekretnina upisana u </w:t>
      </w:r>
      <w:proofErr w:type="spellStart"/>
      <w:r>
        <w:rPr>
          <w:rFonts w:hAnsi="Tahoma" w:ascii="Tahoma"/>
          <w:sz w:val="20"/>
        </w:rPr>
        <w:t>zk</w:t>
      </w:r>
      <w:proofErr w:type="spellEnd"/>
      <w:r>
        <w:rPr>
          <w:rFonts w:hAnsi="Tahoma" w:ascii="Tahoma"/>
          <w:sz w:val="20"/>
        </w:rPr>
        <w:t xml:space="preserve">. Odjel Virovitica, k.o. </w:t>
      </w:r>
      <w:proofErr w:type="spellStart"/>
      <w:r>
        <w:rPr>
          <w:rFonts w:hAnsi="Tahoma" w:ascii="Tahoma"/>
          <w:sz w:val="20"/>
        </w:rPr>
        <w:t>Jasenkaš</w:t>
      </w:r>
      <w:proofErr w:type="spellEnd"/>
      <w:r>
        <w:rPr>
          <w:rFonts w:hAnsi="Tahoma" w:ascii="Tahoma"/>
          <w:sz w:val="20"/>
        </w:rPr>
        <w:t xml:space="preserve">, </w:t>
      </w:r>
      <w:proofErr w:type="spellStart"/>
      <w:r>
        <w:rPr>
          <w:rFonts w:hAnsi="Tahoma" w:ascii="Tahoma"/>
          <w:sz w:val="20"/>
        </w:rPr>
        <w:t>zk</w:t>
      </w:r>
      <w:proofErr w:type="spellEnd"/>
      <w:r>
        <w:rPr>
          <w:rFonts w:hAnsi="Tahoma" w:ascii="Tahoma"/>
          <w:sz w:val="20"/>
        </w:rPr>
        <w:t xml:space="preserve">. Uložak 486, </w:t>
      </w:r>
      <w:proofErr w:type="spellStart"/>
      <w:r>
        <w:rPr>
          <w:rFonts w:hAnsi="Tahoma" w:ascii="Tahoma"/>
          <w:sz w:val="20"/>
        </w:rPr>
        <w:t>čkbr</w:t>
      </w:r>
      <w:proofErr w:type="spellEnd"/>
      <w:r>
        <w:rPr>
          <w:rFonts w:hAnsi="Tahoma" w:ascii="Tahoma"/>
          <w:sz w:val="20"/>
        </w:rPr>
        <w:t xml:space="preserve">. 122/3 u naravi oranica </w:t>
      </w:r>
      <w:proofErr w:type="spellStart"/>
      <w:r>
        <w:rPr>
          <w:rFonts w:hAnsi="Tahoma" w:ascii="Tahoma"/>
          <w:sz w:val="20"/>
        </w:rPr>
        <w:t>Šprancije</w:t>
      </w:r>
      <w:proofErr w:type="spellEnd"/>
      <w:r>
        <w:rPr>
          <w:rFonts w:hAnsi="Tahoma" w:ascii="Tahoma"/>
          <w:sz w:val="20"/>
        </w:rPr>
        <w:t xml:space="preserve"> površine </w:t>
      </w:r>
      <w:r>
        <w:rPr>
          <w:rFonts w:hAnsi="Tahoma" w:ascii="Tahoma"/>
          <w:b/>
          <w:sz w:val="20"/>
        </w:rPr>
        <w:t xml:space="preserve">608 </w:t>
      </w:r>
      <w:proofErr w:type="spellStart"/>
      <w:r>
        <w:rPr>
          <w:rFonts w:hAnsi="Tahoma" w:ascii="Tahoma"/>
          <w:b/>
          <w:sz w:val="20"/>
        </w:rPr>
        <w:t>čhv</w:t>
      </w:r>
      <w:proofErr w:type="spellEnd"/>
      <w:r>
        <w:rPr>
          <w:rFonts w:hAnsi="Tahoma" w:ascii="Tahoma"/>
          <w:sz w:val="20"/>
        </w:rPr>
        <w:t xml:space="preserve">, na kojoj je upisano založno pravo Republike Hrvatske i to temeljem </w:t>
      </w:r>
      <w:proofErr w:type="spellStart"/>
      <w:r>
        <w:rPr>
          <w:rFonts w:hAnsi="Tahoma" w:ascii="Tahoma"/>
          <w:sz w:val="20"/>
        </w:rPr>
        <w:t>Ovr</w:t>
      </w:r>
      <w:proofErr w:type="spellEnd"/>
      <w:r>
        <w:rPr>
          <w:rFonts w:hAnsi="Tahoma" w:ascii="Tahoma"/>
          <w:sz w:val="20"/>
        </w:rPr>
        <w:t xml:space="preserve">-457/2015-2 za iznos od 62.709,44 kn i temeljem </w:t>
      </w:r>
      <w:proofErr w:type="spellStart"/>
      <w:r>
        <w:rPr>
          <w:rFonts w:hAnsi="Tahoma" w:ascii="Tahoma"/>
          <w:sz w:val="20"/>
        </w:rPr>
        <w:t>Ovr</w:t>
      </w:r>
      <w:proofErr w:type="spellEnd"/>
      <w:r>
        <w:rPr>
          <w:rFonts w:hAnsi="Tahoma" w:ascii="Tahoma"/>
          <w:sz w:val="20"/>
        </w:rPr>
        <w:t xml:space="preserve">-1072/16 za iznos od 1.250,00 kn, time da je zabilježena zajednička hipoteka uknjižena u </w:t>
      </w:r>
      <w:proofErr w:type="spellStart"/>
      <w:r>
        <w:rPr>
          <w:rFonts w:hAnsi="Tahoma" w:ascii="Tahoma"/>
          <w:sz w:val="20"/>
        </w:rPr>
        <w:t>zk</w:t>
      </w:r>
      <w:proofErr w:type="spellEnd"/>
      <w:r>
        <w:rPr>
          <w:rFonts w:hAnsi="Tahoma" w:ascii="Tahoma"/>
          <w:sz w:val="20"/>
        </w:rPr>
        <w:t xml:space="preserve">. </w:t>
      </w:r>
      <w:proofErr w:type="spellStart"/>
      <w:r>
        <w:rPr>
          <w:rFonts w:hAnsi="Tahoma" w:ascii="Tahoma"/>
          <w:sz w:val="20"/>
        </w:rPr>
        <w:t>Ul</w:t>
      </w:r>
      <w:proofErr w:type="spellEnd"/>
      <w:r>
        <w:rPr>
          <w:rFonts w:hAnsi="Tahoma" w:ascii="Tahoma"/>
          <w:sz w:val="20"/>
        </w:rPr>
        <w:t xml:space="preserve"> 266 k.o. </w:t>
      </w:r>
      <w:proofErr w:type="spellStart"/>
      <w:r>
        <w:rPr>
          <w:rFonts w:hAnsi="Tahoma" w:ascii="Tahoma"/>
          <w:sz w:val="20"/>
        </w:rPr>
        <w:t>Jasenaš</w:t>
      </w:r>
      <w:proofErr w:type="spellEnd"/>
      <w:r>
        <w:rPr>
          <w:rFonts w:hAnsi="Tahoma" w:ascii="Tahoma"/>
          <w:sz w:val="20"/>
        </w:rPr>
        <w:t xml:space="preserve"> kao glavnom ulošku.</w:t>
      </w:r>
    </w:p>
    <w:p w:rsidRDefault="008433DA" w:rsidP="008433DA" w:rsidR="008433DA">
      <w:pPr>
        <w:spacing w:lineRule="auto" w:line="276"/>
        <w:ind w:left="720"/>
        <w:jc w:val="both"/>
        <w:rPr>
          <w:rFonts w:hAnsi="Tahoma" w:ascii="Tahoma"/>
          <w:sz w:val="20"/>
        </w:rPr>
      </w:pPr>
      <w:r>
        <w:rPr>
          <w:rFonts w:hAnsi="Tahoma" w:ascii="Tahoma"/>
          <w:sz w:val="20"/>
        </w:rPr>
        <w:t xml:space="preserve">Prema podacima informacijskog sustava Porezne uprave cijena poljoprivrednog zemljišta za k.o. </w:t>
      </w:r>
      <w:proofErr w:type="spellStart"/>
      <w:r>
        <w:rPr>
          <w:rFonts w:hAnsi="Tahoma" w:ascii="Tahoma"/>
          <w:sz w:val="20"/>
        </w:rPr>
        <w:t>Jasenaš</w:t>
      </w:r>
      <w:proofErr w:type="spellEnd"/>
      <w:r>
        <w:rPr>
          <w:rFonts w:hAnsi="Tahoma" w:ascii="Tahoma"/>
          <w:sz w:val="20"/>
        </w:rPr>
        <w:t xml:space="preserve"> iznosi 0,94-1,11 kn/m2.</w:t>
      </w:r>
    </w:p>
    <w:p w:rsidRDefault="008433DA" w:rsidP="008433DA" w:rsidR="008433DA">
      <w:pPr>
        <w:spacing w:lineRule="auto" w:line="276"/>
        <w:ind w:left="720"/>
        <w:jc w:val="both"/>
        <w:rPr>
          <w:rFonts w:hAnsi="Tahoma" w:ascii="Tahoma"/>
          <w:sz w:val="20"/>
        </w:rPr>
      </w:pPr>
      <w:r>
        <w:rPr>
          <w:rFonts w:hAnsi="Tahoma" w:ascii="Tahoma"/>
          <w:sz w:val="20"/>
        </w:rPr>
        <w:t xml:space="preserve">Obzirom da 1 </w:t>
      </w:r>
      <w:proofErr w:type="spellStart"/>
      <w:r>
        <w:rPr>
          <w:rFonts w:hAnsi="Tahoma" w:ascii="Tahoma"/>
          <w:sz w:val="20"/>
        </w:rPr>
        <w:t>čhv</w:t>
      </w:r>
      <w:proofErr w:type="spellEnd"/>
      <w:r>
        <w:rPr>
          <w:rFonts w:hAnsi="Tahoma" w:ascii="Tahoma"/>
          <w:sz w:val="20"/>
        </w:rPr>
        <w:t xml:space="preserve"> iznosi 3,59665 m2, to 608 </w:t>
      </w:r>
      <w:proofErr w:type="spellStart"/>
      <w:r>
        <w:rPr>
          <w:rFonts w:hAnsi="Tahoma" w:ascii="Tahoma"/>
          <w:sz w:val="20"/>
        </w:rPr>
        <w:t>čhv</w:t>
      </w:r>
      <w:proofErr w:type="spellEnd"/>
      <w:r>
        <w:rPr>
          <w:rFonts w:hAnsi="Tahoma" w:ascii="Tahoma"/>
          <w:sz w:val="20"/>
        </w:rPr>
        <w:t xml:space="preserve"> iznosi 2.186,76 m2, a uzevši u obzir vrijednost zemljišta u iznosu od 1,11 kn, vrijednost te nekretnine može se iskazati u iznosu od </w:t>
      </w:r>
      <w:r>
        <w:rPr>
          <w:rFonts w:hAnsi="Tahoma" w:ascii="Tahoma"/>
          <w:b/>
          <w:sz w:val="20"/>
        </w:rPr>
        <w:t>2.427,30 kn</w:t>
      </w:r>
      <w:r>
        <w:rPr>
          <w:rFonts w:hAnsi="Tahoma" w:ascii="Tahoma"/>
          <w:sz w:val="20"/>
        </w:rPr>
        <w:t xml:space="preserve"> (2.186,76 x 1,11 kn).</w:t>
      </w:r>
    </w:p>
    <w:p w:rsidRDefault="008433DA" w:rsidP="008433DA" w:rsidR="008433DA">
      <w:pPr>
        <w:spacing w:lineRule="auto" w:line="276"/>
        <w:ind w:left="720"/>
        <w:jc w:val="both"/>
        <w:rPr>
          <w:rFonts w:hAnsi="Tahoma" w:ascii="Tahoma"/>
          <w:sz w:val="20"/>
        </w:rPr>
      </w:pPr>
    </w:p>
    <w:p w:rsidRDefault="008433DA" w:rsidP="008433DA" w:rsidR="008433DA">
      <w:pPr>
        <w:spacing w:lineRule="auto" w:line="276"/>
        <w:ind w:left="720"/>
        <w:jc w:val="both"/>
        <w:rPr>
          <w:rFonts w:hAnsi="Tahoma" w:ascii="Tahoma"/>
          <w:sz w:val="20"/>
        </w:rPr>
      </w:pPr>
    </w:p>
    <w:p w:rsidRDefault="008433DA" w:rsidP="008433DA" w:rsidR="008433DA" w:rsidRPr="008433DA">
      <w:pPr>
        <w:numPr>
          <w:ilvl w:val="0"/>
          <w:numId w:val="47"/>
        </w:numPr>
        <w:spacing w:lineRule="auto" w:line="276" w:after="0"/>
        <w:jc w:val="both"/>
        <w:rPr>
          <w:rFonts w:hAnsi="Tahoma" w:ascii="Tahoma"/>
          <w:sz w:val="20"/>
        </w:rPr>
      </w:pPr>
      <w:r>
        <w:rPr>
          <w:rFonts w:hAnsi="Tahoma" w:ascii="Tahoma"/>
          <w:sz w:val="20"/>
        </w:rPr>
        <w:lastRenderedPageBreak/>
        <w:t xml:space="preserve">nekretnina upisana u </w:t>
      </w:r>
      <w:proofErr w:type="spellStart"/>
      <w:r>
        <w:rPr>
          <w:rFonts w:hAnsi="Tahoma" w:ascii="Tahoma"/>
          <w:sz w:val="20"/>
        </w:rPr>
        <w:t>zk</w:t>
      </w:r>
      <w:proofErr w:type="spellEnd"/>
      <w:r>
        <w:rPr>
          <w:rFonts w:hAnsi="Tahoma" w:ascii="Tahoma"/>
          <w:sz w:val="20"/>
        </w:rPr>
        <w:t xml:space="preserve">. Odjel Virovitica, k.o. </w:t>
      </w:r>
      <w:proofErr w:type="spellStart"/>
      <w:r>
        <w:rPr>
          <w:rFonts w:hAnsi="Tahoma" w:ascii="Tahoma"/>
          <w:sz w:val="20"/>
        </w:rPr>
        <w:t>Jasenkaš</w:t>
      </w:r>
      <w:proofErr w:type="spellEnd"/>
      <w:r>
        <w:rPr>
          <w:rFonts w:hAnsi="Tahoma" w:ascii="Tahoma"/>
          <w:sz w:val="20"/>
        </w:rPr>
        <w:t xml:space="preserve">, </w:t>
      </w:r>
      <w:proofErr w:type="spellStart"/>
      <w:r>
        <w:rPr>
          <w:rFonts w:hAnsi="Tahoma" w:ascii="Tahoma"/>
          <w:sz w:val="20"/>
        </w:rPr>
        <w:t>zk</w:t>
      </w:r>
      <w:proofErr w:type="spellEnd"/>
      <w:r>
        <w:rPr>
          <w:rFonts w:hAnsi="Tahoma" w:ascii="Tahoma"/>
          <w:sz w:val="20"/>
        </w:rPr>
        <w:t xml:space="preserve">. Uložak 266, </w:t>
      </w:r>
      <w:proofErr w:type="spellStart"/>
      <w:r>
        <w:rPr>
          <w:rFonts w:hAnsi="Tahoma" w:ascii="Tahoma"/>
          <w:sz w:val="20"/>
        </w:rPr>
        <w:t>čkbr</w:t>
      </w:r>
      <w:proofErr w:type="spellEnd"/>
      <w:r>
        <w:rPr>
          <w:rFonts w:hAnsi="Tahoma" w:ascii="Tahoma"/>
          <w:sz w:val="20"/>
        </w:rPr>
        <w:t xml:space="preserve">. 116/2 u naravi oranica Zrinske njive površine </w:t>
      </w:r>
      <w:r>
        <w:rPr>
          <w:rFonts w:hAnsi="Tahoma" w:ascii="Tahoma"/>
          <w:b/>
          <w:sz w:val="20"/>
        </w:rPr>
        <w:t xml:space="preserve">1167 </w:t>
      </w:r>
      <w:proofErr w:type="spellStart"/>
      <w:r>
        <w:rPr>
          <w:rFonts w:hAnsi="Tahoma" w:ascii="Tahoma"/>
          <w:b/>
          <w:sz w:val="20"/>
        </w:rPr>
        <w:t>čhv</w:t>
      </w:r>
      <w:proofErr w:type="spellEnd"/>
      <w:r>
        <w:rPr>
          <w:rFonts w:hAnsi="Tahoma" w:ascii="Tahoma"/>
          <w:b/>
          <w:sz w:val="20"/>
        </w:rPr>
        <w:t>,</w:t>
      </w:r>
      <w:r>
        <w:rPr>
          <w:rFonts w:hAnsi="Tahoma" w:ascii="Tahoma"/>
          <w:sz w:val="20"/>
        </w:rPr>
        <w:t xml:space="preserve"> na kojoj je upisano založno pravo Općine Virovitica u iznosu od 1.905,15 DIN, Skupštine Općine Virovitica u iznosu od 3.639,35 Din,  te temeljem </w:t>
      </w:r>
      <w:proofErr w:type="spellStart"/>
      <w:r>
        <w:rPr>
          <w:rFonts w:hAnsi="Tahoma" w:ascii="Tahoma"/>
          <w:sz w:val="20"/>
        </w:rPr>
        <w:t>Ovr</w:t>
      </w:r>
      <w:proofErr w:type="spellEnd"/>
      <w:r>
        <w:rPr>
          <w:rFonts w:hAnsi="Tahoma" w:ascii="Tahoma"/>
          <w:sz w:val="20"/>
        </w:rPr>
        <w:t xml:space="preserve">-457/15 u iznosu od 62.709,44  založno pravo Republike Hrvatske i to temeljem </w:t>
      </w:r>
      <w:proofErr w:type="spellStart"/>
      <w:r>
        <w:rPr>
          <w:rFonts w:hAnsi="Tahoma" w:ascii="Tahoma"/>
          <w:sz w:val="20"/>
        </w:rPr>
        <w:t>Ovr</w:t>
      </w:r>
      <w:proofErr w:type="spellEnd"/>
      <w:r>
        <w:rPr>
          <w:rFonts w:hAnsi="Tahoma" w:ascii="Tahoma"/>
          <w:sz w:val="20"/>
        </w:rPr>
        <w:t xml:space="preserve">-457/2015-2 za iznos od 62.709,44 kn i temeljem </w:t>
      </w:r>
      <w:proofErr w:type="spellStart"/>
      <w:r>
        <w:rPr>
          <w:rFonts w:hAnsi="Tahoma" w:ascii="Tahoma"/>
          <w:sz w:val="20"/>
        </w:rPr>
        <w:t>Ovr</w:t>
      </w:r>
      <w:proofErr w:type="spellEnd"/>
      <w:r>
        <w:rPr>
          <w:rFonts w:hAnsi="Tahoma" w:ascii="Tahoma"/>
          <w:sz w:val="20"/>
        </w:rPr>
        <w:t xml:space="preserve">-1072/16 za iznos od 1.250,00 kn, time da je zabilježena zajednička hipoteka uknjižena u </w:t>
      </w:r>
      <w:proofErr w:type="spellStart"/>
      <w:r>
        <w:rPr>
          <w:rFonts w:hAnsi="Tahoma" w:ascii="Tahoma"/>
          <w:sz w:val="20"/>
        </w:rPr>
        <w:t>zk</w:t>
      </w:r>
      <w:proofErr w:type="spellEnd"/>
      <w:r>
        <w:rPr>
          <w:rFonts w:hAnsi="Tahoma" w:ascii="Tahoma"/>
          <w:sz w:val="20"/>
        </w:rPr>
        <w:t xml:space="preserve">. </w:t>
      </w:r>
      <w:proofErr w:type="spellStart"/>
      <w:r>
        <w:rPr>
          <w:rFonts w:hAnsi="Tahoma" w:ascii="Tahoma"/>
          <w:sz w:val="20"/>
        </w:rPr>
        <w:t>Ul</w:t>
      </w:r>
      <w:proofErr w:type="spellEnd"/>
      <w:r>
        <w:rPr>
          <w:rFonts w:hAnsi="Tahoma" w:ascii="Tahoma"/>
          <w:sz w:val="20"/>
        </w:rPr>
        <w:t xml:space="preserve"> 266 k.o. </w:t>
      </w:r>
      <w:proofErr w:type="spellStart"/>
      <w:r>
        <w:rPr>
          <w:rFonts w:hAnsi="Tahoma" w:ascii="Tahoma"/>
          <w:sz w:val="20"/>
        </w:rPr>
        <w:t>Jasenaš</w:t>
      </w:r>
      <w:proofErr w:type="spellEnd"/>
      <w:r>
        <w:rPr>
          <w:rFonts w:hAnsi="Tahoma" w:ascii="Tahoma"/>
          <w:sz w:val="20"/>
        </w:rPr>
        <w:t xml:space="preserve"> kao glavnom ulošku.</w:t>
      </w:r>
    </w:p>
    <w:p w:rsidRDefault="008433DA" w:rsidP="008433DA" w:rsidR="008433DA">
      <w:pPr>
        <w:spacing w:lineRule="auto" w:line="276"/>
        <w:ind w:left="720"/>
        <w:jc w:val="both"/>
        <w:rPr>
          <w:rFonts w:hAnsi="Tahoma" w:ascii="Tahoma"/>
          <w:sz w:val="20"/>
        </w:rPr>
      </w:pPr>
      <w:r>
        <w:rPr>
          <w:rFonts w:hAnsi="Tahoma" w:ascii="Tahoma"/>
          <w:sz w:val="20"/>
        </w:rPr>
        <w:t xml:space="preserve">Prema podacima informacijskog sustava Porezne uprave cijena poljoprivrednog zemljišta za k.o. </w:t>
      </w:r>
      <w:proofErr w:type="spellStart"/>
      <w:r>
        <w:rPr>
          <w:rFonts w:hAnsi="Tahoma" w:ascii="Tahoma"/>
          <w:sz w:val="20"/>
        </w:rPr>
        <w:t>Jasenaš</w:t>
      </w:r>
      <w:proofErr w:type="spellEnd"/>
      <w:r>
        <w:rPr>
          <w:rFonts w:hAnsi="Tahoma" w:ascii="Tahoma"/>
          <w:sz w:val="20"/>
        </w:rPr>
        <w:t xml:space="preserve"> iznosi 0,94-1,11 kn/m2.</w:t>
      </w:r>
    </w:p>
    <w:p w:rsidRDefault="008433DA" w:rsidP="008433DA" w:rsidR="008433DA">
      <w:pPr>
        <w:spacing w:lineRule="auto" w:line="276"/>
        <w:ind w:left="720"/>
        <w:jc w:val="both"/>
        <w:rPr>
          <w:rFonts w:hAnsi="Tahoma" w:ascii="Tahoma"/>
          <w:sz w:val="20"/>
        </w:rPr>
      </w:pPr>
      <w:r>
        <w:rPr>
          <w:rFonts w:hAnsi="Tahoma" w:ascii="Tahoma"/>
          <w:sz w:val="20"/>
        </w:rPr>
        <w:t xml:space="preserve">Obzirom da 1 </w:t>
      </w:r>
      <w:proofErr w:type="spellStart"/>
      <w:r>
        <w:rPr>
          <w:rFonts w:hAnsi="Tahoma" w:ascii="Tahoma"/>
          <w:sz w:val="20"/>
        </w:rPr>
        <w:t>čhv</w:t>
      </w:r>
      <w:proofErr w:type="spellEnd"/>
      <w:r>
        <w:rPr>
          <w:rFonts w:hAnsi="Tahoma" w:ascii="Tahoma"/>
          <w:sz w:val="20"/>
        </w:rPr>
        <w:t xml:space="preserve"> iznosi 3,59665 m2, to 1167 </w:t>
      </w:r>
      <w:proofErr w:type="spellStart"/>
      <w:r>
        <w:rPr>
          <w:rFonts w:hAnsi="Tahoma" w:ascii="Tahoma"/>
          <w:sz w:val="20"/>
        </w:rPr>
        <w:t>čhv</w:t>
      </w:r>
      <w:proofErr w:type="spellEnd"/>
      <w:r>
        <w:rPr>
          <w:rFonts w:hAnsi="Tahoma" w:ascii="Tahoma"/>
          <w:sz w:val="20"/>
        </w:rPr>
        <w:t xml:space="preserve"> iznosi 4.197,29 m2, a uzevši u obzir vrijednost zemljišta u iznosu od 1,11 kn, vrijednost te nekretnine može se iskazati u iznosu od </w:t>
      </w:r>
      <w:r>
        <w:rPr>
          <w:rFonts w:hAnsi="Tahoma" w:ascii="Tahoma"/>
          <w:b/>
          <w:sz w:val="20"/>
        </w:rPr>
        <w:t>4.658,99 kn</w:t>
      </w:r>
      <w:r>
        <w:rPr>
          <w:rFonts w:hAnsi="Tahoma" w:ascii="Tahoma"/>
          <w:sz w:val="20"/>
        </w:rPr>
        <w:t xml:space="preserve"> (4.197,29 x 1,11 kn).</w:t>
      </w:r>
    </w:p>
    <w:p w:rsidRDefault="008433DA" w:rsidP="008433DA" w:rsidR="008433DA">
      <w:pPr>
        <w:numPr>
          <w:ilvl w:val="0"/>
          <w:numId w:val="47"/>
        </w:numPr>
        <w:spacing w:lineRule="auto" w:line="276" w:after="0"/>
        <w:jc w:val="both"/>
        <w:rPr>
          <w:rFonts w:hAnsi="Tahoma" w:ascii="Tahoma"/>
          <w:sz w:val="20"/>
        </w:rPr>
      </w:pPr>
      <w:r>
        <w:rPr>
          <w:rFonts w:hAnsi="Tahoma" w:ascii="Tahoma"/>
          <w:sz w:val="20"/>
        </w:rPr>
        <w:t xml:space="preserve">nekretnina upisana u </w:t>
      </w:r>
      <w:proofErr w:type="spellStart"/>
      <w:r>
        <w:rPr>
          <w:rFonts w:hAnsi="Tahoma" w:ascii="Tahoma"/>
          <w:sz w:val="20"/>
        </w:rPr>
        <w:t>zk</w:t>
      </w:r>
      <w:proofErr w:type="spellEnd"/>
      <w:r>
        <w:rPr>
          <w:rFonts w:hAnsi="Tahoma" w:ascii="Tahoma"/>
          <w:sz w:val="20"/>
        </w:rPr>
        <w:t xml:space="preserve">. Odjel Virovitica, k.o. </w:t>
      </w:r>
      <w:proofErr w:type="spellStart"/>
      <w:r>
        <w:rPr>
          <w:rFonts w:hAnsi="Tahoma" w:ascii="Tahoma"/>
          <w:sz w:val="20"/>
        </w:rPr>
        <w:t>Jasenkaš</w:t>
      </w:r>
      <w:proofErr w:type="spellEnd"/>
      <w:r>
        <w:rPr>
          <w:rFonts w:hAnsi="Tahoma" w:ascii="Tahoma"/>
          <w:sz w:val="20"/>
        </w:rPr>
        <w:t xml:space="preserve">, </w:t>
      </w:r>
      <w:proofErr w:type="spellStart"/>
      <w:r>
        <w:rPr>
          <w:rFonts w:hAnsi="Tahoma" w:ascii="Tahoma"/>
          <w:sz w:val="20"/>
        </w:rPr>
        <w:t>zk</w:t>
      </w:r>
      <w:proofErr w:type="spellEnd"/>
      <w:r>
        <w:rPr>
          <w:rFonts w:hAnsi="Tahoma" w:ascii="Tahoma"/>
          <w:sz w:val="20"/>
        </w:rPr>
        <w:t>. Uložak 279 i to:</w:t>
      </w:r>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116/1 u naravi oranica Zrinske njive površine 562 </w:t>
      </w:r>
      <w:proofErr w:type="spellStart"/>
      <w:r>
        <w:rPr>
          <w:rFonts w:hAnsi="Tahoma" w:ascii="Tahoma"/>
          <w:sz w:val="20"/>
        </w:rPr>
        <w:t>čhv</w:t>
      </w:r>
      <w:proofErr w:type="spellEnd"/>
      <w:r>
        <w:rPr>
          <w:rFonts w:hAnsi="Tahoma" w:ascii="Tahoma"/>
          <w:sz w:val="20"/>
        </w:rPr>
        <w:t xml:space="preserve">, </w:t>
      </w:r>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118/3 u naravi oranica Zrinske njive površine 1532 </w:t>
      </w:r>
      <w:proofErr w:type="spellStart"/>
      <w:r>
        <w:rPr>
          <w:rFonts w:hAnsi="Tahoma" w:ascii="Tahoma"/>
          <w:sz w:val="20"/>
        </w:rPr>
        <w:t>čhv</w:t>
      </w:r>
      <w:proofErr w:type="spellEnd"/>
      <w:r>
        <w:rPr>
          <w:rFonts w:hAnsi="Tahoma" w:ascii="Tahoma"/>
          <w:sz w:val="20"/>
        </w:rPr>
        <w:t xml:space="preserve">, </w:t>
      </w:r>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119/1 u naravi oranica Zrinske njive površine 1 jutro i 773 </w:t>
      </w:r>
      <w:proofErr w:type="spellStart"/>
      <w:r>
        <w:rPr>
          <w:rFonts w:hAnsi="Tahoma" w:ascii="Tahoma"/>
          <w:sz w:val="20"/>
        </w:rPr>
        <w:t>čhv</w:t>
      </w:r>
      <w:proofErr w:type="spellEnd"/>
      <w:r>
        <w:rPr>
          <w:rFonts w:hAnsi="Tahoma" w:ascii="Tahoma"/>
          <w:sz w:val="20"/>
        </w:rPr>
        <w:t xml:space="preserve">, </w:t>
      </w:r>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119/3 u naravi oranica Zrinske njive površine 1 jutro i 396 </w:t>
      </w:r>
      <w:proofErr w:type="spellStart"/>
      <w:r>
        <w:rPr>
          <w:rFonts w:hAnsi="Tahoma" w:ascii="Tahoma"/>
          <w:sz w:val="20"/>
        </w:rPr>
        <w:t>čhv</w:t>
      </w:r>
      <w:proofErr w:type="spellEnd"/>
      <w:r>
        <w:rPr>
          <w:rFonts w:hAnsi="Tahoma" w:ascii="Tahoma"/>
          <w:sz w:val="20"/>
        </w:rPr>
        <w:t xml:space="preserve">, </w:t>
      </w:r>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120/1 u naravi oranica Zrinske njive površine 1 jutro i 661 </w:t>
      </w:r>
      <w:proofErr w:type="spellStart"/>
      <w:r>
        <w:rPr>
          <w:rFonts w:hAnsi="Tahoma" w:ascii="Tahoma"/>
          <w:sz w:val="20"/>
        </w:rPr>
        <w:t>čhv</w:t>
      </w:r>
      <w:proofErr w:type="spellEnd"/>
      <w:r>
        <w:rPr>
          <w:rFonts w:hAnsi="Tahoma" w:ascii="Tahoma"/>
          <w:sz w:val="20"/>
        </w:rPr>
        <w:t xml:space="preserve">, </w:t>
      </w:r>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120/2 u naravi oranica Zrinske njive površine 620 </w:t>
      </w:r>
      <w:proofErr w:type="spellStart"/>
      <w:r>
        <w:rPr>
          <w:rFonts w:hAnsi="Tahoma" w:ascii="Tahoma"/>
          <w:sz w:val="20"/>
        </w:rPr>
        <w:t>čhv</w:t>
      </w:r>
      <w:proofErr w:type="spellEnd"/>
      <w:r>
        <w:rPr>
          <w:rFonts w:hAnsi="Tahoma" w:ascii="Tahoma"/>
          <w:sz w:val="20"/>
        </w:rPr>
        <w:t xml:space="preserve">, </w:t>
      </w:r>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121 u naravi oranica Zrinske njive površine 1316 </w:t>
      </w:r>
      <w:proofErr w:type="spellStart"/>
      <w:r>
        <w:rPr>
          <w:rFonts w:hAnsi="Tahoma" w:ascii="Tahoma"/>
          <w:sz w:val="20"/>
        </w:rPr>
        <w:t>čhv</w:t>
      </w:r>
      <w:proofErr w:type="spellEnd"/>
      <w:r>
        <w:rPr>
          <w:rFonts w:hAnsi="Tahoma" w:ascii="Tahoma"/>
          <w:sz w:val="20"/>
        </w:rPr>
        <w:t xml:space="preserve"> i </w:t>
      </w:r>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127/1 u naravi oranica brdo Zrinske njive površine 80 </w:t>
      </w:r>
      <w:proofErr w:type="spellStart"/>
      <w:r>
        <w:rPr>
          <w:rFonts w:hAnsi="Tahoma" w:ascii="Tahoma"/>
          <w:sz w:val="20"/>
        </w:rPr>
        <w:t>čhv</w:t>
      </w:r>
      <w:proofErr w:type="spellEnd"/>
      <w:r>
        <w:rPr>
          <w:rFonts w:hAnsi="Tahoma" w:ascii="Tahoma"/>
          <w:sz w:val="20"/>
        </w:rPr>
        <w:t>,</w:t>
      </w:r>
    </w:p>
    <w:p w:rsidRDefault="008433DA" w:rsidP="008433DA" w:rsidR="008433DA">
      <w:pPr>
        <w:spacing w:lineRule="auto" w:line="276"/>
        <w:ind w:left="1080"/>
        <w:jc w:val="both"/>
        <w:rPr>
          <w:rFonts w:hAnsi="Tahoma" w:ascii="Tahoma"/>
          <w:sz w:val="20"/>
        </w:rPr>
      </w:pPr>
      <w:r>
        <w:rPr>
          <w:rFonts w:hAnsi="Tahoma" w:ascii="Tahoma"/>
          <w:sz w:val="20"/>
        </w:rPr>
        <w:t xml:space="preserve">ukupne površine 3 jutra i 5940 </w:t>
      </w:r>
      <w:proofErr w:type="spellStart"/>
      <w:r>
        <w:rPr>
          <w:rFonts w:hAnsi="Tahoma" w:ascii="Tahoma"/>
          <w:sz w:val="20"/>
        </w:rPr>
        <w:t>čhv</w:t>
      </w:r>
      <w:proofErr w:type="spellEnd"/>
      <w:r>
        <w:rPr>
          <w:rFonts w:hAnsi="Tahoma" w:ascii="Tahoma"/>
          <w:sz w:val="20"/>
        </w:rPr>
        <w:t xml:space="preserve"> na kojoj je upisano založno pravo Republike Hrvatske i to temeljem </w:t>
      </w:r>
      <w:proofErr w:type="spellStart"/>
      <w:r>
        <w:rPr>
          <w:rFonts w:hAnsi="Tahoma" w:ascii="Tahoma"/>
          <w:sz w:val="20"/>
        </w:rPr>
        <w:t>Ovr</w:t>
      </w:r>
      <w:proofErr w:type="spellEnd"/>
      <w:r>
        <w:rPr>
          <w:rFonts w:hAnsi="Tahoma" w:ascii="Tahoma"/>
          <w:sz w:val="20"/>
        </w:rPr>
        <w:t xml:space="preserve">-457/2015-2 za iznos od 62.709,44 kn i temeljem </w:t>
      </w:r>
      <w:proofErr w:type="spellStart"/>
      <w:r>
        <w:rPr>
          <w:rFonts w:hAnsi="Tahoma" w:ascii="Tahoma"/>
          <w:sz w:val="20"/>
        </w:rPr>
        <w:t>Ovr</w:t>
      </w:r>
      <w:proofErr w:type="spellEnd"/>
      <w:r>
        <w:rPr>
          <w:rFonts w:hAnsi="Tahoma" w:ascii="Tahoma"/>
          <w:sz w:val="20"/>
        </w:rPr>
        <w:t xml:space="preserve">-1072/16 za iznos od 1.250,00 kn, time da je zabilježena zajednička hipoteka uknjižena u </w:t>
      </w:r>
      <w:proofErr w:type="spellStart"/>
      <w:r>
        <w:rPr>
          <w:rFonts w:hAnsi="Tahoma" w:ascii="Tahoma"/>
          <w:sz w:val="20"/>
        </w:rPr>
        <w:t>zk</w:t>
      </w:r>
      <w:proofErr w:type="spellEnd"/>
      <w:r>
        <w:rPr>
          <w:rFonts w:hAnsi="Tahoma" w:ascii="Tahoma"/>
          <w:sz w:val="20"/>
        </w:rPr>
        <w:t xml:space="preserve">. </w:t>
      </w:r>
      <w:proofErr w:type="spellStart"/>
      <w:r>
        <w:rPr>
          <w:rFonts w:hAnsi="Tahoma" w:ascii="Tahoma"/>
          <w:sz w:val="20"/>
        </w:rPr>
        <w:t>Ul</w:t>
      </w:r>
      <w:proofErr w:type="spellEnd"/>
      <w:r>
        <w:rPr>
          <w:rFonts w:hAnsi="Tahoma" w:ascii="Tahoma"/>
          <w:sz w:val="20"/>
        </w:rPr>
        <w:t xml:space="preserve"> 266 k.o. </w:t>
      </w:r>
      <w:proofErr w:type="spellStart"/>
      <w:r>
        <w:rPr>
          <w:rFonts w:hAnsi="Tahoma" w:ascii="Tahoma"/>
          <w:sz w:val="20"/>
        </w:rPr>
        <w:t>Jasenaš</w:t>
      </w:r>
      <w:proofErr w:type="spellEnd"/>
      <w:r>
        <w:rPr>
          <w:rFonts w:hAnsi="Tahoma" w:ascii="Tahoma"/>
          <w:sz w:val="20"/>
        </w:rPr>
        <w:t xml:space="preserve"> kao glavnom ulošku</w:t>
      </w:r>
    </w:p>
    <w:p w:rsidRDefault="008433DA" w:rsidP="008433DA" w:rsidR="008433DA">
      <w:pPr>
        <w:spacing w:lineRule="auto" w:line="276"/>
        <w:ind w:left="720"/>
        <w:jc w:val="both"/>
        <w:rPr>
          <w:rFonts w:hAnsi="Tahoma" w:ascii="Tahoma"/>
          <w:sz w:val="20"/>
        </w:rPr>
      </w:pPr>
      <w:r>
        <w:rPr>
          <w:rFonts w:hAnsi="Tahoma" w:ascii="Tahoma"/>
          <w:sz w:val="20"/>
        </w:rPr>
        <w:t xml:space="preserve">Prema podacima informacijskog sustava Porezne uprave cijena poljoprivrednog zemljišta za k.o. </w:t>
      </w:r>
      <w:proofErr w:type="spellStart"/>
      <w:r>
        <w:rPr>
          <w:rFonts w:hAnsi="Tahoma" w:ascii="Tahoma"/>
          <w:sz w:val="20"/>
        </w:rPr>
        <w:t>Jasenaš</w:t>
      </w:r>
      <w:proofErr w:type="spellEnd"/>
      <w:r>
        <w:rPr>
          <w:rFonts w:hAnsi="Tahoma" w:ascii="Tahoma"/>
          <w:sz w:val="20"/>
        </w:rPr>
        <w:t xml:space="preserve"> iznosi 0,94-1,11 kn/m2. Slijedom navedenog, a uzevši u obzir vrijednost zemljišta u iznosu od 1,11 kn, vrijednost te nekretnine može se iskazati u iznosu od </w:t>
      </w:r>
      <w:r>
        <w:rPr>
          <w:rFonts w:hAnsi="Tahoma" w:ascii="Tahoma"/>
          <w:b/>
          <w:sz w:val="20"/>
        </w:rPr>
        <w:t>42.877,05 kn</w:t>
      </w:r>
      <w:r>
        <w:rPr>
          <w:rFonts w:hAnsi="Tahoma" w:ascii="Tahoma"/>
          <w:sz w:val="20"/>
        </w:rPr>
        <w:t xml:space="preserve">  sukladno priloženoj tablici 1.</w:t>
      </w:r>
    </w:p>
    <w:tbl>
      <w:tblPr>
        <w:tblW w:type="auto" w:w="0"/>
        <w:tblInd w:type="dxa" w:w="7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2"/>
        <w:gridCol w:w="1770"/>
        <w:gridCol w:w="1915"/>
        <w:gridCol w:w="2329"/>
        <w:gridCol w:w="2043"/>
      </w:tblGrid>
      <w:tr w:rsidTr="008433DA" w:rsidR="008433DA">
        <w:tc>
          <w:tcPr>
            <w:tcW w:type="dxa" w:w="8522"/>
            <w:gridSpan w:val="5"/>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b/>
                <w:sz w:val="20"/>
              </w:rPr>
            </w:pPr>
            <w:r>
              <w:rPr>
                <w:rFonts w:hAnsi="Tahoma" w:ascii="Tahoma"/>
                <w:b/>
                <w:sz w:val="20"/>
              </w:rPr>
              <w:t>Tablica 1</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proofErr w:type="spellStart"/>
            <w:r>
              <w:rPr>
                <w:rFonts w:hAnsi="Tahoma" w:ascii="Tahoma"/>
                <w:sz w:val="20"/>
              </w:rPr>
              <w:t>Rb</w:t>
            </w:r>
            <w:proofErr w:type="spellEnd"/>
            <w:r>
              <w:rPr>
                <w:rFonts w:hAnsi="Tahoma" w:ascii="Tahoma"/>
                <w:sz w:val="20"/>
              </w:rPr>
              <w:t>.</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proofErr w:type="spellStart"/>
            <w:r>
              <w:rPr>
                <w:rFonts w:hAnsi="Tahoma" w:ascii="Tahoma"/>
                <w:sz w:val="20"/>
              </w:rPr>
              <w:t>Čkbr</w:t>
            </w:r>
            <w:proofErr w:type="spellEnd"/>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Površina u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Površina u m2</w:t>
            </w:r>
          </w:p>
          <w:p w:rsidRDefault="008433DA" w:rsidR="008433DA">
            <w:pPr>
              <w:spacing w:lineRule="auto" w:line="276"/>
              <w:jc w:val="center"/>
              <w:rPr>
                <w:rFonts w:hAnsi="Tahoma" w:ascii="Tahoma"/>
                <w:sz w:val="20"/>
              </w:rPr>
            </w:pPr>
            <w:r>
              <w:rPr>
                <w:rFonts w:hAnsi="Tahoma" w:ascii="Tahoma"/>
                <w:sz w:val="20"/>
              </w:rPr>
              <w:t xml:space="preserve">(1 </w:t>
            </w:r>
            <w:proofErr w:type="spellStart"/>
            <w:r>
              <w:rPr>
                <w:rFonts w:hAnsi="Tahoma" w:ascii="Tahoma"/>
                <w:sz w:val="20"/>
              </w:rPr>
              <w:t>čhv</w:t>
            </w:r>
            <w:proofErr w:type="spellEnd"/>
            <w:r>
              <w:rPr>
                <w:rFonts w:hAnsi="Tahoma" w:ascii="Tahoma"/>
                <w:sz w:val="20"/>
              </w:rPr>
              <w:t xml:space="preserve"> = 3,59665 m2)</w:t>
            </w:r>
          </w:p>
          <w:p w:rsidRDefault="008433DA" w:rsidR="008433DA">
            <w:pPr>
              <w:spacing w:lineRule="auto" w:line="276"/>
              <w:jc w:val="center"/>
              <w:rPr>
                <w:rFonts w:hAnsi="Tahoma" w:ascii="Tahoma"/>
                <w:sz w:val="20"/>
              </w:rPr>
            </w:pPr>
            <w:r>
              <w:rPr>
                <w:rFonts w:hAnsi="Tahoma" w:ascii="Tahoma"/>
                <w:sz w:val="20"/>
              </w:rPr>
              <w:t xml:space="preserve">(1 jutro = 1600 </w:t>
            </w:r>
            <w:proofErr w:type="spellStart"/>
            <w:r>
              <w:rPr>
                <w:rFonts w:hAnsi="Tahoma" w:ascii="Tahoma"/>
                <w:sz w:val="20"/>
              </w:rPr>
              <w:t>čhv</w:t>
            </w:r>
            <w:proofErr w:type="spellEnd"/>
            <w:r>
              <w:rPr>
                <w:rFonts w:hAnsi="Tahoma" w:ascii="Tahoma"/>
                <w:sz w:val="20"/>
              </w:rPr>
              <w:t>)</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Iznos u kn</w:t>
            </w:r>
          </w:p>
          <w:p w:rsidRDefault="008433DA" w:rsidR="008433DA">
            <w:pPr>
              <w:spacing w:lineRule="auto" w:line="276"/>
              <w:jc w:val="center"/>
              <w:rPr>
                <w:rFonts w:hAnsi="Tahoma" w:ascii="Tahoma"/>
                <w:sz w:val="20"/>
              </w:rPr>
            </w:pPr>
            <w:r>
              <w:rPr>
                <w:rFonts w:hAnsi="Tahoma" w:ascii="Tahoma"/>
                <w:sz w:val="20"/>
              </w:rPr>
              <w:t>(1 m2 x 1,11 kn)</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1.</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116/1</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562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2.021,31</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2.243,65</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2.</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118/3</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1532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5.510,06</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6.116,16</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3.</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119/1</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1 jutro i 773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8.534,85</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9.473,68</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4.</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119/3</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1 jutro i 396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7.178,91</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7.968,59</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5.</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120/1</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1 jutro i 661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8.132,02</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9.026,54</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lastRenderedPageBreak/>
              <w:t>6.</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120/2</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620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2.229,92</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2.475,21</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7.</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121</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1316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4.733,19</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5.253,84</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8.</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127/1</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80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287,73</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319,38</w:t>
            </w:r>
          </w:p>
        </w:tc>
      </w:tr>
      <w:tr w:rsidTr="008433DA" w:rsidR="008433DA">
        <w:tc>
          <w:tcPr>
            <w:tcW w:type="dxa" w:w="451"/>
            <w:tcBorders>
              <w:top w:space="0" w:sz="4" w:color="auto" w:val="single"/>
              <w:left w:space="0" w:sz="4" w:color="auto" w:val="single"/>
              <w:bottom w:space="0" w:sz="4" w:color="auto" w:val="single"/>
              <w:right w:space="0" w:sz="4" w:color="auto" w:val="single"/>
            </w:tcBorders>
          </w:tcPr>
          <w:p w:rsidRDefault="008433DA" w:rsidR="008433DA">
            <w:pPr>
              <w:spacing w:lineRule="auto" w:line="276"/>
              <w:jc w:val="both"/>
              <w:rPr>
                <w:rFonts w:hAnsi="Tahoma" w:ascii="Tahoma"/>
                <w:sz w:val="20"/>
              </w:rPr>
            </w:pP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b/>
                <w:sz w:val="20"/>
              </w:rPr>
            </w:pPr>
            <w:r>
              <w:rPr>
                <w:rFonts w:hAnsi="Tahoma" w:ascii="Tahoma"/>
                <w:b/>
                <w:sz w:val="20"/>
              </w:rPr>
              <w:t>UKUPNO:</w:t>
            </w:r>
          </w:p>
        </w:tc>
        <w:tc>
          <w:tcPr>
            <w:tcW w:type="dxa" w:w="1919"/>
            <w:tcBorders>
              <w:top w:space="0" w:sz="4" w:color="auto" w:val="single"/>
              <w:left w:space="0" w:sz="4" w:color="auto" w:val="single"/>
              <w:bottom w:space="0" w:sz="4" w:color="auto" w:val="single"/>
              <w:right w:space="0" w:sz="4" w:color="auto" w:val="single"/>
            </w:tcBorders>
          </w:tcPr>
          <w:p w:rsidRDefault="008433DA" w:rsidR="008433DA">
            <w:pPr>
              <w:spacing w:lineRule="auto" w:line="276"/>
              <w:jc w:val="both"/>
              <w:rPr>
                <w:rFonts w:hAnsi="Tahoma" w:ascii="Tahoma"/>
                <w:sz w:val="20"/>
              </w:rPr>
            </w:pPr>
          </w:p>
        </w:tc>
        <w:tc>
          <w:tcPr>
            <w:tcW w:type="dxa" w:w="2334"/>
            <w:tcBorders>
              <w:top w:space="0" w:sz="4" w:color="auto" w:val="single"/>
              <w:left w:space="0" w:sz="4" w:color="auto" w:val="single"/>
              <w:bottom w:space="0" w:sz="4" w:color="auto" w:val="single"/>
              <w:right w:space="0" w:sz="4" w:color="auto" w:val="single"/>
            </w:tcBorders>
          </w:tcPr>
          <w:p w:rsidRDefault="008433DA" w:rsidR="008433DA">
            <w:pPr>
              <w:spacing w:lineRule="auto" w:line="276"/>
              <w:jc w:val="both"/>
              <w:rPr>
                <w:rFonts w:hAnsi="Tahoma" w:ascii="Tahoma"/>
                <w:sz w:val="20"/>
              </w:rPr>
            </w:pP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b/>
                <w:sz w:val="20"/>
              </w:rPr>
            </w:pPr>
            <w:r>
              <w:rPr>
                <w:rFonts w:hAnsi="Tahoma" w:ascii="Tahoma"/>
                <w:b/>
                <w:sz w:val="20"/>
              </w:rPr>
              <w:t>42.877,05 kn</w:t>
            </w:r>
          </w:p>
        </w:tc>
      </w:tr>
    </w:tbl>
    <w:p w:rsidRDefault="008433DA" w:rsidP="008433DA" w:rsidR="008433DA">
      <w:pPr>
        <w:spacing w:lineRule="auto" w:line="276"/>
        <w:jc w:val="both"/>
        <w:rPr>
          <w:rFonts w:hAnsi="Tahoma" w:ascii="Tahoma"/>
          <w:sz w:val="20"/>
        </w:rPr>
      </w:pPr>
    </w:p>
    <w:p w:rsidRDefault="008433DA" w:rsidP="008433DA" w:rsidR="008433DA">
      <w:pPr>
        <w:numPr>
          <w:ilvl w:val="0"/>
          <w:numId w:val="47"/>
        </w:numPr>
        <w:spacing w:lineRule="auto" w:line="276" w:after="0"/>
        <w:jc w:val="both"/>
        <w:rPr>
          <w:rFonts w:hAnsi="Tahoma" w:ascii="Tahoma"/>
          <w:sz w:val="20"/>
        </w:rPr>
      </w:pPr>
      <w:r>
        <w:rPr>
          <w:rFonts w:hAnsi="Tahoma" w:ascii="Tahoma"/>
          <w:sz w:val="20"/>
        </w:rPr>
        <w:t xml:space="preserve">nekretnina upisana u </w:t>
      </w:r>
      <w:proofErr w:type="spellStart"/>
      <w:r>
        <w:rPr>
          <w:rFonts w:hAnsi="Tahoma" w:ascii="Tahoma"/>
          <w:sz w:val="20"/>
        </w:rPr>
        <w:t>zk</w:t>
      </w:r>
      <w:proofErr w:type="spellEnd"/>
      <w:r>
        <w:rPr>
          <w:rFonts w:hAnsi="Tahoma" w:ascii="Tahoma"/>
          <w:sz w:val="20"/>
        </w:rPr>
        <w:t xml:space="preserve">. Odjel Virovitica, k.o. </w:t>
      </w:r>
      <w:proofErr w:type="spellStart"/>
      <w:r>
        <w:rPr>
          <w:rFonts w:hAnsi="Tahoma" w:ascii="Tahoma"/>
          <w:sz w:val="20"/>
        </w:rPr>
        <w:t>Jasenkaš</w:t>
      </w:r>
      <w:proofErr w:type="spellEnd"/>
      <w:r>
        <w:rPr>
          <w:rFonts w:hAnsi="Tahoma" w:ascii="Tahoma"/>
          <w:sz w:val="20"/>
        </w:rPr>
        <w:t xml:space="preserve">, </w:t>
      </w:r>
      <w:proofErr w:type="spellStart"/>
      <w:r>
        <w:rPr>
          <w:rFonts w:hAnsi="Tahoma" w:ascii="Tahoma"/>
          <w:sz w:val="20"/>
        </w:rPr>
        <w:t>zk</w:t>
      </w:r>
      <w:proofErr w:type="spellEnd"/>
      <w:r>
        <w:rPr>
          <w:rFonts w:hAnsi="Tahoma" w:ascii="Tahoma"/>
          <w:sz w:val="20"/>
        </w:rPr>
        <w:t>. Uložak 811 i to:</w:t>
      </w:r>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134/2 u naravi voćnjak kućište u selu površine 445 </w:t>
      </w:r>
      <w:proofErr w:type="spellStart"/>
      <w:r>
        <w:rPr>
          <w:rFonts w:hAnsi="Tahoma" w:ascii="Tahoma"/>
          <w:sz w:val="20"/>
        </w:rPr>
        <w:t>čhv</w:t>
      </w:r>
      <w:proofErr w:type="spellEnd"/>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136/2 u naravi oranica kućište površine 1 jutro i 656 </w:t>
      </w:r>
      <w:proofErr w:type="spellStart"/>
      <w:r>
        <w:rPr>
          <w:rFonts w:hAnsi="Tahoma" w:ascii="Tahoma"/>
          <w:sz w:val="20"/>
        </w:rPr>
        <w:t>čhv</w:t>
      </w:r>
      <w:proofErr w:type="spellEnd"/>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137/2 u naravi oranica kućište u kućištu površine 1 jutro i 890 </w:t>
      </w:r>
      <w:proofErr w:type="spellStart"/>
      <w:r>
        <w:rPr>
          <w:rFonts w:hAnsi="Tahoma" w:ascii="Tahoma"/>
          <w:sz w:val="20"/>
        </w:rPr>
        <w:t>čhv</w:t>
      </w:r>
      <w:proofErr w:type="spellEnd"/>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139/1 u naravi voćnjak kod kuće u selu površine 653 </w:t>
      </w:r>
      <w:proofErr w:type="spellStart"/>
      <w:r>
        <w:rPr>
          <w:rFonts w:hAnsi="Tahoma" w:ascii="Tahoma"/>
          <w:sz w:val="20"/>
        </w:rPr>
        <w:t>čhv</w:t>
      </w:r>
      <w:proofErr w:type="spellEnd"/>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140 u naravi oranica stan u kućištu površine 97 </w:t>
      </w:r>
      <w:proofErr w:type="spellStart"/>
      <w:r>
        <w:rPr>
          <w:rFonts w:hAnsi="Tahoma" w:ascii="Tahoma"/>
          <w:sz w:val="20"/>
        </w:rPr>
        <w:t>čhv</w:t>
      </w:r>
      <w:proofErr w:type="spellEnd"/>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141/1 u naravi oranica stan u kućištu površine 2 jutra i 1035 </w:t>
      </w:r>
      <w:proofErr w:type="spellStart"/>
      <w:r>
        <w:rPr>
          <w:rFonts w:hAnsi="Tahoma" w:ascii="Tahoma"/>
          <w:sz w:val="20"/>
        </w:rPr>
        <w:t>čhv</w:t>
      </w:r>
      <w:proofErr w:type="spellEnd"/>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142/1 u naravi oranica </w:t>
      </w:r>
      <w:proofErr w:type="spellStart"/>
      <w:r>
        <w:rPr>
          <w:rFonts w:hAnsi="Tahoma" w:ascii="Tahoma"/>
          <w:sz w:val="20"/>
        </w:rPr>
        <w:t>rakovac</w:t>
      </w:r>
      <w:proofErr w:type="spellEnd"/>
      <w:r>
        <w:rPr>
          <w:rFonts w:hAnsi="Tahoma" w:ascii="Tahoma"/>
          <w:sz w:val="20"/>
        </w:rPr>
        <w:t xml:space="preserve"> površine 1 jutro i 310 </w:t>
      </w:r>
      <w:proofErr w:type="spellStart"/>
      <w:r>
        <w:rPr>
          <w:rFonts w:hAnsi="Tahoma" w:ascii="Tahoma"/>
          <w:sz w:val="20"/>
        </w:rPr>
        <w:t>čhv</w:t>
      </w:r>
      <w:proofErr w:type="spellEnd"/>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142/2 u naravi oranica </w:t>
      </w:r>
      <w:proofErr w:type="spellStart"/>
      <w:r>
        <w:rPr>
          <w:rFonts w:hAnsi="Tahoma" w:ascii="Tahoma"/>
          <w:sz w:val="20"/>
        </w:rPr>
        <w:t>rakovac</w:t>
      </w:r>
      <w:proofErr w:type="spellEnd"/>
      <w:r>
        <w:rPr>
          <w:rFonts w:hAnsi="Tahoma" w:ascii="Tahoma"/>
          <w:sz w:val="20"/>
        </w:rPr>
        <w:t xml:space="preserve">  površine 220 </w:t>
      </w:r>
      <w:proofErr w:type="spellStart"/>
      <w:r>
        <w:rPr>
          <w:rFonts w:hAnsi="Tahoma" w:ascii="Tahoma"/>
          <w:sz w:val="20"/>
        </w:rPr>
        <w:t>čhv</w:t>
      </w:r>
      <w:proofErr w:type="spellEnd"/>
    </w:p>
    <w:p w:rsidRDefault="008433DA" w:rsidP="008433DA" w:rsidR="008433DA">
      <w:pPr>
        <w:numPr>
          <w:ilvl w:val="1"/>
          <w:numId w:val="47"/>
        </w:numPr>
        <w:spacing w:lineRule="auto" w:line="276" w:after="0"/>
        <w:jc w:val="both"/>
        <w:rPr>
          <w:rFonts w:hAnsi="Tahoma" w:ascii="Tahoma"/>
          <w:sz w:val="20"/>
        </w:rPr>
      </w:pPr>
      <w:proofErr w:type="spellStart"/>
      <w:r>
        <w:rPr>
          <w:rFonts w:hAnsi="Tahoma" w:ascii="Tahoma"/>
          <w:sz w:val="20"/>
        </w:rPr>
        <w:t>čkbr</w:t>
      </w:r>
      <w:proofErr w:type="spellEnd"/>
      <w:r>
        <w:rPr>
          <w:rFonts w:hAnsi="Tahoma" w:ascii="Tahoma"/>
          <w:sz w:val="20"/>
        </w:rPr>
        <w:t xml:space="preserve">. 151/1 u naravi livada stan u kućištu površine 1563 </w:t>
      </w:r>
      <w:proofErr w:type="spellStart"/>
      <w:r>
        <w:rPr>
          <w:rFonts w:hAnsi="Tahoma" w:ascii="Tahoma"/>
          <w:sz w:val="20"/>
        </w:rPr>
        <w:t>čhv</w:t>
      </w:r>
      <w:proofErr w:type="spellEnd"/>
    </w:p>
    <w:p w:rsidRDefault="008433DA" w:rsidP="008433DA" w:rsidR="008433DA">
      <w:pPr>
        <w:spacing w:lineRule="auto" w:line="276"/>
        <w:ind w:left="720"/>
        <w:jc w:val="both"/>
        <w:rPr>
          <w:rFonts w:hAnsi="Tahoma" w:ascii="Tahoma"/>
          <w:sz w:val="20"/>
        </w:rPr>
      </w:pPr>
      <w:r>
        <w:rPr>
          <w:rFonts w:hAnsi="Tahoma" w:ascii="Tahoma"/>
          <w:sz w:val="20"/>
        </w:rPr>
        <w:t xml:space="preserve">ukupne površine 5 jutra i 5869 </w:t>
      </w:r>
      <w:proofErr w:type="spellStart"/>
      <w:r>
        <w:rPr>
          <w:rFonts w:hAnsi="Tahoma" w:ascii="Tahoma"/>
          <w:sz w:val="20"/>
        </w:rPr>
        <w:t>čhv</w:t>
      </w:r>
      <w:proofErr w:type="spellEnd"/>
      <w:r>
        <w:rPr>
          <w:rFonts w:hAnsi="Tahoma" w:ascii="Tahoma"/>
          <w:sz w:val="20"/>
        </w:rPr>
        <w:t xml:space="preserve"> na kojoj nekretnini je uknjiženo pravo služnosti prolaza i provoza te je upisano založno pravo Republike Hrvatske i to temeljem </w:t>
      </w:r>
      <w:proofErr w:type="spellStart"/>
      <w:r>
        <w:rPr>
          <w:rFonts w:hAnsi="Tahoma" w:ascii="Tahoma"/>
          <w:sz w:val="20"/>
        </w:rPr>
        <w:t>Ovr</w:t>
      </w:r>
      <w:proofErr w:type="spellEnd"/>
      <w:r>
        <w:rPr>
          <w:rFonts w:hAnsi="Tahoma" w:ascii="Tahoma"/>
          <w:sz w:val="20"/>
        </w:rPr>
        <w:t xml:space="preserve">-457/2015-2 za iznos od 62.709,44 kn i temeljem </w:t>
      </w:r>
      <w:proofErr w:type="spellStart"/>
      <w:r>
        <w:rPr>
          <w:rFonts w:hAnsi="Tahoma" w:ascii="Tahoma"/>
          <w:sz w:val="20"/>
        </w:rPr>
        <w:t>Ovr</w:t>
      </w:r>
      <w:proofErr w:type="spellEnd"/>
      <w:r>
        <w:rPr>
          <w:rFonts w:hAnsi="Tahoma" w:ascii="Tahoma"/>
          <w:sz w:val="20"/>
        </w:rPr>
        <w:t xml:space="preserve">-1072/16 za iznos od 1.250,00 kn, time da je zabilježena zajednička hipoteka uknjižena u </w:t>
      </w:r>
      <w:proofErr w:type="spellStart"/>
      <w:r>
        <w:rPr>
          <w:rFonts w:hAnsi="Tahoma" w:ascii="Tahoma"/>
          <w:sz w:val="20"/>
        </w:rPr>
        <w:t>zk</w:t>
      </w:r>
      <w:proofErr w:type="spellEnd"/>
      <w:r>
        <w:rPr>
          <w:rFonts w:hAnsi="Tahoma" w:ascii="Tahoma"/>
          <w:sz w:val="20"/>
        </w:rPr>
        <w:t xml:space="preserve">. </w:t>
      </w:r>
      <w:proofErr w:type="spellStart"/>
      <w:r>
        <w:rPr>
          <w:rFonts w:hAnsi="Tahoma" w:ascii="Tahoma"/>
          <w:sz w:val="20"/>
        </w:rPr>
        <w:t>Ul</w:t>
      </w:r>
      <w:proofErr w:type="spellEnd"/>
      <w:r>
        <w:rPr>
          <w:rFonts w:hAnsi="Tahoma" w:ascii="Tahoma"/>
          <w:sz w:val="20"/>
        </w:rPr>
        <w:t xml:space="preserve"> 266 k.o. </w:t>
      </w:r>
      <w:proofErr w:type="spellStart"/>
      <w:r>
        <w:rPr>
          <w:rFonts w:hAnsi="Tahoma" w:ascii="Tahoma"/>
          <w:sz w:val="20"/>
        </w:rPr>
        <w:t>Jasenaš</w:t>
      </w:r>
      <w:proofErr w:type="spellEnd"/>
      <w:r>
        <w:rPr>
          <w:rFonts w:hAnsi="Tahoma" w:ascii="Tahoma"/>
          <w:sz w:val="20"/>
        </w:rPr>
        <w:t xml:space="preserve"> kao glavnom ulošku</w:t>
      </w:r>
    </w:p>
    <w:p w:rsidRDefault="008433DA" w:rsidP="008433DA" w:rsidR="008433DA">
      <w:pPr>
        <w:spacing w:lineRule="auto" w:line="276"/>
        <w:ind w:left="720"/>
        <w:jc w:val="both"/>
        <w:rPr>
          <w:rFonts w:hAnsi="Tahoma" w:ascii="Tahoma"/>
          <w:sz w:val="20"/>
        </w:rPr>
      </w:pPr>
      <w:r>
        <w:rPr>
          <w:rFonts w:hAnsi="Tahoma" w:ascii="Tahoma"/>
          <w:sz w:val="20"/>
        </w:rPr>
        <w:t xml:space="preserve">Prema podacima informacijskog sustava Porezne uprave cijena poljoprivrednog zemljišta za k.o. </w:t>
      </w:r>
      <w:proofErr w:type="spellStart"/>
      <w:r>
        <w:rPr>
          <w:rFonts w:hAnsi="Tahoma" w:ascii="Tahoma"/>
          <w:sz w:val="20"/>
        </w:rPr>
        <w:t>Jasenaš</w:t>
      </w:r>
      <w:proofErr w:type="spellEnd"/>
      <w:r>
        <w:rPr>
          <w:rFonts w:hAnsi="Tahoma" w:ascii="Tahoma"/>
          <w:sz w:val="20"/>
        </w:rPr>
        <w:t xml:space="preserve"> iznosi 0,94-1,11 kn/m2. Slijedom navedenog, a uzevši u obzir vrijednost zemljišta u iznosu od 1,11 kn,  vrijednost te nekretnine može se iskazati u iznosu od </w:t>
      </w:r>
      <w:r>
        <w:rPr>
          <w:rFonts w:hAnsi="Tahoma" w:ascii="Tahoma"/>
          <w:b/>
          <w:sz w:val="20"/>
        </w:rPr>
        <w:t>55.368,91 kn</w:t>
      </w:r>
      <w:r>
        <w:rPr>
          <w:rFonts w:hAnsi="Tahoma" w:ascii="Tahoma"/>
          <w:sz w:val="20"/>
        </w:rPr>
        <w:t xml:space="preserve">  sukladno priloženoj tablici 2.</w:t>
      </w:r>
    </w:p>
    <w:tbl>
      <w:tblPr>
        <w:tblW w:type="auto" w:w="0"/>
        <w:tblInd w:type="dxa" w:w="72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12"/>
        <w:gridCol w:w="1770"/>
        <w:gridCol w:w="1915"/>
        <w:gridCol w:w="2329"/>
        <w:gridCol w:w="2043"/>
      </w:tblGrid>
      <w:tr w:rsidTr="008433DA" w:rsidR="008433DA">
        <w:tc>
          <w:tcPr>
            <w:tcW w:type="dxa" w:w="8522"/>
            <w:gridSpan w:val="5"/>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b/>
                <w:sz w:val="20"/>
              </w:rPr>
            </w:pPr>
            <w:r>
              <w:rPr>
                <w:rFonts w:hAnsi="Tahoma" w:ascii="Tahoma"/>
                <w:b/>
                <w:sz w:val="20"/>
              </w:rPr>
              <w:t>Tablica 2</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proofErr w:type="spellStart"/>
            <w:r>
              <w:rPr>
                <w:rFonts w:hAnsi="Tahoma" w:ascii="Tahoma"/>
                <w:sz w:val="20"/>
              </w:rPr>
              <w:t>Rb</w:t>
            </w:r>
            <w:proofErr w:type="spellEnd"/>
            <w:r>
              <w:rPr>
                <w:rFonts w:hAnsi="Tahoma" w:ascii="Tahoma"/>
                <w:sz w:val="20"/>
              </w:rPr>
              <w:t>.</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proofErr w:type="spellStart"/>
            <w:r>
              <w:rPr>
                <w:rFonts w:hAnsi="Tahoma" w:ascii="Tahoma"/>
                <w:sz w:val="20"/>
              </w:rPr>
              <w:t>Čkbr</w:t>
            </w:r>
            <w:proofErr w:type="spellEnd"/>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Površina u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Površina u m2</w:t>
            </w:r>
          </w:p>
          <w:p w:rsidRDefault="008433DA" w:rsidR="008433DA">
            <w:pPr>
              <w:spacing w:lineRule="auto" w:line="276"/>
              <w:jc w:val="center"/>
              <w:rPr>
                <w:rFonts w:hAnsi="Tahoma" w:ascii="Tahoma"/>
                <w:sz w:val="20"/>
              </w:rPr>
            </w:pPr>
            <w:r>
              <w:rPr>
                <w:rFonts w:hAnsi="Tahoma" w:ascii="Tahoma"/>
                <w:sz w:val="20"/>
              </w:rPr>
              <w:t xml:space="preserve">(1 </w:t>
            </w:r>
            <w:proofErr w:type="spellStart"/>
            <w:r>
              <w:rPr>
                <w:rFonts w:hAnsi="Tahoma" w:ascii="Tahoma"/>
                <w:sz w:val="20"/>
              </w:rPr>
              <w:t>čhv</w:t>
            </w:r>
            <w:proofErr w:type="spellEnd"/>
            <w:r>
              <w:rPr>
                <w:rFonts w:hAnsi="Tahoma" w:ascii="Tahoma"/>
                <w:sz w:val="20"/>
              </w:rPr>
              <w:t xml:space="preserve"> = 3,59665 m2)</w:t>
            </w:r>
          </w:p>
          <w:p w:rsidRDefault="008433DA" w:rsidR="008433DA">
            <w:pPr>
              <w:spacing w:lineRule="auto" w:line="276"/>
              <w:jc w:val="center"/>
              <w:rPr>
                <w:rFonts w:hAnsi="Tahoma" w:ascii="Tahoma"/>
                <w:sz w:val="20"/>
              </w:rPr>
            </w:pPr>
            <w:r>
              <w:rPr>
                <w:rFonts w:hAnsi="Tahoma" w:ascii="Tahoma"/>
                <w:sz w:val="20"/>
              </w:rPr>
              <w:t xml:space="preserve">(1 jutro = 1600 </w:t>
            </w:r>
            <w:proofErr w:type="spellStart"/>
            <w:r>
              <w:rPr>
                <w:rFonts w:hAnsi="Tahoma" w:ascii="Tahoma"/>
                <w:sz w:val="20"/>
              </w:rPr>
              <w:t>čhv</w:t>
            </w:r>
            <w:proofErr w:type="spellEnd"/>
            <w:r>
              <w:rPr>
                <w:rFonts w:hAnsi="Tahoma" w:ascii="Tahoma"/>
                <w:sz w:val="20"/>
              </w:rPr>
              <w:t>)</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Iznos u kn</w:t>
            </w:r>
          </w:p>
          <w:p w:rsidRDefault="008433DA" w:rsidR="008433DA">
            <w:pPr>
              <w:spacing w:lineRule="auto" w:line="276"/>
              <w:jc w:val="center"/>
              <w:rPr>
                <w:rFonts w:hAnsi="Tahoma" w:ascii="Tahoma"/>
                <w:sz w:val="20"/>
              </w:rPr>
            </w:pPr>
            <w:r>
              <w:rPr>
                <w:rFonts w:hAnsi="Tahoma" w:ascii="Tahoma"/>
                <w:sz w:val="20"/>
              </w:rPr>
              <w:t>(1 m2 x 1,11 kn)</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1.</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134/2</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445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1.600,50</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1.776,56</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2.</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136/2</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1 jutro i 656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8.114,04</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9.006,58</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3.</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137/2</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1 jutro i 890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8.955,65</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9.940,78</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4.</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139/1</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653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2.348,61</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2.606,95</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5.</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140</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97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348,87</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387,25</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6.</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141/1</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2 jutra i 1035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15.231,81</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16.907,31</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lastRenderedPageBreak/>
              <w:t>7.</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142/1</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1 jutro i 310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6.869,60</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7.625,25</w:t>
            </w:r>
          </w:p>
        </w:tc>
      </w:tr>
      <w:tr w:rsidTr="008433DA" w:rsidR="008433DA">
        <w:trPr>
          <w:trHeight w:val="340"/>
        </w:trPr>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8.</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142/2</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220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791,26</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878,30</w:t>
            </w:r>
          </w:p>
        </w:tc>
      </w:tr>
      <w:tr w:rsidTr="008433DA" w:rsidR="008433DA">
        <w:tc>
          <w:tcPr>
            <w:tcW w:type="dxa" w:w="451"/>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both"/>
              <w:rPr>
                <w:rFonts w:hAnsi="Tahoma" w:ascii="Tahoma"/>
                <w:sz w:val="20"/>
              </w:rPr>
            </w:pPr>
            <w:r>
              <w:rPr>
                <w:rFonts w:hAnsi="Tahoma" w:ascii="Tahoma"/>
                <w:sz w:val="20"/>
              </w:rPr>
              <w:t>9.</w:t>
            </w: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151/1</w:t>
            </w:r>
          </w:p>
        </w:tc>
        <w:tc>
          <w:tcPr>
            <w:tcW w:type="dxa" w:w="1919"/>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 xml:space="preserve">1563 </w:t>
            </w:r>
            <w:proofErr w:type="spellStart"/>
            <w:r>
              <w:rPr>
                <w:rFonts w:hAnsi="Tahoma" w:ascii="Tahoma"/>
                <w:sz w:val="20"/>
              </w:rPr>
              <w:t>čhv</w:t>
            </w:r>
            <w:proofErr w:type="spellEnd"/>
          </w:p>
        </w:tc>
        <w:tc>
          <w:tcPr>
            <w:tcW w:type="dxa" w:w="2334"/>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5.621,56</w:t>
            </w: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sz w:val="20"/>
              </w:rPr>
            </w:pPr>
            <w:r>
              <w:rPr>
                <w:rFonts w:hAnsi="Tahoma" w:ascii="Tahoma"/>
                <w:sz w:val="20"/>
              </w:rPr>
              <w:t>6.239,93</w:t>
            </w:r>
          </w:p>
        </w:tc>
      </w:tr>
      <w:tr w:rsidTr="008433DA" w:rsidR="008433DA">
        <w:tc>
          <w:tcPr>
            <w:tcW w:type="dxa" w:w="451"/>
            <w:tcBorders>
              <w:top w:space="0" w:sz="4" w:color="auto" w:val="single"/>
              <w:left w:space="0" w:sz="4" w:color="auto" w:val="single"/>
              <w:bottom w:space="0" w:sz="4" w:color="auto" w:val="single"/>
              <w:right w:space="0" w:sz="4" w:color="auto" w:val="single"/>
            </w:tcBorders>
          </w:tcPr>
          <w:p w:rsidRDefault="008433DA" w:rsidR="008433DA">
            <w:pPr>
              <w:spacing w:lineRule="auto" w:line="276"/>
              <w:jc w:val="both"/>
              <w:rPr>
                <w:rFonts w:hAnsi="Tahoma" w:ascii="Tahoma"/>
                <w:b/>
                <w:sz w:val="20"/>
              </w:rPr>
            </w:pPr>
          </w:p>
        </w:tc>
        <w:tc>
          <w:tcPr>
            <w:tcW w:type="dxa" w:w="1772"/>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b/>
                <w:sz w:val="20"/>
              </w:rPr>
            </w:pPr>
            <w:r>
              <w:rPr>
                <w:rFonts w:hAnsi="Tahoma" w:ascii="Tahoma"/>
                <w:b/>
                <w:sz w:val="20"/>
              </w:rPr>
              <w:t>UKUPNO:</w:t>
            </w:r>
          </w:p>
        </w:tc>
        <w:tc>
          <w:tcPr>
            <w:tcW w:type="dxa" w:w="1919"/>
            <w:tcBorders>
              <w:top w:space="0" w:sz="4" w:color="auto" w:val="single"/>
              <w:left w:space="0" w:sz="4" w:color="auto" w:val="single"/>
              <w:bottom w:space="0" w:sz="4" w:color="auto" w:val="single"/>
              <w:right w:space="0" w:sz="4" w:color="auto" w:val="single"/>
            </w:tcBorders>
          </w:tcPr>
          <w:p w:rsidRDefault="008433DA" w:rsidR="008433DA">
            <w:pPr>
              <w:spacing w:lineRule="auto" w:line="276"/>
              <w:jc w:val="both"/>
              <w:rPr>
                <w:rFonts w:hAnsi="Tahoma" w:ascii="Tahoma"/>
                <w:b/>
                <w:sz w:val="20"/>
              </w:rPr>
            </w:pPr>
          </w:p>
        </w:tc>
        <w:tc>
          <w:tcPr>
            <w:tcW w:type="dxa" w:w="2334"/>
            <w:tcBorders>
              <w:top w:space="0" w:sz="4" w:color="auto" w:val="single"/>
              <w:left w:space="0" w:sz="4" w:color="auto" w:val="single"/>
              <w:bottom w:space="0" w:sz="4" w:color="auto" w:val="single"/>
              <w:right w:space="0" w:sz="4" w:color="auto" w:val="single"/>
            </w:tcBorders>
          </w:tcPr>
          <w:p w:rsidRDefault="008433DA" w:rsidR="008433DA">
            <w:pPr>
              <w:spacing w:lineRule="auto" w:line="276"/>
              <w:jc w:val="both"/>
              <w:rPr>
                <w:rFonts w:hAnsi="Tahoma" w:ascii="Tahoma"/>
                <w:b/>
                <w:sz w:val="20"/>
              </w:rPr>
            </w:pPr>
          </w:p>
        </w:tc>
        <w:tc>
          <w:tcPr>
            <w:tcW w:type="dxa" w:w="2046"/>
            <w:tcBorders>
              <w:top w:space="0" w:sz="4" w:color="auto" w:val="single"/>
              <w:left w:space="0" w:sz="4" w:color="auto" w:val="single"/>
              <w:bottom w:space="0" w:sz="4" w:color="auto" w:val="single"/>
              <w:right w:space="0" w:sz="4" w:color="auto" w:val="single"/>
            </w:tcBorders>
            <w:hideMark/>
          </w:tcPr>
          <w:p w:rsidRDefault="008433DA" w:rsidR="008433DA">
            <w:pPr>
              <w:spacing w:lineRule="auto" w:line="276"/>
              <w:jc w:val="center"/>
              <w:rPr>
                <w:rFonts w:hAnsi="Tahoma" w:ascii="Tahoma"/>
                <w:b/>
                <w:sz w:val="20"/>
              </w:rPr>
            </w:pPr>
            <w:r>
              <w:rPr>
                <w:rFonts w:hAnsi="Tahoma" w:ascii="Tahoma"/>
                <w:b/>
                <w:sz w:val="20"/>
              </w:rPr>
              <w:t>55.368,91 kn</w:t>
            </w:r>
          </w:p>
        </w:tc>
      </w:tr>
    </w:tbl>
    <w:p w:rsidRDefault="008433DA" w:rsidP="008433DA" w:rsidR="008433DA">
      <w:pPr>
        <w:spacing w:lineRule="auto" w:line="276"/>
        <w:jc w:val="both"/>
        <w:rPr>
          <w:rFonts w:hAnsi="Tahoma" w:ascii="Tahoma"/>
          <w:sz w:val="20"/>
        </w:rPr>
      </w:pPr>
    </w:p>
    <w:p w:rsidRDefault="008433DA" w:rsidP="008433DA" w:rsidR="008433DA">
      <w:pPr>
        <w:spacing w:lineRule="auto" w:line="276"/>
        <w:jc w:val="both"/>
        <w:rPr>
          <w:rFonts w:hAnsi="Tahoma" w:ascii="Tahoma"/>
          <w:sz w:val="20"/>
        </w:rPr>
      </w:pPr>
      <w:r>
        <w:rPr>
          <w:rFonts w:hAnsi="Tahoma" w:ascii="Tahoma"/>
          <w:sz w:val="20"/>
        </w:rPr>
        <w:t>Na predmetnim nekretninama stečajnog dužnika postoji založno pravo samo jednog vjer</w:t>
      </w:r>
      <w:r>
        <w:rPr>
          <w:rFonts w:hAnsi="Tahoma" w:ascii="Tahoma"/>
          <w:sz w:val="20"/>
        </w:rPr>
        <w:t>ovnika i to Republike Hrvatske.</w:t>
      </w:r>
    </w:p>
    <w:p w:rsidRDefault="008433DA" w:rsidP="008433DA" w:rsidR="008433DA">
      <w:pPr>
        <w:pStyle w:val="TijeloA"/>
        <w:spacing w:lineRule="auto" w:line="276" w:after="0"/>
        <w:rPr>
          <w:rFonts w:cs="Tahoma" w:eastAsia="Tahoma" w:hAnsi="Tahoma" w:ascii="Tahoma"/>
          <w:b/>
          <w:bCs/>
          <w:sz w:val="20"/>
          <w:szCs w:val="20"/>
          <w:u w:val="single"/>
        </w:rPr>
      </w:pPr>
      <w:r>
        <w:rPr>
          <w:rFonts w:hAnsi="Tahoma" w:ascii="Tahoma"/>
          <w:b/>
          <w:bCs/>
          <w:sz w:val="20"/>
          <w:szCs w:val="20"/>
          <w:u w:val="single"/>
        </w:rPr>
        <w:t>III.  Prijedlozi stečajnog upravitelja</w:t>
      </w:r>
    </w:p>
    <w:p w:rsidRDefault="008433DA" w:rsidP="008433DA" w:rsidR="008433DA">
      <w:pPr>
        <w:pStyle w:val="Standard"/>
        <w:spacing w:lineRule="auto" w:line="288" w:after="0"/>
        <w:jc w:val="both"/>
        <w:rPr>
          <w:rFonts w:cs="Tahoma" w:eastAsia="Tahoma" w:hAnsi="Tahoma" w:ascii="Tahoma"/>
          <w:sz w:val="20"/>
          <w:szCs w:val="20"/>
        </w:rPr>
      </w:pPr>
    </w:p>
    <w:p w:rsidRDefault="008433DA" w:rsidP="008433DA" w:rsidR="008433DA">
      <w:pPr>
        <w:pStyle w:val="Standard"/>
        <w:spacing w:lineRule="auto" w:line="288" w:after="0"/>
        <w:jc w:val="both"/>
        <w:rPr>
          <w:rFonts w:hAnsi="Tahoma" w:ascii="Tahoma"/>
          <w:sz w:val="20"/>
          <w:szCs w:val="20"/>
        </w:rPr>
      </w:pPr>
      <w:r>
        <w:rPr>
          <w:rFonts w:hAnsi="Tahoma" w:ascii="Tahoma"/>
          <w:sz w:val="20"/>
          <w:szCs w:val="20"/>
        </w:rPr>
        <w:t>Slijedom svega gore navedenog predlažem:</w:t>
      </w:r>
    </w:p>
    <w:p w:rsidRDefault="008433DA" w:rsidP="008433DA" w:rsidR="008433DA">
      <w:pPr>
        <w:pStyle w:val="Standard"/>
        <w:spacing w:lineRule="auto" w:line="288" w:after="0"/>
        <w:jc w:val="both"/>
        <w:rPr>
          <w:rFonts w:hAnsi="Tahoma" w:ascii="Tahoma"/>
          <w:sz w:val="20"/>
        </w:rPr>
      </w:pPr>
      <w:r>
        <w:rPr>
          <w:rFonts w:hAnsi="Tahoma" w:ascii="Tahoma"/>
          <w:sz w:val="20"/>
          <w:szCs w:val="20"/>
        </w:rPr>
        <w:t xml:space="preserve">A)  da </w:t>
      </w:r>
      <w:r>
        <w:rPr>
          <w:rFonts w:hAnsi="Tahoma" w:ascii="Tahoma"/>
          <w:sz w:val="20"/>
        </w:rPr>
        <w:t>sud iz Fonda za namirenje troškova stečajnog postupka na IBAN stečajnog dužnika br. HR 51 2386002 111 902 5399 otvoren kod Podravske banke d.d. uplati iznos od 5.000,00 kn za potreban za podmirenje slijedećih troškova:</w:t>
      </w:r>
    </w:p>
    <w:p w:rsidRDefault="008433DA" w:rsidP="008433DA" w:rsidR="008433DA">
      <w:pPr>
        <w:pStyle w:val="Standard"/>
        <w:spacing w:lineRule="auto" w:line="288" w:after="0"/>
        <w:jc w:val="both"/>
        <w:rPr>
          <w:rFonts w:hAnsi="Tahoma" w:ascii="Tahoma"/>
          <w:sz w:val="20"/>
        </w:rPr>
      </w:pPr>
      <w:r>
        <w:rPr>
          <w:rFonts w:hAnsi="Tahoma" w:ascii="Tahoma"/>
          <w:sz w:val="20"/>
        </w:rPr>
        <w:t>-3.200,00 kn za trošak objave oglasa na FINI (4x800,00 kn)</w:t>
      </w:r>
    </w:p>
    <w:p w:rsidRDefault="008433DA" w:rsidP="008433DA" w:rsidR="008433DA">
      <w:pPr>
        <w:pStyle w:val="Standard"/>
        <w:spacing w:lineRule="auto" w:line="288" w:after="0"/>
        <w:jc w:val="both"/>
        <w:rPr>
          <w:rFonts w:hAnsi="Tahoma" w:ascii="Tahoma"/>
          <w:sz w:val="20"/>
        </w:rPr>
      </w:pPr>
      <w:r>
        <w:rPr>
          <w:rFonts w:hAnsi="Tahoma" w:ascii="Tahoma"/>
          <w:sz w:val="20"/>
        </w:rPr>
        <w:t>-234,50 trošak izrade štambilja</w:t>
      </w:r>
    </w:p>
    <w:p w:rsidRDefault="008433DA" w:rsidP="008433DA" w:rsidR="008433DA">
      <w:pPr>
        <w:pStyle w:val="Standard"/>
        <w:spacing w:lineRule="auto" w:line="288" w:after="0"/>
        <w:jc w:val="both"/>
        <w:rPr>
          <w:rFonts w:hAnsi="Tahoma" w:ascii="Tahoma"/>
          <w:sz w:val="20"/>
        </w:rPr>
      </w:pPr>
      <w:r>
        <w:rPr>
          <w:rFonts w:hAnsi="Tahoma" w:ascii="Tahoma"/>
          <w:sz w:val="20"/>
        </w:rPr>
        <w:t>-50,00 trošak ovjere potpisa stečajnog upravitelja</w:t>
      </w:r>
    </w:p>
    <w:p w:rsidRDefault="008433DA" w:rsidP="008433DA" w:rsidR="008433DA">
      <w:pPr>
        <w:pStyle w:val="Standard"/>
        <w:spacing w:lineRule="auto" w:line="288" w:after="0"/>
        <w:jc w:val="both"/>
        <w:rPr>
          <w:rFonts w:hAnsi="Tahoma" w:ascii="Tahoma"/>
          <w:sz w:val="20"/>
        </w:rPr>
      </w:pPr>
      <w:r>
        <w:rPr>
          <w:rFonts w:hAnsi="Tahoma" w:ascii="Tahoma"/>
          <w:sz w:val="20"/>
        </w:rPr>
        <w:t>-1.500,00 kn trošak vođenja računa u banci</w:t>
      </w:r>
    </w:p>
    <w:p w:rsidRDefault="008433DA" w:rsidP="008433DA" w:rsidR="008433DA">
      <w:pPr>
        <w:pStyle w:val="Standard"/>
        <w:spacing w:lineRule="auto" w:line="288" w:after="0"/>
        <w:jc w:val="both"/>
        <w:rPr>
          <w:rFonts w:hAnsi="Tahoma" w:ascii="Tahoma"/>
          <w:sz w:val="20"/>
        </w:rPr>
      </w:pPr>
    </w:p>
    <w:p w:rsidRDefault="008433DA" w:rsidP="008433DA" w:rsidR="008433DA">
      <w:pPr>
        <w:pStyle w:val="Standard"/>
        <w:spacing w:lineRule="auto" w:line="288" w:after="0"/>
        <w:jc w:val="both"/>
        <w:rPr>
          <w:rFonts w:hAnsi="Tahoma" w:ascii="Tahoma"/>
          <w:sz w:val="20"/>
          <w:szCs w:val="20"/>
        </w:rPr>
      </w:pPr>
      <w:r>
        <w:rPr>
          <w:rFonts w:hAnsi="Tahoma" w:ascii="Tahoma"/>
          <w:sz w:val="20"/>
        </w:rPr>
        <w:t>b) da sud donese rješenje a potom i zaključak o prodaji nekretnina stečajnog dužnika sukladno podacima iz izvješća stečajnog upravitelja</w:t>
      </w:r>
      <w:r>
        <w:rPr>
          <w:rFonts w:cs="Tahoma" w:eastAsia="Calibri" w:hAnsi="Tahoma" w:ascii="Tahoma"/>
          <w:sz w:val="20"/>
          <w:lang w:eastAsia="en-US"/>
        </w:rPr>
        <w:t>.</w:t>
      </w:r>
    </w:p>
    <w:p w:rsidRDefault="008433DA" w:rsidP="008433DA" w:rsidR="008433DA">
      <w:pPr>
        <w:pStyle w:val="Standard"/>
        <w:spacing w:lineRule="auto" w:line="288" w:after="0"/>
        <w:jc w:val="both"/>
        <w:rPr>
          <w:rFonts w:hAnsi="Tahoma" w:ascii="Tahoma"/>
          <w:sz w:val="20"/>
          <w:szCs w:val="20"/>
        </w:rPr>
      </w:pPr>
      <w:bookmarkStart w:name="_GoBack" w:id="0"/>
      <w:bookmarkEnd w:id="0"/>
    </w:p>
    <w:p w:rsidRDefault="008433DA" w:rsidP="008433DA" w:rsidR="00AE649C" w:rsidRPr="00B76F3C">
      <w:pPr>
        <w:pStyle w:val="NormaleSPIS"/>
      </w:pPr>
      <w:r>
        <w:rPr>
          <w:rFonts w:cs="Tahoma" w:hAnsi="Tahoma" w:ascii="Tahoma"/>
          <w:sz w:val="20"/>
        </w:rPr>
        <w:t>Stečajni upravitelj: Jelena Stanku</w:t>
      </w: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04F565B"/>
    <w:multiLevelType w:val="hybridMultilevel"/>
    <w:tmpl w:val="3C120D94"/>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33DA"/>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TijeloA" w:type="paragraph">
    <w:name w:val="Tijelo A"/>
    <w:rsid w:val="008433DA"/>
    <w:pPr>
      <w:spacing w:lineRule="auto" w:line="240" w:after="80"/>
    </w:pPr>
    <w:rPr>
      <w:rFonts w:cs="Calibri" w:eastAsia="Calibri" w:hAnsi="Calibri" w:ascii="Calibri"/>
      <w:color w:val="000000"/>
      <w:u w:color="000000"/>
      <w:lang w:eastAsia="hr-HR" w:val="hr-HR"/>
    </w:rPr>
  </w:style>
  <w:style w:customStyle="true" w:styleId="Standard" w:type="paragraph">
    <w:name w:val="Standard"/>
    <w:rsid w:val="008433DA"/>
    <w:pPr>
      <w:widowControl w:val="false"/>
      <w:suppressAutoHyphens/>
      <w:spacing w:lineRule="auto" w:line="240" w:after="80"/>
    </w:pPr>
    <w:rPr>
      <w:rFonts w:cs="Times New Roman" w:eastAsia="Times New Roman" w:hAnsi="Times New Roman" w:ascii="Times New Roman"/>
      <w:color w:val="000000"/>
      <w:kern w:val="3"/>
      <w:sz w:val="24"/>
      <w:szCs w:val="24"/>
      <w:u w:color="000000"/>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TijeloA" w:type="paragraph">
    <w:name w:val="Tijelo A"/>
    <w:rsid w:val="008433DA"/>
    <w:pPr>
      <w:spacing w:after="80" w:line="240" w:lineRule="auto"/>
    </w:pPr>
    <w:rPr>
      <w:rFonts w:ascii="Calibri" w:cs="Calibri" w:eastAsia="Calibri" w:hAnsi="Calibri"/>
      <w:color w:val="000000"/>
      <w:u w:color="000000"/>
      <w:lang w:eastAsia="hr-HR" w:val="hr-HR"/>
    </w:rPr>
  </w:style>
  <w:style w:customStyle="1" w:styleId="Standard" w:type="paragraph">
    <w:name w:val="Standard"/>
    <w:rsid w:val="008433DA"/>
    <w:pPr>
      <w:widowControl w:val="0"/>
      <w:suppressAutoHyphens/>
      <w:spacing w:after="80" w:line="240" w:lineRule="auto"/>
    </w:pPr>
    <w:rPr>
      <w:rFonts w:ascii="Times New Roman" w:cs="Times New Roman" w:eastAsia="Times New Roman" w:hAnsi="Times New Roman"/>
      <w:color w:val="000000"/>
      <w:kern w:val="3"/>
      <w:sz w:val="24"/>
      <w:szCs w:val="24"/>
      <w:u w:color="000000"/>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912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St-8/2019-6</izvorni_sadrzaj>
    <derivirana_varijabla naziv="DomainObject.Oznaka_1">St-8/2019-6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2019.</izvorni_sadrzaj>
    <derivirana_varijabla naziv="DomainObject.Predmet.DatumOsnivanja_1">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St-8/2019</izvorni_sadrzaj>
    <derivirana_varijabla naziv="DomainObject.Predmet.OznakaBroj_1">St-8/2019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METIKI društvo s ograničenom odgovornošću za usluge, putnička agencija u stečaju</izvorni_sadrzaj>
    <derivirana_varijabla naziv="DomainObject.Predmet.ProtustrankaFormated_1">  Stečajna masa iza METIKI društvo s ograničenom odgovornošću za usluge, putnička agencija u stečaju</derivirana_varijabla>
  </DomainObject.Predmet.ProtustrankaFormated>
  <DomainObject.Predmet.ProtustrankaFormatedOIB>
    <izvorni_sadrzaj>  Stečajna masa iza METIKI društvo s ograničenom odgovornošću za usluge, putnička agencija u stečaju, OIB 95418167634</izvorni_sadrzaj>
    <derivirana_varijabla naziv="DomainObject.Predmet.ProtustrankaFormatedOIB_1">  Stečajna masa iza METIKI društvo s ograničenom odgovornošću za usluge, putnička agencija u stečaju, OIB 95418167634</derivirana_varijabla>
  </DomainObject.Predmet.ProtustrankaFormatedOIB>
  <DomainObject.Predmet.ProtustrankaFormatedWithAdress>
    <izvorni_sadrzaj> Stečajna masa iza METIKI društvo s ograničenom odgovornošću za usluge, putnička agencija u stečaju, Trakošćanka 9/a, 42000 Varaždin</izvorni_sadrzaj>
    <derivirana_varijabla naziv="DomainObject.Predmet.ProtustrankaFormatedWithAdress_1"> Stečajna masa iza METIKI društvo s ograničenom odgovornošću za usluge, putnička agencija u stečaju, Trakošćanka 9/a, 42000 Varaždin</derivirana_varijabla>
  </DomainObject.Predmet.ProtustrankaFormatedWithAdress>
  <DomainObject.Predmet.ProtustrankaFormatedWithAdressOIB>
    <izvorni_sadrzaj> Stečajna masa iza METIKI društvo s ograničenom odgovornošću za usluge, putnička agencija u stečaju, OIB 95418167634, Trakošćanka 9/a, 42000 Varaždin</izvorni_sadrzaj>
    <derivirana_varijabla naziv="DomainObject.Predmet.ProtustrankaFormatedWithAdressOIB_1"> Stečajna masa iza METIKI društvo s ograničenom odgovornošću za usluge, putnička agencija u stečaju, OIB 95418167634, Trakošćanka 9/a, 42000 Varaždin</derivirana_varijabla>
  </DomainObject.Predmet.ProtustrankaFormatedWithAdressOIB>
  <DomainObject.Predmet.ProtustrankaWithAdress>
    <izvorni_sadrzaj>Stečajna masa iza METIKI društvo s ograničenom odgovornošću za usluge, putnička agencija u stečaju Trakošćanka 9/a, 42000 Varaždin</izvorni_sadrzaj>
    <derivirana_varijabla naziv="DomainObject.Predmet.ProtustrankaWithAdress_1">Stečajna masa iza METIKI društvo s ograničenom odgovornošću za usluge, putnička agencija u stečaju Trakošćanka 9/a, 42000 Varaždin</derivirana_varijabla>
  </DomainObject.Predmet.ProtustrankaWithAdress>
  <DomainObject.Predmet.ProtustrankaWithAdressOIB>
    <izvorni_sadrzaj>Stečajna masa iza METIKI društvo s ograničenom odgovornošću za usluge, putnička agencija u stečaju, OIB 95418167634, Trakošćanka 9/a, 42000 Varaždin</izvorni_sadrzaj>
    <derivirana_varijabla naziv="DomainObject.Predmet.ProtustrankaWithAdressOIB_1">Stečajna masa iza METIKI društvo s ograničenom odgovornošću za usluge, putnička agencija u stečaju, OIB 95418167634, Trakošćanka 9/a, 42000 Varaždin</derivirana_varijabla>
  </DomainObject.Predmet.ProtustrankaWithAdressOIB>
  <DomainObject.Predmet.ProtustrankaNazivFormated>
    <izvorni_sadrzaj>Stečajna masa iza METIKI društvo s ograničenom odgovornošću za usluge, putnička agencija u stečaju</izvorni_sadrzaj>
    <derivirana_varijabla naziv="DomainObject.Predmet.ProtustrankaNazivFormated_1">Stečajna masa iza METIKI društvo s ograničenom odgovornošću za usluge, putnička agencija u stečaju</derivirana_varijabla>
  </DomainObject.Predmet.ProtustrankaNazivFormated>
  <DomainObject.Predmet.ProtustrankaNazivFormatedOIB>
    <izvorni_sadrzaj>Stečajna masa iza METIKI društvo s ograničenom odgovornošću za usluge, putnička agencija u stečaju, OIB 95418167634</izvorni_sadrzaj>
    <derivirana_varijabla naziv="DomainObject.Predmet.ProtustrankaNazivFormatedOIB_1">Stečajna masa iza METIKI društvo s ograničenom odgovornošću za usluge, putnička agencija u stečaju, OIB 95418167634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Zvonko Tomljanović</izvorni_sadrzaj>
    <derivirana_varijabla naziv="DomainObject.Predmet.StrankaFormated_1">  Zvonko Tomljanović</derivirana_varijabla>
  </DomainObject.Predmet.StrankaFormated>
  <DomainObject.Predmet.StrankaFormatedOIB>
    <izvorni_sadrzaj>  Zvonko Tomljanović, OIB 01559486405</izvorni_sadrzaj>
    <derivirana_varijabla naziv="DomainObject.Predmet.StrankaFormatedOIB_1">  Zvonko Tomljanović, OIB 01559486405</derivirana_varijabla>
  </DomainObject.Predmet.StrankaFormatedOIB>
  <DomainObject.Predmet.StrankaFormatedWithAdress>
    <izvorni_sadrzaj> Zvonko Tomljanović, Josipa Runjanina 7, 31500 Našice</izvorni_sadrzaj>
    <derivirana_varijabla naziv="DomainObject.Predmet.StrankaFormatedWithAdress_1"> Zvonko Tomljanović, Josipa Runjanina 7, 31500 Našice</derivirana_varijabla>
  </DomainObject.Predmet.StrankaFormatedWithAdress>
  <DomainObject.Predmet.StrankaFormatedWithAdressOIB>
    <izvorni_sadrzaj> Zvonko Tomljanović, OIB 01559486405, Josipa Runjanina 7, 31500 Našice</izvorni_sadrzaj>
    <derivirana_varijabla naziv="DomainObject.Predmet.StrankaFormatedWithAdressOIB_1"> Zvonko Tomljanović, OIB 01559486405, Josipa Runjanina 7, 31500 Našice</derivirana_varijabla>
  </DomainObject.Predmet.StrankaFormatedWithAdressOIB>
  <DomainObject.Predmet.StrankaWithAdress>
    <izvorni_sadrzaj>Zvonko Tomljanović Josipa Runjanina 7,31500 Našice</izvorni_sadrzaj>
    <derivirana_varijabla naziv="DomainObject.Predmet.StrankaWithAdress_1">Zvonko Tomljanović Josipa Runjanina 7,31500 Našice</derivirana_varijabla>
  </DomainObject.Predmet.StrankaWithAdress>
  <DomainObject.Predmet.StrankaWithAdressOIB>
    <izvorni_sadrzaj>Zvonko Tomljanović, OIB 01559486405, Josipa Runjanina 7,31500 Našice</izvorni_sadrzaj>
    <derivirana_varijabla naziv="DomainObject.Predmet.StrankaWithAdressOIB_1">Zvonko Tomljanović, OIB 01559486405, Josipa Runjanina 7,31500 Našice</derivirana_varijabla>
  </DomainObject.Predmet.StrankaWithAdressOIB>
  <DomainObject.Predmet.StrankaNazivFormated>
    <izvorni_sadrzaj>Zvonko Tomljanović</izvorni_sadrzaj>
    <derivirana_varijabla naziv="DomainObject.Predmet.StrankaNazivFormated_1">Zvonko Tomljanović</derivirana_varijabla>
  </DomainObject.Predmet.StrankaNazivFormated>
  <DomainObject.Predmet.StrankaNazivFormatedOIB>
    <izvorni_sadrzaj>Zvonko Tomljanović, OIB 01559486405</izvorni_sadrzaj>
    <derivirana_varijabla naziv="DomainObject.Predmet.StrankaNazivFormatedOIB_1">Zvonko Tomljanović, OIB 01559486405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Zvonko Tomljanović</item>
    </izvorni_sadrzaj>
    <derivirana_varijabla naziv="DomainObject.Predmet.StrankaListFormated_1">
      <item>Zvonko Tomljanović</item>
    </derivirana_varijabla>
  </DomainObject.Predmet.StrankaListFormated>
  <DomainObject.Predmet.StrankaListFormatedOIB>
    <izvorni_sadrzaj>
      <item>Zvonko Tomljanović, OIB 01559486405</item>
    </izvorni_sadrzaj>
    <derivirana_varijabla naziv="DomainObject.Predmet.StrankaListFormatedOIB_1">
      <item>Zvonko Tomljanović, OIB 01559486405</item>
    </derivirana_varijabla>
  </DomainObject.Predmet.StrankaListFormatedOIB>
  <DomainObject.Predmet.StrankaListFormatedWithAdress>
    <izvorni_sadrzaj>
      <item>Zvonko Tomljanović, Josipa Runjanina 7, 31500 Našice</item>
    </izvorni_sadrzaj>
    <derivirana_varijabla naziv="DomainObject.Predmet.StrankaListFormatedWithAdress_1">
      <item>Zvonko Tomljanović, Josipa Runjanina 7, 31500 Našice</item>
    </derivirana_varijabla>
  </DomainObject.Predmet.StrankaListFormatedWithAdress>
  <DomainObject.Predmet.StrankaListFormatedWithAdressOIB>
    <izvorni_sadrzaj>
      <item>Zvonko Tomljanović, OIB 01559486405, Josipa Runjanina 7, 31500 Našice</item>
    </izvorni_sadrzaj>
    <derivirana_varijabla naziv="DomainObject.Predmet.StrankaListFormatedWithAdressOIB_1">
      <item>Zvonko Tomljanović, OIB 01559486405, Josipa Runjanina 7, 31500 Našice</item>
    </derivirana_varijabla>
  </DomainObject.Predmet.StrankaListFormatedWithAdressOIB>
  <DomainObject.Predmet.StrankaListNazivFormated>
    <izvorni_sadrzaj>
      <item>Zvonko Tomljanović</item>
    </izvorni_sadrzaj>
    <derivirana_varijabla naziv="DomainObject.Predmet.StrankaListNazivFormated_1">
      <item>Zvonko Tomljanović</item>
    </derivirana_varijabla>
  </DomainObject.Predmet.StrankaListNazivFormated>
  <DomainObject.Predmet.StrankaListNazivFormatedOIB>
    <izvorni_sadrzaj>
      <item>Zvonko Tomljanović, OIB 01559486405</item>
    </izvorni_sadrzaj>
    <derivirana_varijabla naziv="DomainObject.Predmet.StrankaListNazivFormatedOIB_1">
      <item>Zvonko Tomljanović, OIB 01559486405</item>
    </derivirana_varijabla>
  </DomainObject.Predmet.StrankaListNazivFormatedOIB>
  <DomainObject.Predmet.ProtuStrankaListFormated>
    <izvorni_sadrzaj>
      <item>Stečajna masa iza METIKI društvo s ograničenom odgovornošću za usluge, putnička agencija u stečaju</item>
    </izvorni_sadrzaj>
    <derivirana_varijabla naziv="DomainObject.Predmet.ProtuStrankaListFormated_1">
      <item>Stečajna masa iza METIKI društvo s ograničenom odgovornošću za usluge, putnička agencija u stečaju</item>
    </derivirana_varijabla>
  </DomainObject.Predmet.ProtuStrankaListFormated>
  <DomainObject.Predmet.ProtuStrankaListFormatedOIB>
    <izvorni_sadrzaj>
      <item>Stečajna masa iza METIKI društvo s ograničenom odgovornošću za usluge, putnička agencija u stečaju, OIB 95418167634</item>
    </izvorni_sadrzaj>
    <derivirana_varijabla naziv="DomainObject.Predmet.ProtuStrankaListFormatedOIB_1">
      <item>Stečajna masa iza METIKI društvo s ograničenom odgovornošću za usluge, putnička agencija u stečaju, OIB 95418167634</item>
    </derivirana_varijabla>
  </DomainObject.Predmet.ProtuStrankaListFormatedOIB>
  <DomainObject.Predmet.ProtuStrankaListFormatedWithAdress>
    <izvorni_sadrzaj>
      <item>Stečajna masa iza METIKI društvo s ograničenom odgovornošću za usluge, putnička agencija u stečaju, Trakošćanka 9/a, 42000 Varaždin</item>
    </izvorni_sadrzaj>
    <derivirana_varijabla naziv="DomainObject.Predmet.ProtuStrankaListFormatedWithAdress_1">
      <item>Stečajna masa iza METIKI društvo s ograničenom odgovornošću za usluge, putnička agencija u stečaju, Trakošćanka 9/a, 42000 Varaždin</item>
    </derivirana_varijabla>
  </DomainObject.Predmet.ProtuStrankaListFormatedWithAdress>
  <DomainObject.Predmet.ProtuStrankaListFormatedWithAdressOIB>
    <izvorni_sadrzaj>
      <item>Stečajna masa iza METIKI društvo s ograničenom odgovornošću za usluge, putnička agencija u stečaju, OIB 95418167634, Trakošćanka 9/a, 42000 Varaždin</item>
    </izvorni_sadrzaj>
    <derivirana_varijabla naziv="DomainObject.Predmet.ProtuStrankaListFormatedWithAdressOIB_1">
      <item>Stečajna masa iza METIKI društvo s ograničenom odgovornošću za usluge, putnička agencija u stečaju, OIB 95418167634, Trakošćanka 9/a, 42000 Varaždin</item>
    </derivirana_varijabla>
  </DomainObject.Predmet.ProtuStrankaListFormatedWithAdressOIB>
  <DomainObject.Predmet.ProtuStrankaListNazivFormated>
    <izvorni_sadrzaj>
      <item>Stečajna masa iza METIKI društvo s ograničenom odgovornošću za usluge, putnička agencija u stečaju</item>
    </izvorni_sadrzaj>
    <derivirana_varijabla naziv="DomainObject.Predmet.ProtuStrankaListNazivFormated_1">
      <item>Stečajna masa iza METIKI društvo s ograničenom odgovornošću za usluge, putnička agencija u stečaju</item>
    </derivirana_varijabla>
  </DomainObject.Predmet.ProtuStrankaListNazivFormated>
  <DomainObject.Predmet.ProtuStrankaListNazivFormatedOIB>
    <izvorni_sadrzaj>
      <item>Stečajna masa iza METIKI društvo s ograničenom odgovornošću za usluge, putnička agencija u stečaju, OIB 95418167634</item>
    </izvorni_sadrzaj>
    <derivirana_varijabla naziv="DomainObject.Predmet.ProtuStrankaListNazivFormatedOIB_1">
      <item>Stečajna masa iza METIKI društvo s ograničenom odgovornošću za usluge, putnička agencija u stečaju, OIB 95418167634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St-8/2019-6</izvorni_sadrzaj>
    <derivirana_varijabla naziv="DomainObject.PoslovniBrojDokumenta_1">St-8/2019-6</derivirana_varijabla>
  </DomainObject.PoslovniBrojDokumenta>
  <DomainObject.Predmet.StrankaIDrugi>
    <izvorni_sadrzaj>Zvonko Tomljanović</izvorni_sadrzaj>
    <derivirana_varijabla naziv="DomainObject.Predmet.StrankaIDrugi_1">Zvonko Tomljanović</derivirana_varijabla>
  </DomainObject.Predmet.StrankaIDrugi>
  <DomainObject.Predmet.ProtustrankaIDrugi>
    <izvorni_sadrzaj>Stečajna masa iza METIKI društvo s ograničenom odgovornošću za usluge, putnička agencija u stečaju</izvorni_sadrzaj>
    <derivirana_varijabla naziv="DomainObject.Predmet.ProtustrankaIDrugi_1">Stečajna masa iza METIKI društvo s ograničenom odgovornošću za usluge, putnička agencija u stečaju</derivirana_varijabla>
  </DomainObject.Predmet.ProtustrankaIDrugi>
  <DomainObject.Predmet.StrankaIDrugiAdressOIB>
    <izvorni_sadrzaj>Zvonko Tomljanović, OIB 01559486405, Josipa Runjanina 7, 31500 Našice</izvorni_sadrzaj>
    <derivirana_varijabla naziv="DomainObject.Predmet.StrankaIDrugiAdressOIB_1">Zvonko Tomljanović, OIB 01559486405, Josipa Runjanina 7, 31500 Našice</derivirana_varijabla>
  </DomainObject.Predmet.StrankaIDrugiAdressOIB>
  <DomainObject.Predmet.ProtustrankaIDrugiAdressOIB>
    <izvorni_sadrzaj>Stečajna masa iza METIKI društvo s ograničenom odgovornošću za usluge, putnička agencija u stečaju, OIB 95418167634, Trakošćanka 9/a, 42000 Varaždin</izvorni_sadrzaj>
    <derivirana_varijabla naziv="DomainObject.Predmet.ProtustrankaIDrugiAdressOIB_1">Stečajna masa iza METIKI društvo s ograničenom odgovornošću za usluge, putnička agencija u stečaju, OIB 95418167634, Trakošćanka 9/a,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Zvonko Tomljanović</item>
      <item>Stečajna masa iza METIKI društvo s ograničenom odgovornošću za usluge, putnička agencija u stečaju</item>
    </izvorni_sadrzaj>
    <derivirana_varijabla naziv="DomainObject.Predmet.SudioniciListNaziv_1">
      <item>Zvonko Tomljanović</item>
      <item>Stečajna masa iza METIKI društvo s ograničenom odgovornošću za usluge, putnička agencija u stečaju</item>
    </derivirana_varijabla>
  </DomainObject.Predmet.SudioniciListNaziv>
  <DomainObject.Predmet.SudioniciListAdressOIB>
    <izvorni_sadrzaj>
      <item>Zvonko Tomljanović, OIB 01559486405, Josipa Runjanina 7,31500 Našice</item>
      <item>Stečajna masa iza METIKI društvo s ograničenom odgovornošću za usluge, putnička agencija u stečaju, OIB 95418167634, Trakošćanka 9/a,42000 Varaždin</item>
    </izvorni_sadrzaj>
    <derivirana_varijabla naziv="DomainObject.Predmet.SudioniciListAdressOIB_1">
      <item>Zvonko Tomljanović, OIB 01559486405, Josipa Runjanina 7,31500 Našice</item>
      <item>Stečajna masa iza METIKI društvo s ograničenom odgovornošću za usluge, putnička agencija u stečaju, OIB 95418167634, Trakošćanka 9/a,42000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2CFD3E-8D52-4048-B9D2-6D02B410E0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1151</properties:Words>
  <properties:Characters>5942</properties:Characters>
  <properties:Lines>215</properties:Lines>
  <properties:Paragraphs>162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2019-01-30T08:10:00Z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St-8/2019-6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