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eff522" w14:paraId="3eff522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90F86">
        <w:rPr>
          <w:rFonts w:hAnsi="Times New Roman" w:ascii="Times New Roman"/>
          <w:sz w:val="24"/>
        </w:rPr>
        <w:t>4128/16</w:t>
      </w:r>
      <w:r w:rsidR="0019325B">
        <w:rPr>
          <w:rFonts w:hAnsi="Times New Roman" w:ascii="Times New Roman"/>
          <w:sz w:val="24"/>
        </w:rPr>
        <w:t>-50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B90F86" w:rsidRPr="00B90F86">
        <w:rPr>
          <w:rFonts w:hAnsi="Times New Roman" w:ascii="Times New Roman"/>
          <w:sz w:val="24"/>
        </w:rPr>
        <w:t xml:space="preserve">LOGISTIKA d.o.o. u stečaju, Zagreb, Donje Svetice  40, OIB: 74226826099, pokrenutom na prijedlog Financijske agencije, </w:t>
      </w:r>
      <w:r w:rsidR="006B7BC1">
        <w:rPr>
          <w:rFonts w:hAnsi="Times New Roman" w:ascii="Times New Roman"/>
          <w:sz w:val="24"/>
        </w:rPr>
        <w:t>14. lipnja</w:t>
      </w:r>
      <w:r w:rsidR="00C04D9B">
        <w:rPr>
          <w:rFonts w:hAnsi="Times New Roman" w:ascii="Times New Roman"/>
          <w:sz w:val="24"/>
        </w:rPr>
        <w:t xml:space="preserve"> 2018.</w:t>
      </w:r>
      <w:r w:rsidR="0052511F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B90F86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6B7BC1">
        <w:rPr>
          <w:rFonts w:cs="Tahoma" w:hAnsi="Times New Roman" w:ascii="Times New Roman"/>
          <w:b/>
          <w:sz w:val="24"/>
        </w:rPr>
        <w:t>6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8F18C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8F18C7">
        <w:rPr>
          <w:rFonts w:cs="Tahoma" w:hAnsi="Times New Roman" w:ascii="Times New Roman"/>
          <w:sz w:val="24"/>
        </w:rPr>
        <w:t xml:space="preserve"> upisane u:</w:t>
      </w:r>
    </w:p>
    <w:p w:rsidRDefault="00B90F86" w:rsidP="008F18C7" w:rsidR="005251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B90F86" w:rsidP="00B90F86" w:rsidR="00B90F86" w:rsidRPr="00B17E08">
      <w:pPr>
        <w:rPr>
          <w:rFonts w:hAnsi="Times New Roman" w:ascii="Times New Roman"/>
          <w:sz w:val="24"/>
          <w:u w:val="single"/>
        </w:rPr>
      </w:pPr>
      <w:r w:rsidRPr="00B90F86">
        <w:rPr>
          <w:rFonts w:hAnsi="Times New Roman" w:ascii="Times New Roman"/>
          <w:sz w:val="24"/>
        </w:rPr>
        <w:tab/>
      </w:r>
      <w:r w:rsidRPr="00B17E08">
        <w:rPr>
          <w:rFonts w:hAnsi="Times New Roman" w:ascii="Times New Roman"/>
          <w:sz w:val="24"/>
          <w:u w:val="single"/>
        </w:rPr>
        <w:t>2.) k.o Široka Kula, zk. ul. 2095</w:t>
      </w: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čkbr. 8480/4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zgrada od 569 čhv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industrijski prostor od 1352 čhv</w:t>
      </w:r>
    </w:p>
    <w:p w:rsidRDefault="00B90F86" w:rsidP="0052511F" w:rsidR="00B90F86">
      <w:pPr>
        <w:ind w:left="567"/>
        <w:rPr>
          <w:rFonts w:cs="Tahoma" w:hAnsi="Times New Roman" w:ascii="Times New Roman"/>
          <w:sz w:val="24"/>
        </w:rPr>
      </w:pPr>
    </w:p>
    <w:p w:rsidRDefault="00C04D9B" w:rsidP="0052511F" w:rsidR="00B90F86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Početna cijena: </w:t>
      </w:r>
      <w:r w:rsidR="006B7BC1">
        <w:rPr>
          <w:rFonts w:cs="Tahoma" w:hAnsi="Times New Roman" w:ascii="Times New Roman"/>
          <w:b/>
          <w:sz w:val="24"/>
        </w:rPr>
        <w:t>4</w:t>
      </w:r>
      <w:r w:rsidR="003B1F11">
        <w:rPr>
          <w:rFonts w:cs="Tahoma" w:hAnsi="Times New Roman" w:ascii="Times New Roman"/>
          <w:b/>
          <w:sz w:val="24"/>
        </w:rPr>
        <w:t>0</w:t>
      </w:r>
      <w:r w:rsidR="00B90F86" w:rsidRPr="00711455">
        <w:rPr>
          <w:rFonts w:cs="Tahoma" w:hAnsi="Times New Roman" w:ascii="Times New Roman"/>
          <w:b/>
          <w:sz w:val="24"/>
        </w:rPr>
        <w:t>0.000,00 kuna.</w:t>
      </w:r>
    </w:p>
    <w:p w:rsidRDefault="00226752" w:rsidP="0052511F" w:rsidR="00226752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8F18C7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8F18C7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8F18C7" w:rsidP="00310AAD" w:rsidR="008F18C7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</w:p>
    <w:p w:rsidRDefault="006B7BC1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12</w:t>
      </w:r>
      <w:r w:rsidR="00440CEC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rujna</w:t>
      </w:r>
      <w:r w:rsidR="00440CEC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C04D9B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FA79A1">
        <w:rPr>
          <w:rFonts w:cs="Tahoma" w:hAnsi="Times New Roman" w:ascii="Times New Roman"/>
          <w:b/>
          <w:sz w:val="24"/>
          <w:u w:val="single"/>
        </w:rPr>
        <w:t>14,05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FA79A1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FA79A1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226752" w:rsidP="00310AAD" w:rsidR="00226752" w:rsidRPr="00AA0757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11455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11455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C04D9B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C04D9B">
        <w:rPr>
          <w:rFonts w:cs="Tahoma" w:hAnsi="Times New Roman" w:ascii="Times New Roman"/>
          <w:sz w:val="24"/>
        </w:rPr>
        <w:t>navedena u toč. I. zaključka</w:t>
      </w:r>
      <w:r w:rsidR="00E911F7" w:rsidRPr="00AA0757">
        <w:rPr>
          <w:rFonts w:cs="Tahoma" w:hAnsi="Times New Roman" w:ascii="Times New Roman"/>
          <w:sz w:val="24"/>
        </w:rPr>
        <w:t>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440CEC">
        <w:rPr>
          <w:rFonts w:cs="Tahoma" w:hAnsi="Times New Roman" w:ascii="Times New Roman"/>
          <w:b/>
          <w:sz w:val="24"/>
        </w:rPr>
        <w:t>5</w:t>
      </w:r>
      <w:r w:rsidR="00711455" w:rsidRPr="00711455">
        <w:rPr>
          <w:rFonts w:cs="Tahoma" w:hAnsi="Times New Roman" w:ascii="Times New Roman"/>
          <w:b/>
          <w:sz w:val="24"/>
        </w:rPr>
        <w:t>0</w:t>
      </w:r>
      <w:r w:rsidR="0052511F" w:rsidRPr="00711455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ED6E87">
        <w:rPr>
          <w:rFonts w:cs="Tahoma" w:hAnsi="Times New Roman" w:ascii="Times New Roman"/>
          <w:b/>
          <w:sz w:val="24"/>
        </w:rPr>
        <w:t>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711455">
        <w:rPr>
          <w:rFonts w:cs="Tahoma" w:hAnsi="Times New Roman" w:ascii="Times New Roman"/>
          <w:sz w:val="24"/>
        </w:rPr>
        <w:t>4128-16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711455">
        <w:rPr>
          <w:rFonts w:cs="Tahoma" w:hAnsi="Times New Roman" w:ascii="Times New Roman"/>
          <w:sz w:val="24"/>
        </w:rPr>
        <w:t>4128/16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226752">
        <w:rPr>
          <w:rFonts w:cs="Tahoma" w:hAnsi="Times New Roman" w:ascii="Times New Roman"/>
          <w:sz w:val="24"/>
        </w:rPr>
        <w:t>0 dana od 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226752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="00711455">
        <w:rPr>
          <w:rFonts w:cs="Tahoma" w:hAnsi="Times New Roman" w:ascii="Times New Roman"/>
          <w:noProof/>
          <w:sz w:val="24"/>
        </w:rPr>
        <w:t xml:space="preserve">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6C4C39">
        <w:rPr>
          <w:rFonts w:cs="Tahoma" w:hAnsi="Times New Roman" w:ascii="Times New Roman"/>
          <w:sz w:val="24"/>
        </w:rPr>
        <w:t>.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7918A9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7918A9">
        <w:rPr>
          <w:rFonts w:cs="Tahoma" w:hAnsi="Times New Roman" w:ascii="Times New Roman"/>
          <w:sz w:val="24"/>
        </w:rPr>
        <w:t xml:space="preserve">k </w:t>
      </w:r>
      <w:r w:rsidR="00C7246B">
        <w:rPr>
          <w:rFonts w:cs="Tahoma" w:hAnsi="Times New Roman" w:ascii="Times New Roman"/>
          <w:sz w:val="24"/>
        </w:rPr>
        <w:t xml:space="preserve">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7918A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7918A9">
        <w:rPr>
          <w:rFonts w:cs="Tahoma" w:hAnsi="Times New Roman" w:ascii="Times New Roman"/>
          <w:sz w:val="24"/>
        </w:rPr>
        <w:t>091</w:t>
      </w:r>
      <w:r w:rsidR="00515C56">
        <w:rPr>
          <w:rFonts w:cs="Tahoma" w:hAnsi="Times New Roman" w:ascii="Times New Roman"/>
          <w:sz w:val="24"/>
        </w:rPr>
        <w:t>-</w:t>
      </w:r>
      <w:r w:rsidR="007918A9">
        <w:rPr>
          <w:rFonts w:cs="Tahoma" w:hAnsi="Times New Roman" w:ascii="Times New Roman"/>
          <w:sz w:val="24"/>
        </w:rPr>
        <w:t>288-2980.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</w:p>
    <w:p w:rsidRDefault="00E371FD" w:rsidP="00F81105" w:rsidR="00515C5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</w:t>
      </w:r>
      <w:r w:rsidR="00515C56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15C56" w:rsidRPr="00515C56">
        <w:rPr>
          <w:rFonts w:cs="Tahoma" w:hAnsi="Times New Roman" w:ascii="Times New Roman"/>
          <w:sz w:val="24"/>
        </w:rPr>
        <w:t>nadležnim tijelima radi evidentiranja u Očevidniku nekretnina i pokretnina koje se prodaju u ovršnom i stečajnom postupku</w:t>
      </w:r>
      <w:r w:rsidR="00B91E1A">
        <w:rPr>
          <w:rFonts w:cs="Tahoma" w:hAnsi="Times New Roman" w:ascii="Times New Roman"/>
          <w:sz w:val="24"/>
        </w:rPr>
        <w:t xml:space="preserve"> kao i objavi na Sudačkoj mreži.</w:t>
      </w:r>
    </w:p>
    <w:p w:rsidRDefault="00226752" w:rsidP="00226752" w:rsidR="00226752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310AAD" w:rsidP="00226752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ED6E87">
        <w:rPr>
          <w:rFonts w:cs="Tahoma" w:hAnsi="Times New Roman" w:ascii="Times New Roman"/>
          <w:sz w:val="24"/>
        </w:rPr>
        <w:t>14. lipnja</w:t>
      </w:r>
      <w:r w:rsidR="00B91E1A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="00357F26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B91E1A">
        <w:rPr>
          <w:rFonts w:cs="Tahoma" w:hAnsi="Times New Roman" w:ascii="Times New Roman"/>
          <w:sz w:val="24"/>
        </w:rPr>
        <w:t xml:space="preserve">   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19325B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19325B" w:rsidP="00310AAD" w:rsidR="0019325B">
      <w:pPr>
        <w:rPr>
          <w:rFonts w:cs="Tahoma" w:hAnsi="Times New Roman" w:ascii="Times New Roman"/>
          <w:sz w:val="24"/>
        </w:rPr>
      </w:pPr>
    </w:p>
    <w:p w:rsidRDefault="0019325B" w:rsidP="00310AAD" w:rsidR="0019325B">
      <w:pPr>
        <w:rPr>
          <w:rFonts w:cs="Tahoma" w:hAnsi="Times New Roman" w:ascii="Times New Roman"/>
          <w:sz w:val="24"/>
        </w:rPr>
      </w:pPr>
    </w:p>
    <w:p w:rsidRDefault="0019325B" w:rsidP="00310AAD" w:rsidR="0019325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19325B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19325B">
      <w:pPr>
        <w:rPr>
          <w:rFonts w:cs="Tahoma" w:hAnsi="Times New Roman" w:ascii="Times New Roman"/>
          <w:color w:themeColor="background1" w:val="FFFFFF"/>
          <w:sz w:val="24"/>
        </w:rPr>
      </w:pPr>
      <w:r w:rsidRPr="0019325B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19325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9325B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19325B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19325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9325B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19325B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7918A9" w:rsidP="007918A9" w:rsidR="00F264CB" w:rsidRPr="0019325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9325B">
        <w:rPr>
          <w:rFonts w:cs="Tahoma" w:hAnsi="Times New Roman" w:ascii="Times New Roman"/>
          <w:color w:themeColor="background1" w:val="FFFFFF"/>
          <w:sz w:val="24"/>
        </w:rPr>
        <w:t>Razlučnom vjerovniku: Sberbank d.d. Zagreb, po pun. Mići Ljubenko, odvjetniku u     Odvjetničkom društvu d.o.o. Ljubenko &amp; Partneri, Zagreb, Branimirova 29</w:t>
      </w:r>
    </w:p>
    <w:p w:rsidRDefault="008B1941" w:rsidP="00310AAD" w:rsidR="00310AAD" w:rsidRPr="0019325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9325B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19325B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19325B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19325B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19325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4D7" w:rsidR="002E04D7">
      <w:r>
        <w:separator/>
      </w:r>
    </w:p>
  </w:endnote>
  <w:endnote w:id="0" w:type="continuationSeparator">
    <w:p w:rsidRDefault="002E04D7" w:rsidR="002E0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4D7" w:rsidR="002E04D7">
      <w:r>
        <w:separator/>
      </w:r>
    </w:p>
  </w:footnote>
  <w:footnote w:id="0" w:type="continuationSeparator">
    <w:p w:rsidRDefault="002E04D7" w:rsidR="002E04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2A5B00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711455">
      <w:rPr>
        <w:rFonts w:hAnsi="Times New Roman" w:ascii="Times New Roman"/>
        <w:szCs w:val="22"/>
      </w:rPr>
      <w:t>4128/16</w:t>
    </w:r>
    <w:r w:rsidR="0019325B">
      <w:rPr>
        <w:rFonts w:hAnsi="Times New Roman" w:ascii="Times New Roman"/>
        <w:szCs w:val="22"/>
      </w:rPr>
      <w:t>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617"/>
    <w:rsid w:val="00001B5A"/>
    <w:rsid w:val="000050E1"/>
    <w:rsid w:val="000324E5"/>
    <w:rsid w:val="00036D08"/>
    <w:rsid w:val="00037791"/>
    <w:rsid w:val="00062DD1"/>
    <w:rsid w:val="00070CB4"/>
    <w:rsid w:val="0007407C"/>
    <w:rsid w:val="000764D8"/>
    <w:rsid w:val="00090DFD"/>
    <w:rsid w:val="000A046A"/>
    <w:rsid w:val="000A5A68"/>
    <w:rsid w:val="000C1EDF"/>
    <w:rsid w:val="000D010B"/>
    <w:rsid w:val="000E2F21"/>
    <w:rsid w:val="000F61F1"/>
    <w:rsid w:val="00104C90"/>
    <w:rsid w:val="0010635B"/>
    <w:rsid w:val="001149D5"/>
    <w:rsid w:val="00117587"/>
    <w:rsid w:val="001241C1"/>
    <w:rsid w:val="00127D3D"/>
    <w:rsid w:val="00133B49"/>
    <w:rsid w:val="00153260"/>
    <w:rsid w:val="00164FDA"/>
    <w:rsid w:val="00170A13"/>
    <w:rsid w:val="00177432"/>
    <w:rsid w:val="00177A30"/>
    <w:rsid w:val="0019325B"/>
    <w:rsid w:val="001E2F88"/>
    <w:rsid w:val="001E575C"/>
    <w:rsid w:val="002109AC"/>
    <w:rsid w:val="002167C5"/>
    <w:rsid w:val="00226752"/>
    <w:rsid w:val="0024113F"/>
    <w:rsid w:val="0024257C"/>
    <w:rsid w:val="0025704F"/>
    <w:rsid w:val="00296403"/>
    <w:rsid w:val="002A5538"/>
    <w:rsid w:val="002A5B00"/>
    <w:rsid w:val="002B091E"/>
    <w:rsid w:val="002B2A2A"/>
    <w:rsid w:val="002C1105"/>
    <w:rsid w:val="002E04D7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57F26"/>
    <w:rsid w:val="00360318"/>
    <w:rsid w:val="0036625F"/>
    <w:rsid w:val="00366A59"/>
    <w:rsid w:val="0038772B"/>
    <w:rsid w:val="003B1F11"/>
    <w:rsid w:val="003B3623"/>
    <w:rsid w:val="003B4319"/>
    <w:rsid w:val="003C3ECA"/>
    <w:rsid w:val="003D21F3"/>
    <w:rsid w:val="003F74DA"/>
    <w:rsid w:val="00401259"/>
    <w:rsid w:val="00436CBD"/>
    <w:rsid w:val="00440CEC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15C56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317A"/>
    <w:rsid w:val="005E661F"/>
    <w:rsid w:val="005F1421"/>
    <w:rsid w:val="006008F9"/>
    <w:rsid w:val="00642359"/>
    <w:rsid w:val="00645DC1"/>
    <w:rsid w:val="006670BB"/>
    <w:rsid w:val="0068465E"/>
    <w:rsid w:val="006B72D9"/>
    <w:rsid w:val="006B7BC1"/>
    <w:rsid w:val="006C4C39"/>
    <w:rsid w:val="006D3617"/>
    <w:rsid w:val="006E1347"/>
    <w:rsid w:val="006E1E9D"/>
    <w:rsid w:val="006E52BB"/>
    <w:rsid w:val="006F26F0"/>
    <w:rsid w:val="0070227B"/>
    <w:rsid w:val="00711230"/>
    <w:rsid w:val="00711455"/>
    <w:rsid w:val="007160D0"/>
    <w:rsid w:val="00735E39"/>
    <w:rsid w:val="00736971"/>
    <w:rsid w:val="007664ED"/>
    <w:rsid w:val="00776FD1"/>
    <w:rsid w:val="007918A9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42FBA"/>
    <w:rsid w:val="008A516D"/>
    <w:rsid w:val="008B1941"/>
    <w:rsid w:val="008B1BEC"/>
    <w:rsid w:val="008B6BCE"/>
    <w:rsid w:val="008C37EC"/>
    <w:rsid w:val="008C4232"/>
    <w:rsid w:val="008C74C7"/>
    <w:rsid w:val="008F18C7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374E2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90F86"/>
    <w:rsid w:val="00B91E1A"/>
    <w:rsid w:val="00BB50B4"/>
    <w:rsid w:val="00BD4323"/>
    <w:rsid w:val="00C00867"/>
    <w:rsid w:val="00C04D9B"/>
    <w:rsid w:val="00C15792"/>
    <w:rsid w:val="00C172D4"/>
    <w:rsid w:val="00C2297B"/>
    <w:rsid w:val="00C32C1D"/>
    <w:rsid w:val="00C35DC7"/>
    <w:rsid w:val="00C40290"/>
    <w:rsid w:val="00C439A0"/>
    <w:rsid w:val="00C531B2"/>
    <w:rsid w:val="00C7246B"/>
    <w:rsid w:val="00C74832"/>
    <w:rsid w:val="00C8204D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11AF"/>
    <w:rsid w:val="00E24AF4"/>
    <w:rsid w:val="00E30859"/>
    <w:rsid w:val="00E33760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D6E87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A79A1"/>
    <w:rsid w:val="00FB3708"/>
    <w:rsid w:val="00FD4651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A5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B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B0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B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B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A5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B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B0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B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B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4128</izvorni_sadrzaj>
    <derivirana_varijabla naziv="DomainObject.Predmet.Broj_1">4128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St-4128/2016</izvorni_sadrzaj>
    <derivirana_varijabla naziv="DomainObject.Predmet.OznakaBroj_1">St-4128/2016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18.6.2018.</izvorni_sadrzaj>
    <derivirana_varijabla naziv="DomainObject.Predmet.PrimjedbaSuca_1">Kopija dijela spisa na VTS-u od 18.6.2018.</derivirana_varijabla>
  </DomainObject.Predmet.PrimjedbaSuc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LOGISTIKA d.o.o.</item>
    </izvorni_sadrzaj>
    <derivirana_varijabla naziv="DomainObject.Predmet.SudioniciListNaziv_1">
      <item>FINA Regionalni centar Zagreb</item>
      <item>LOGISTIKA d.o.o.</item>
    </derivirana_varijabla>
  </DomainObject.Predmet.SudioniciListNaziv>
  <DomainObject.Predmet.SudioniciListAdressOIB>
    <izvorni_sadrzaj>
      <item>FINA Regionalni centar Zagreb, OIB 85821130368, Ulica grada Vukovara 70,10000 Zagreb</item>
      <item>LOGISTIKA d.o.o., OIB 74226826099, Donje Svetice 40,10000 Zagreb</item>
    </izvorni_sadrzaj>
    <derivirana_varijabla naziv="DomainObject.Predmet.SudioniciListAdressOIB_1">
      <item>FINA Regionalni centar Zagreb, OIB 85821130368, Ulica grada Vukovara 70,10000 Zagreb</item>
      <item>LOGISTIKA d.o.o., OIB 74226826099,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74226826099</item>
    </izvorni_sadrzaj>
    <derivirana_varijabla naziv="DomainObject.Predmet.SudioniciListNazivOIB_1">
      <item>, OIB 85821130368</item>
      <item>, OIB 74226826099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2610</properties:Characters>
  <properties:Lines>82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2018-06-18T09:18:00Z</dcterms:created>
  <dc:creator>MK</dc:creator>
  <cp:lastModifiedBy>Sonja Pilić</cp:lastModifiedBy>
  <cp:lastPrinted>2018-06-18T09:20:00Z</cp:lastPrinted>
  <dcterms:modified xmlns:xsi="http://www.w3.org/2001/XMLSchema-instance" xsi:type="dcterms:W3CDTF">2018-06-18T09:21:00Z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6.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