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671a" w14:paraId="72a671a" w:rsidRDefault="00BC667F" w:rsidP="00BC667F" w:rsidR="00BC667F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1.St-90/2011</w:t>
      </w:r>
    </w:p>
    <w:p w:rsidRDefault="00BC667F" w:rsidP="00BC667F" w:rsidR="00BC667F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C667F" w:rsidP="00BC667F" w:rsidR="00BC667F">
      <w:pPr>
        <w:pStyle w:val="Bezproreda"/>
        <w:rPr>
          <w:b/>
        </w:rPr>
      </w:pPr>
    </w:p>
    <w:p w:rsidRDefault="00BC667F" w:rsidP="00BC667F" w:rsidR="00BC667F">
      <w:pPr>
        <w:pStyle w:val="Bezproreda"/>
        <w:rPr>
          <w:b/>
        </w:rPr>
      </w:pPr>
      <w:r>
        <w:rPr>
          <w:b/>
        </w:rPr>
        <w:t>REPUBLIKA HRVATSKA</w:t>
      </w:r>
    </w:p>
    <w:p w:rsidRDefault="00BC667F" w:rsidP="00BC667F" w:rsidR="00BC667F">
      <w:pPr>
        <w:rPr>
          <w:b/>
        </w:rPr>
      </w:pPr>
      <w:r>
        <w:rPr>
          <w:b/>
        </w:rPr>
        <w:t>TRGOVAČKI SUD U SPLITU</w:t>
      </w:r>
    </w:p>
    <w:p w:rsidRDefault="00BC667F" w:rsidP="00BC667F" w:rsidR="00BC667F">
      <w:pPr>
        <w:rPr>
          <w:b/>
        </w:rPr>
      </w:pPr>
      <w:r>
        <w:rPr>
          <w:b/>
        </w:rPr>
        <w:t xml:space="preserve">Split, Sukoišanska 6 </w:t>
      </w:r>
    </w:p>
    <w:p w:rsidRDefault="00BC667F" w:rsidP="00BC667F" w:rsidR="00BC667F">
      <w:pPr>
        <w:pStyle w:val="Bezproreda"/>
        <w:rPr>
          <w:b/>
        </w:rPr>
      </w:pPr>
    </w:p>
    <w:p w:rsidRDefault="00BC667F" w:rsidP="00BC667F" w:rsidR="00BC667F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BC667F" w:rsidP="00BC667F" w:rsidR="00BC667F">
      <w:pPr>
        <w:pStyle w:val="Bezproreda"/>
      </w:pPr>
    </w:p>
    <w:p w:rsidRDefault="00BC667F" w:rsidP="00BC667F" w:rsidR="00BC667F">
      <w:r>
        <w:tab/>
      </w:r>
      <w:r w:rsidRPr="00BC667F">
        <w:rPr>
          <w:szCs w:val="24"/>
        </w:rPr>
        <w:t>Trgovački sud u Splitu, po sucu ovog suda Velimiru Vukoviću, kao stečajnom sucu,  u stečajnom postupku nad stečajnim dužnikom</w:t>
      </w:r>
      <w:r>
        <w:t xml:space="preserve">  TREPTAČ d.o.o. u stečaju Split, Pujanke 24. A. OIB: 27410567888, </w:t>
      </w:r>
      <w:r>
        <w:rPr>
          <w:rFonts w:cs="Times New Roman" w:eastAsia="Times New Roman"/>
          <w:lang w:eastAsia="hr-HR"/>
        </w:rPr>
        <w:t xml:space="preserve"> zastupanog po stečajnoj upraviteljici  Duni Krstulović, iz Splita, Vinkovačka 41,</w:t>
      </w:r>
      <w:r>
        <w:t xml:space="preserve">  dana 27. rujna 2016. godine,</w:t>
      </w:r>
    </w:p>
    <w:p w:rsidRDefault="00BC667F" w:rsidP="00BC667F" w:rsidR="00BC667F"/>
    <w:p w:rsidRDefault="00BC667F" w:rsidP="00BC667F" w:rsidR="00BC667F">
      <w:pPr>
        <w:jc w:val="center"/>
      </w:pPr>
      <w:r>
        <w:t>z a k lj u č i o  j e :</w:t>
      </w:r>
    </w:p>
    <w:p w:rsidRDefault="00BC667F" w:rsidP="00BC667F" w:rsidR="00BC667F">
      <w:pPr>
        <w:pStyle w:val="Bezproreda"/>
        <w:jc w:val="center"/>
      </w:pP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>I/    Određuje se Završno ročište vjerovnika i to za dan: 19. listopada 2016. godine s početkom u 09,00 sati, u ovom Sudu, Sukoišanska 6., soba broj: 3-4/Prizemlje, sudnica broj: 1.,  sa sljedećim.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  <w:jc w:val="center"/>
      </w:pPr>
      <w:r>
        <w:t>Dnevnim redom</w:t>
      </w:r>
    </w:p>
    <w:p w:rsidRDefault="00BC667F" w:rsidP="00BC667F" w:rsidR="00BC667F">
      <w:pPr>
        <w:pStyle w:val="Bezproreda"/>
        <w:jc w:val="center"/>
      </w:pPr>
    </w:p>
    <w:p w:rsidRDefault="00BC667F" w:rsidP="00BC667F" w:rsidR="00BC667F">
      <w:pPr>
        <w:pStyle w:val="Bezproreda"/>
      </w:pPr>
      <w:r>
        <w:t xml:space="preserve">          1. Izvješće Stečajne upraviteljice o tijeku stečajnog postupka, unovčenoj stečajnoj masi, raspodjeli stečajne mase od  26.rujna 2016.godine.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 xml:space="preserve">          2.  Odlučivanje o Završnom računu  stečajne upraviteljice.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 xml:space="preserve">II/      Na Završno ročište vjerovnika pozivaju se svi vjerovnici stečajnog Dužnika. 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>III/  Ovaj zaključak objaviti će se na mrežnoj stranici e-Oglasna ploča sudova a što svim vjerovnicima služi kao poziv sukladno čl.12 u vezi s čl.441 Stečajnog zakona (NN 71/15)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  <w:ind w:firstLine="708" w:left="708"/>
      </w:pPr>
    </w:p>
    <w:p w:rsidRDefault="00BC667F" w:rsidP="00BC667F" w:rsidR="00BC667F">
      <w:pPr>
        <w:pStyle w:val="Bezproreda"/>
        <w:ind w:firstLine="708" w:left="2124"/>
      </w:pPr>
      <w:r>
        <w:t>Split, 27. rujna 2016. godine.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 xml:space="preserve">                                                                                 </w:t>
      </w:r>
      <w:r>
        <w:tab/>
      </w:r>
      <w:r>
        <w:tab/>
      </w:r>
      <w:r>
        <w:tab/>
        <w:t>S U D A C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 xml:space="preserve">                                                                                        </w:t>
      </w:r>
      <w:r>
        <w:tab/>
      </w:r>
      <w:r>
        <w:tab/>
        <w:t xml:space="preserve"> Velimir Vuković</w:t>
      </w:r>
    </w:p>
    <w:p w:rsidRDefault="00BC667F" w:rsidP="00BC667F" w:rsidR="00BC667F">
      <w:pPr>
        <w:pStyle w:val="Bezproreda"/>
      </w:pPr>
    </w:p>
    <w:p w:rsidRDefault="00BC667F" w:rsidP="00BC667F" w:rsidR="00BC667F">
      <w:pPr>
        <w:pStyle w:val="Bezproreda"/>
      </w:pPr>
      <w:r>
        <w:t>PRAVNA POUKA: Protiv ovog zaključka nije dopuštena žalba.                                             .</w:t>
      </w:r>
    </w:p>
    <w:p w:rsidRDefault="00BC667F" w:rsidP="00BC667F" w:rsidR="00BC667F">
      <w:pPr>
        <w:pStyle w:val="Bezproreda"/>
      </w:pPr>
      <w:r>
        <w:t>DNA:</w:t>
      </w:r>
    </w:p>
    <w:p w:rsidRDefault="00BC667F" w:rsidP="00BC667F" w:rsidR="00BC667F">
      <w:pPr>
        <w:pStyle w:val="Bezproreda"/>
      </w:pPr>
      <w:r>
        <w:t>1.  Stečajna upraviteljica: Meri Šitić, Split,</w:t>
      </w:r>
    </w:p>
    <w:p w:rsidRDefault="00BC667F" w:rsidP="00BC667F" w:rsidR="00BC667F">
      <w:pPr>
        <w:pStyle w:val="Bezproreda"/>
      </w:pPr>
      <w:r>
        <w:t>2.  e-Oglasna ploča suda – rok: do ročišta 19. listopada 2016. godine,</w:t>
      </w:r>
    </w:p>
    <w:p w:rsidRDefault="00BC667F" w:rsidP="00BC667F" w:rsidR="00BC667F">
      <w:pPr>
        <w:pStyle w:val="Bezproreda"/>
      </w:pPr>
      <w:r>
        <w:t>3.  Spis.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67F"/>
    <w:rsid w:val="00273DB5"/>
    <w:rsid w:val="004664BD"/>
    <w:rsid w:val="00BC667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667F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667F"/>
  </w:style>
  <w:style w:styleId="Tekstbalonia" w:type="paragraph">
    <w:name w:val="Balloon Text"/>
    <w:basedOn w:val="Normal"/>
    <w:link w:val="TekstbaloniaChar"/>
    <w:uiPriority w:val="99"/>
    <w:semiHidden/>
    <w:unhideWhenUsed/>
    <w:rsid w:val="00BC66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66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D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D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D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D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667F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667F"/>
  </w:style>
  <w:style w:styleId="Tekstbalonia" w:type="paragraph">
    <w:name w:val="Balloon Text"/>
    <w:basedOn w:val="Normal"/>
    <w:link w:val="TekstbaloniaChar"/>
    <w:uiPriority w:val="99"/>
    <w:semiHidden/>
    <w:unhideWhenUsed/>
    <w:rsid w:val="00BC66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66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3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D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D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D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D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26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TREPTAČ d.o.o.</izvorni_sadrzaj>
    <derivirana_varijabla naziv="DomainObject.Predmet.ProtustrankaFormated_1">  TREPTAČ d.o.o.</derivirana_varijabla>
  </DomainObject.Predmet.ProtustrankaFormated>
  <DomainObject.Predmet.ProtustrankaFormatedOIB>
    <izvorni_sadrzaj>  TREPTAČ d.o.o., OIB 27410567888</izvorni_sadrzaj>
    <derivirana_varijabla naziv="DomainObject.Predmet.ProtustrankaFormatedOIB_1">  TREPTAČ d.o.o., OIB 27410567888</derivirana_varijabla>
  </DomainObject.Predmet.ProtustrankaFormatedOIB>
  <DomainObject.Predmet.ProtustrankaFormatedWithAdress>
    <izvorni_sadrzaj> TREPTAČ d.o.o., Pujanke 24/A, 21000 Split</izvorni_sadrzaj>
    <derivirana_varijabla naziv="DomainObject.Predmet.ProtustrankaFormatedWithAdress_1"> TREPTAČ d.o.o., Pujanke 24/A, 21000 Split</derivirana_varijabla>
  </DomainObject.Predmet.ProtustrankaFormatedWithAdress>
  <DomainObject.Predmet.ProtustrankaFormatedWithAdressOIB>
    <izvorni_sadrzaj> TREPTAČ d.o.o., OIB 27410567888, Pujanke 24/A, 21000 Split</izvorni_sadrzaj>
    <derivirana_varijabla naziv="DomainObject.Predmet.ProtustrankaFormatedWithAdressOIB_1"> TREPTAČ d.o.o., OIB 27410567888, Pujanke 24/A, 21000 Split</derivirana_varijabla>
  </DomainObject.Predmet.ProtustrankaFormatedWithAdressOIB>
  <DomainObject.Predmet.ProtustrankaWithAdress>
    <izvorni_sadrzaj>TREPTAČ d.o.o. Pujanke 24/A, 21000 Split</izvorni_sadrzaj>
    <derivirana_varijabla naziv="DomainObject.Predmet.ProtustrankaWithAdress_1">TREPTAČ d.o.o. Pujanke 24/A, 21000 Split</derivirana_varijabla>
  </DomainObject.Predmet.ProtustrankaWithAdress>
  <DomainObject.Predmet.ProtustrankaWithAdressOIB>
    <izvorni_sadrzaj>TREPTAČ d.o.o., OIB 27410567888, Pujanke 24/A, 21000 Split</izvorni_sadrzaj>
    <derivirana_varijabla naziv="DomainObject.Predmet.ProtustrankaWithAdressOIB_1">TREPTAČ d.o.o., OIB 27410567888, Pujanke 24/A, 21000 Split</derivirana_varijabla>
  </DomainObject.Predmet.ProtustrankaWithAdressOIB>
  <DomainObject.Predmet.ProtustrankaNazivFormated>
    <izvorni_sadrzaj>TREPTAČ d.o.o.</izvorni_sadrzaj>
    <derivirana_varijabla naziv="DomainObject.Predmet.ProtustrankaNazivFormated_1">TREPTAČ d.o.o.</derivirana_varijabla>
  </DomainObject.Predmet.ProtustrankaNazivFormated>
  <DomainObject.Predmet.ProtustrankaNazivFormatedOIB>
    <izvorni_sadrzaj>TREPTAČ d.o.o., OIB 27410567888</izvorni_sadrzaj>
    <derivirana_varijabla naziv="DomainObject.Predmet.ProtustrankaNazivFormatedOIB_1">TREPTAČ d.o.o.,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d.o.o.</item>
    </izvorni_sadrzaj>
    <derivirana_varijabla naziv="DomainObject.Predmet.ProtuStrankaListFormated_1">
      <item>TREPTAČ d.o.o.</item>
    </derivirana_varijabla>
  </DomainObject.Predmet.ProtuStrankaListFormated>
  <DomainObject.Predmet.ProtuStrankaListFormatedOIB>
    <izvorni_sadrzaj>
      <item>TREPTAČ d.o.o., OIB 27410567888</item>
    </izvorni_sadrzaj>
    <derivirana_varijabla naziv="DomainObject.Predmet.ProtuStrankaListFormatedOIB_1">
      <item>TREPTAČ d.o.o., OIB 27410567888</item>
    </derivirana_varijabla>
  </DomainObject.Predmet.ProtuStrankaListFormatedOIB>
  <DomainObject.Predmet.ProtuStrankaListFormatedWithAdress>
    <izvorni_sadrzaj>
      <item>TREPTAČ d.o.o., Pujanke 24/A, 21000 Split</item>
    </izvorni_sadrzaj>
    <derivirana_varijabla naziv="DomainObject.Predmet.ProtuStrankaListFormatedWithAdress_1">
      <item>TREPTAČ d.o.o., Pujanke 24/A, 21000 Split</item>
    </derivirana_varijabla>
  </DomainObject.Predmet.ProtuStrankaListFormatedWithAdress>
  <DomainObject.Predmet.ProtuStrankaListFormatedWithAdressOIB>
    <izvorni_sadrzaj>
      <item>TREPTAČ d.o.o., OIB 27410567888, Pujanke 24/A, 21000 Split</item>
    </izvorni_sadrzaj>
    <derivirana_varijabla naziv="DomainObject.Predmet.ProtuStrankaListFormatedWithAdressOIB_1">
      <item>TREPTAČ d.o.o., OIB 27410567888, Pujanke 24/A, 21000 Split</item>
    </derivirana_varijabla>
  </DomainObject.Predmet.ProtuStrankaListFormatedWithAdressOIB>
  <DomainObject.Predmet.ProtuStrankaListNazivFormated>
    <izvorni_sadrzaj>
      <item>TREPTAČ d.o.o.</item>
    </izvorni_sadrzaj>
    <derivirana_varijabla naziv="DomainObject.Predmet.ProtuStrankaListNazivFormated_1">
      <item>TREPTAČ d.o.o.</item>
    </derivirana_varijabla>
  </DomainObject.Predmet.ProtuStrankaListNazivFormated>
  <DomainObject.Predmet.ProtuStrankaListNazivFormatedOIB>
    <izvorni_sadrzaj>
      <item>TREPTAČ d.o.o., OIB 27410567888</item>
    </izvorni_sadrzaj>
    <derivirana_varijabla naziv="DomainObject.Predmet.ProtuStrankaListNazivFormatedOIB_1">
      <item>TREPTAČ d.o.o., OIB 27410567888</item>
    </derivirana_varijabla>
  </DomainObject.Predmet.ProtuStrankaListNazivFormatedOIB>
  <DomainObject.Predmet.OstaliListFormated>
    <izvorni_sadrzaj>
      <item>Boris Košćak</item>
      <item>Iva Nenadić Vuletić</item>
    </izvorni_sadrzaj>
    <derivirana_varijabla naziv="DomainObject.Predmet.OstaliListFormated_1">
      <item>Boris Košćak</item>
      <item>Iva Nenadić Vuletić</item>
    </derivirana_varijabla>
  </DomainObject.Predmet.OstaliListFormated>
  <DomainObject.Predmet.OstaliListFormatedOIB>
    <izvorni_sadrzaj>
      <item>Boris Košćak, OIB 37907603458</item>
      <item>Iva Nenadić Vuletić</item>
    </izvorni_sadrzaj>
    <derivirana_varijabla naziv="DomainObject.Predmet.OstaliListFormatedOIB_1">
      <item>Boris Košćak, OIB 37907603458</item>
      <item>Iva Nenadić Vuletić</item>
    </derivirana_varijabla>
  </DomainObject.Predmet.OstaliListFormatedOIB>
  <DomainObject.Predmet.OstaliListFormatedWithAdress>
    <izvorni_sadrzaj>
      <item>Boris Košćak, Mažuranićevo šetalište 8c, 21000 Split</item>
      <item>Iva Nenadić Vuletić</item>
    </izvorni_sadrzaj>
    <derivirana_varijabla naziv="DomainObject.Predmet.OstaliListFormatedWithAdress_1">
      <item>Boris Košćak, Mažuranićevo šetalište 8c, 21000 Split</item>
      <item>Iva Nenadić Vuletić</item>
    </derivirana_varijabla>
  </DomainObject.Predmet.OstaliListFormatedWithAdress>
  <DomainObject.Predmet.OstaliListFormatedWithAdressOIB>
    <izvorni_sadrzaj>
      <item>Boris Košćak, OIB 37907603458, Mažuranićevo šetalište 8c, 21000 Split</item>
      <item>Iva Nenadić Vuletić</item>
    </izvorni_sadrzaj>
    <derivirana_varijabla naziv="DomainObject.Predmet.OstaliListFormatedWithAdressOIB_1">
      <item>Boris Košćak, OIB 37907603458, Mažuranićevo šetalište 8c, 21000 Split</item>
      <item>Iva Nenadić Vuletić</item>
    </derivirana_varijabla>
  </DomainObject.Predmet.OstaliListFormatedWithAdressOIB>
  <DomainObject.Predmet.OstaliListNazivFormated>
    <izvorni_sadrzaj>
      <item>Boris Košćak</item>
      <item>Iva Nenadić Vuletić</item>
    </izvorni_sadrzaj>
    <derivirana_varijabla naziv="DomainObject.Predmet.OstaliListNazivFormated_1">
      <item>Boris Košćak</item>
      <item>Iva Nenadić Vuletić</item>
    </derivirana_varijabla>
  </DomainObject.Predmet.OstaliListNazivFormated>
  <DomainObject.Predmet.OstaliListNazivFormatedOIB>
    <izvorni_sadrzaj>
      <item>Boris Košćak, OIB 37907603458</item>
      <item>Iva Nenadić Vuletić</item>
    </izvorni_sadrzaj>
    <derivirana_varijabla naziv="DomainObject.Predmet.OstaliListNazivFormatedOIB_1">
      <item>Boris Košćak, OIB 37907603458</item>
      <item>Iva Nenadić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d.o.o.</izvorni_sadrzaj>
    <derivirana_varijabla naziv="DomainObject.Predmet.ProtustrankaIDrugi_1">TREPTAČ d.o.o.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d.o.o., OIB 27410567888, Pujanke 24/A, 21000 Split</izvorni_sadrzaj>
    <derivirana_varijabla naziv="DomainObject.Predmet.ProtustrankaIDrugiAdressOIB_1">TREPTAČ d.o.o.,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</izvorni_sadrzaj>
    <derivirana_varijabla naziv="DomainObject.Predmet.SudioniciListNaziv_1"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  <item>Boris Košćak</item>
      <item>Iva Nenadić Vuletić</item>
    </derivirana_varijabla>
  </DomainObject.Predmet.SudioniciListNaziv>
  <DomainObject.Predmet.SudioniciListAdressOIB>
    <izvorni_sadrzaj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</izvorni_sadrzaj>
    <derivirana_varijabla naziv="DomainObject.Predmet.SudioniciListAdressOIB_1"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  <item>Boris Košćak, OIB 37907603458, Mažuranićevo šetalište 8c,21000 Split</item>
      <item>Iva Nenadić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  <item>, OIB 37907603458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E5E66-B4CD-43A3-A4BE-E272A4838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212</properties:Words>
  <properties:Characters>1112</properties:Characters>
  <properties:Lines>46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2016-09-27T06:27:00Z</dcterms:created>
  <dc:creator>Velimir Vuković</dc:creator>
  <cp:lastModifiedBy>Velimir Vuković</cp:lastModifiedBy>
  <cp:lastPrinted>2016-09-27T06:37:00Z</cp:lastPrinted>
  <dcterms:modified xmlns:xsi="http://www.w3.org/2001/XMLSchema-instance" xsi:type="dcterms:W3CDTF">2016-09-27T06:39:00Z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