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8d69" w14:paraId="2d78d69" w:rsidRDefault="00640E74" w:rsidP="00640E74" w:rsidR="00640E74" w:rsidRPr="0097672B">
      <w:pPr>
        <w:jc w:val="both"/>
        <w15:collapsed w:val="false"/>
      </w:pPr>
      <w:bookmarkStart w:name="_GoBack" w:id="0"/>
      <w:bookmarkEnd w:id="0"/>
    </w:p>
    <w:p w:rsidRDefault="00640E74" w:rsidP="00640E74" w:rsidR="00640E74" w:rsidRPr="0097672B">
      <w:pPr>
        <w:jc w:val="both"/>
      </w:pPr>
    </w:p>
    <w:p w:rsidRDefault="00640E74" w:rsidP="00640E74" w:rsidR="00640E74" w:rsidRPr="0097672B">
      <w:pPr>
        <w:jc w:val="both"/>
      </w:pPr>
    </w:p>
    <w:p w:rsidRDefault="00640E74" w:rsidP="00640E74" w:rsidR="00640E74" w:rsidRPr="0097672B">
      <w:pPr>
        <w:jc w:val="both"/>
      </w:pPr>
    </w:p>
    <w:p w:rsidRDefault="00875ED9" w:rsidP="00640E74" w:rsidR="00875ED9" w:rsidRPr="0097672B">
      <w:pPr>
        <w:jc w:val="both"/>
        <w:rPr>
          <w:b/>
        </w:rPr>
      </w:pPr>
    </w:p>
    <w:p w:rsidRDefault="00640E74" w:rsidP="00640E74" w:rsidR="00640E74" w:rsidRPr="0097672B">
      <w:pPr>
        <w:jc w:val="both"/>
        <w:rPr>
          <w:b/>
        </w:rPr>
      </w:pPr>
      <w:r w:rsidRPr="0097672B">
        <w:rPr>
          <w:b/>
        </w:rPr>
        <w:t>REPUBLIKA HRVATSKA</w:t>
      </w:r>
    </w:p>
    <w:p w:rsidRDefault="00640E74" w:rsidP="00640E74" w:rsidR="00640E74" w:rsidRPr="0097672B">
      <w:pPr>
        <w:jc w:val="both"/>
        <w:rPr>
          <w:b/>
        </w:rPr>
      </w:pPr>
      <w:r w:rsidRPr="0097672B">
        <w:rPr>
          <w:b/>
        </w:rPr>
        <w:t>TRGOVAČKI SUD U ZADRU</w:t>
      </w:r>
    </w:p>
    <w:p w:rsidRDefault="00F610C2" w:rsidP="00F610C2" w:rsidR="00FF2B7C" w:rsidRPr="0097672B">
      <w:pPr>
        <w:jc w:val="both"/>
      </w:pPr>
      <w:r w:rsidRPr="0097672B">
        <w:t>Ulica d</w:t>
      </w:r>
      <w:r w:rsidR="00FF2B7C" w:rsidRPr="0097672B">
        <w:t>r. Franje Tuđmana 35</w:t>
      </w:r>
    </w:p>
    <w:p w:rsidRDefault="00F610C2" w:rsidP="00F610C2" w:rsidR="00F610C2" w:rsidRPr="0097672B">
      <w:pPr>
        <w:jc w:val="both"/>
      </w:pPr>
      <w:r w:rsidRPr="0097672B">
        <w:t>23000 Zadar</w:t>
      </w:r>
    </w:p>
    <w:p w:rsidRDefault="001C3E27" w:rsidP="00F610C2" w:rsidR="001C3E27" w:rsidRPr="0097672B">
      <w:pPr>
        <w:jc w:val="both"/>
      </w:pPr>
    </w:p>
    <w:p w:rsidRDefault="00640E74" w:rsidP="001E3662" w:rsidR="00640E74" w:rsidRPr="0097672B">
      <w:pPr>
        <w:jc w:val="both"/>
        <w:rPr>
          <w:b/>
        </w:rPr>
      </w:pPr>
      <w:r w:rsidRPr="0097672B">
        <w:rPr>
          <w:b/>
        </w:rPr>
        <w:tab/>
      </w:r>
      <w:r w:rsidRPr="0097672B">
        <w:rPr>
          <w:b/>
        </w:rPr>
        <w:tab/>
      </w:r>
      <w:r w:rsidRPr="0097672B">
        <w:rPr>
          <w:b/>
        </w:rPr>
        <w:tab/>
        <w:t xml:space="preserve">       </w:t>
      </w:r>
      <w:r w:rsidR="008C20AB" w:rsidRPr="0097672B">
        <w:rPr>
          <w:b/>
        </w:rPr>
        <w:t>R E P U B L I K A  H R V A T S K A</w:t>
      </w:r>
    </w:p>
    <w:p w:rsidRDefault="008C20AB" w:rsidP="001E3662" w:rsidR="008C20AB" w:rsidRPr="0097672B">
      <w:pPr>
        <w:jc w:val="both"/>
      </w:pPr>
    </w:p>
    <w:p w:rsidRDefault="00640E74" w:rsidP="00640E74" w:rsidR="00640E74" w:rsidRPr="0097672B">
      <w:pPr>
        <w:tabs>
          <w:tab w:pos="960" w:val="left"/>
        </w:tabs>
        <w:ind w:right="235"/>
        <w:jc w:val="center"/>
        <w:rPr>
          <w:b/>
        </w:rPr>
      </w:pPr>
      <w:r w:rsidRPr="0097672B">
        <w:rPr>
          <w:b/>
        </w:rPr>
        <w:t>R J E Š E N J E</w:t>
      </w:r>
    </w:p>
    <w:p w:rsidRDefault="00640E74" w:rsidP="00F610C2" w:rsidR="00640E74" w:rsidRPr="0097672B">
      <w:pPr>
        <w:tabs>
          <w:tab w:pos="960" w:val="left"/>
        </w:tabs>
        <w:ind w:right="235"/>
      </w:pPr>
    </w:p>
    <w:p w:rsidRDefault="00E0371D" w:rsidP="008B057B" w:rsidR="00953E06" w:rsidRPr="0097672B">
      <w:pPr>
        <w:ind w:firstLine="708"/>
        <w:jc w:val="both"/>
      </w:pPr>
      <w:r w:rsidRPr="0097672B">
        <w:t xml:space="preserve">Trgovački sud u Zadru, </w:t>
      </w:r>
      <w:r w:rsidR="001C3E27" w:rsidRPr="0097672B">
        <w:t xml:space="preserve">OIB:39670464653 po sutkinji Ani Markač, u stečajnom postupku nad stečajnim dužnikom TLM Aluminium d.d., u stečaju, Šibenik, Ulica Narodnog preporoda 12, OIB:82733440679, kojeg zastupa stečajni upravitelj Branko Morić, dana </w:t>
      </w:r>
      <w:r w:rsidR="0097672B" w:rsidRPr="0097672B">
        <w:t xml:space="preserve">28. srpnja </w:t>
      </w:r>
      <w:r w:rsidR="001C3E27" w:rsidRPr="0097672B">
        <w:t>2016.,</w:t>
      </w:r>
    </w:p>
    <w:p w:rsidRDefault="00640E74" w:rsidP="00640E74" w:rsidR="00640E74" w:rsidRPr="0097672B">
      <w:pPr>
        <w:tabs>
          <w:tab w:pos="960" w:val="left"/>
        </w:tabs>
        <w:ind w:right="235"/>
        <w:jc w:val="center"/>
      </w:pPr>
      <w:r w:rsidRPr="0097672B">
        <w:t>r i j e š i o     j e</w:t>
      </w:r>
    </w:p>
    <w:p w:rsidRDefault="006C7C6D" w:rsidP="006C7C6D" w:rsidR="006C7C6D" w:rsidRPr="0097672B">
      <w:pPr>
        <w:tabs>
          <w:tab w:pos="960" w:val="left"/>
        </w:tabs>
        <w:ind w:right="235"/>
        <w:jc w:val="both"/>
      </w:pPr>
    </w:p>
    <w:p w:rsidRDefault="0097672B" w:rsidP="0097672B" w:rsidR="0097672B" w:rsidRPr="0097672B">
      <w:pPr>
        <w:jc w:val="both"/>
      </w:pPr>
      <w:r w:rsidRPr="0097672B">
        <w:t>I.</w:t>
      </w:r>
      <w:r w:rsidRPr="0097672B">
        <w:tab/>
        <w:t>Vedranu Uraniji, pravnom zastupniku Saveza samostalnih sindikata hrvatske, Ureda za zadarsku i šibensku županiju uskraćuje se daljnje zastupanje u ovom stečajnom postupku i to Vedrana Berovića, Željka Kapitanovića, Anite Pavlinić, Ive Perana, Lovre Španje, Branke Mandić, Dane Mišure, Ivana Kneževića, Zorana Petkovića, Branka Lemca, Sunčice Mileta, Branka Marčića, Rajka Paškalina, Milenka Mrčele, Nade Ercegović, Tomislava Vulinovića, Roberta Benete, Stipe Kulušića, Marija Paškalina, Dragana Rašćan, Jure Belamarića, Mile Škugora, Ivice Bačića, Kristijana Perića, Zdravka Kolopera, Ivice Miličevića, Ivice Goleše, Filipa Rodina, Zemine Peran, Tomislava Novaka, Zorana Kozića, Alena Škugora, Tonija Mrčele, Zdravka Kneževića, Zvonimira Unića, Mire Budimir, Nediljke Skelin, Drage Labore, Damira Burazera, Ivana Burazera – Turka, Serafine Kovilić, Jurice Marčića,  Živka Paškalina, Dalibora Perice i Mladena Eraka.</w:t>
      </w:r>
    </w:p>
    <w:p w:rsidRDefault="0097672B" w:rsidP="0097672B" w:rsidR="0097672B" w:rsidRPr="0097672B">
      <w:pPr>
        <w:jc w:val="both"/>
      </w:pPr>
    </w:p>
    <w:p w:rsidRDefault="0097672B" w:rsidP="0097672B" w:rsidR="0097672B" w:rsidRPr="0097672B">
      <w:pPr>
        <w:jc w:val="both"/>
      </w:pPr>
      <w:r w:rsidRPr="0097672B">
        <w:t>II.</w:t>
      </w:r>
      <w:r w:rsidRPr="0097672B">
        <w:tab/>
        <w:t>O uskrati daljnjeg zastupanja Vedrana Uranije obavještavaju se Vedran Berović, Željko Kapitanović, Anita Palinić, Ivo Peran, Lovre Španja, Branka Mandić, Dane Mišura, Ivan Kneževića, Zoran Petković, Branko Lemac, Sunčica Mileta, Branko Marčia, Rajko Paškalin, Milenko Mrčela, Nada Ercegović, Tomislav Vulinović, Robert Beneta, Stipe Kulušić, Marijo Paškvalin, Dragan Rošćan, Jure Belamarić, Mile Škugor, Ivica Bačić, Kristijan Perić, Zdravko Koloper, Ivica Miličević, Ivica Goleš, Filip Rodin, Zemina Peran, Tomislav Novak, Zoran Kozić, Alen Škugor, Toni Mrčela, Zdravko Knežević, Zvonimir Unić, Mira Budimir, Nediljko Skelin, Drago Labor, Damir Burazer, Ivan Burazer – Turko, Serafin Kovilić, Jure Marčić, Živko Paškalin, Dalibor Perica i Mladen Erak, s time da isti daljnje radnje u postupku mogu poduzimati osobno ili preko drugog punomoćnika.</w:t>
      </w:r>
    </w:p>
    <w:p w:rsidRDefault="00875ED9" w:rsidP="004F510D" w:rsidR="00875ED9" w:rsidRPr="0097672B">
      <w:pPr>
        <w:tabs>
          <w:tab w:pos="960" w:val="left"/>
        </w:tabs>
        <w:ind w:right="235"/>
        <w:jc w:val="both"/>
      </w:pPr>
    </w:p>
    <w:p w:rsidRDefault="004F510D" w:rsidP="004F510D" w:rsidR="004F510D" w:rsidRPr="0097672B">
      <w:pPr>
        <w:tabs>
          <w:tab w:pos="960" w:val="left"/>
        </w:tabs>
        <w:ind w:right="235"/>
        <w:jc w:val="center"/>
      </w:pPr>
      <w:r w:rsidRPr="0097672B">
        <w:t>Obrazloženje</w:t>
      </w:r>
    </w:p>
    <w:p w:rsidRDefault="004F510D" w:rsidP="004F510D" w:rsidR="004F510D" w:rsidRPr="0097672B">
      <w:pPr>
        <w:tabs>
          <w:tab w:pos="960" w:val="left"/>
        </w:tabs>
        <w:ind w:right="235"/>
        <w:jc w:val="both"/>
      </w:pPr>
    </w:p>
    <w:p w:rsidRDefault="00D335CE" w:rsidP="008B057B" w:rsidR="0015016E">
      <w:pPr>
        <w:tabs>
          <w:tab w:pos="960" w:val="left"/>
        </w:tabs>
        <w:ind w:right="235"/>
        <w:jc w:val="both"/>
      </w:pPr>
      <w:r w:rsidRPr="0097672B">
        <w:tab/>
      </w:r>
      <w:r w:rsidR="00B52B86">
        <w:t xml:space="preserve">Dana 11. veljače 2016. u spis predmeta pod gornjim poslovnim brojem od strane Vedrana Uranije, pravnog zastupnika Saveza samostalnih sindikata Hrvatske, Ureda za Zadarsku i </w:t>
      </w:r>
      <w:r w:rsidR="0015016E">
        <w:t>Šibensko</w:t>
      </w:r>
      <w:r w:rsidR="00B52B86">
        <w:t>-kninsku županiju, zaprimljen</w:t>
      </w:r>
      <w:r w:rsidR="0015016E">
        <w:t xml:space="preserve"> je podnesak uz koji je isti dostavio i punomoć kojom ga je 185 pojedinačno navedenih i potpisanih radnika zaposlenika stečajnog dužnika TLM Aluminium d.d. u stečaju, Šibenik, tj. vjerovnika opunomoćilo da ih isti zastupa u navedenom stečajnom postupku. Punomoć sadrži ime i prezime radnika, te potpise istih. </w:t>
      </w:r>
    </w:p>
    <w:p w:rsidRDefault="0015016E" w:rsidP="008B057B" w:rsidR="0015016E">
      <w:pPr>
        <w:tabs>
          <w:tab w:pos="960" w:val="left"/>
        </w:tabs>
        <w:ind w:right="235"/>
        <w:jc w:val="both"/>
      </w:pPr>
      <w:r>
        <w:lastRenderedPageBreak/>
        <w:tab/>
        <w:t xml:space="preserve">Međutim, tijekom postupka, je utvrđeno da određeni radnici tj. vjerovnici stečajnog dužnika koji su opunomoćili Vedrana Uraniju </w:t>
      </w:r>
      <w:r w:rsidR="00AB484D">
        <w:t xml:space="preserve">da ih zastupa u ovom stečajnom postupku </w:t>
      </w:r>
      <w:r>
        <w:t>nisu članovi Sindikata, kao ni Udruge u kojoj je isti zaposlen</w:t>
      </w:r>
      <w:r w:rsidR="00285670">
        <w:t xml:space="preserve"> i to upravo radnici pobliže navedeni u točki I. izreke ovog rješenja</w:t>
      </w:r>
      <w:r>
        <w:t xml:space="preserve">. Navedeno proizlazi iz podneska </w:t>
      </w:r>
      <w:r w:rsidR="00285670">
        <w:t xml:space="preserve">Vedrana Uranije </w:t>
      </w:r>
      <w:r>
        <w:t xml:space="preserve">od 17. svibnja 2016. </w:t>
      </w:r>
      <w:r w:rsidR="00285670">
        <w:t xml:space="preserve">u kojem navodi da za predmetne radnike nema podataka da bi bili članovi SMH-IS, ali da su oni na legalan i legitiman način istome ispostavili punomoć za zastupanje slijedom čega da će isti zastupati i te radnike, a sve u skladu sa Zakonom. </w:t>
      </w:r>
    </w:p>
    <w:p w:rsidRDefault="00285670" w:rsidP="008B057B" w:rsidR="00285670">
      <w:pPr>
        <w:tabs>
          <w:tab w:pos="960" w:val="left"/>
        </w:tabs>
        <w:ind w:right="235"/>
        <w:jc w:val="both"/>
      </w:pPr>
      <w:r>
        <w:tab/>
      </w:r>
      <w:r w:rsidR="005B05A6">
        <w:t>Člankom 89.a</w:t>
      </w:r>
      <w:r>
        <w:t xml:space="preserve"> Zakona o parničnom postupku </w:t>
      </w:r>
      <w:r w:rsidR="005B05A6" w:rsidRPr="00783A2E">
        <w:t xml:space="preserve">(Narodne novine broj 53/91, 91/92, 112/99, 88/01, 117/03, 88/05, 02/07, 84/08, 123/08, 57/11, 148/11 i </w:t>
      </w:r>
      <w:r w:rsidR="005B05A6">
        <w:t>25/13 - u nastavku teksta ZPP), a koji se Zakon sukladno čl. 10. Stečajnog zakona (Narodne novine broj 71/15) na odgovarajući način primjenjuje u stečajnom i predstečajnom postupku pred trgovačkim sudovima, propisano je da stranku kao punomoćnik može zastupati samo odvjetnik, sako zakonom nije drugačije određeno (st. 1.). Stranku kao punomoćnik može zastupati osoba koja je s njome u radnom odnosu, ako je potpuno poslovno sposobna (st. 2.), dok je st. 3. istog članka citiranog Zakona propisano da stranku kao punomoćnik može zastupati srodnik po krvi u pravnoj liniji, brat, sestra ili bračni drug-ako je potpuno poslovno sposoban i ako se ne bavi nadripisarstvom.</w:t>
      </w:r>
    </w:p>
    <w:p w:rsidRDefault="009E6F67" w:rsidP="008B057B" w:rsidR="009E6F67">
      <w:pPr>
        <w:tabs>
          <w:tab w:pos="960" w:val="left"/>
        </w:tabs>
        <w:ind w:right="235"/>
        <w:jc w:val="both"/>
      </w:pPr>
      <w:r>
        <w:tab/>
        <w:t xml:space="preserve">Nadalje, čl. 434.a ZPP-a propisano je da radnika može u postupku u parnicama iz radnih odnosa kao punomoćnik zastupati osoba koja je u radnom odnosu u sindikatu čiji je on član ili u udruzi sindikata u koju je udružen sindikat čiji je on član.  </w:t>
      </w:r>
    </w:p>
    <w:p w:rsidRDefault="009E6F67" w:rsidP="008B057B" w:rsidR="0015016E">
      <w:pPr>
        <w:tabs>
          <w:tab w:pos="960" w:val="left"/>
        </w:tabs>
        <w:ind w:right="235"/>
        <w:jc w:val="both"/>
      </w:pPr>
      <w:r>
        <w:tab/>
        <w:t xml:space="preserve">Obzirom da Vedran Uranija kao pravni zastupnik Saveza samostalnih sindikata Hrvatske, Ureda za Zadarsku i Šibensko-kninsku županiju, Sudu nije dostavio dokaz da bi radnici pobliže navedeni u točki I. izreke ovog rješenja bili članovi Sindikata metalaca Hrvatske-Industrijski sindikat (SMH-IS), a niti Udruge u kojoj je isti zaposlen, to je istome valjalo u daljnjem tijeku stečajnog postupka uskratiti zastupanje istih, a navedene radnike obavijesti da se u daljnjem tijeku postupka </w:t>
      </w:r>
      <w:r w:rsidR="00AB484D">
        <w:t xml:space="preserve">radnje mogu poduzimati osobno ili </w:t>
      </w:r>
      <w:r>
        <w:t xml:space="preserve">putem </w:t>
      </w:r>
      <w:r w:rsidR="00AB484D">
        <w:t xml:space="preserve">drugog </w:t>
      </w:r>
      <w:r>
        <w:t>punomoćnika, a sve sukladno odredbi čl. 89.a ZPP-a.</w:t>
      </w:r>
    </w:p>
    <w:p w:rsidRDefault="009E6F67" w:rsidP="008B057B" w:rsidR="009E6F67">
      <w:pPr>
        <w:tabs>
          <w:tab w:pos="960" w:val="left"/>
        </w:tabs>
        <w:ind w:right="235"/>
        <w:jc w:val="both"/>
      </w:pPr>
    </w:p>
    <w:p w:rsidRDefault="00640E74" w:rsidP="0044084A" w:rsidR="00442DEA" w:rsidRPr="0097672B">
      <w:pPr>
        <w:tabs>
          <w:tab w:pos="960" w:val="left"/>
        </w:tabs>
        <w:ind w:right="235"/>
        <w:jc w:val="center"/>
      </w:pPr>
      <w:r w:rsidRPr="0097672B">
        <w:t>U Zadru</w:t>
      </w:r>
      <w:r w:rsidR="00A21E96" w:rsidRPr="0097672B">
        <w:t xml:space="preserve"> </w:t>
      </w:r>
      <w:r w:rsidR="009E6F67">
        <w:t xml:space="preserve">28. srpnja 2016. </w:t>
      </w:r>
    </w:p>
    <w:p w:rsidRDefault="00EB5AF4" w:rsidP="00EB5AF4" w:rsidR="00EB5AF4">
      <w:pPr>
        <w:tabs>
          <w:tab w:pos="960" w:val="left"/>
          <w:tab w:pos="5880" w:val="left"/>
        </w:tabs>
        <w:ind w:right="235"/>
      </w:pPr>
    </w:p>
    <w:p w:rsidRDefault="005B7477" w:rsidP="00EA4000" w:rsidR="005B7477" w:rsidRPr="0097672B">
      <w:pPr>
        <w:tabs>
          <w:tab w:pos="960" w:val="left"/>
          <w:tab w:pos="5880" w:val="left"/>
        </w:tabs>
        <w:ind w:right="235"/>
        <w:jc w:val="right"/>
      </w:pPr>
      <w:r w:rsidRPr="0097672B">
        <w:tab/>
      </w:r>
      <w:r w:rsidR="00442DEA" w:rsidRPr="0097672B">
        <w:t xml:space="preserve">                                   </w:t>
      </w:r>
      <w:r w:rsidRPr="0097672B">
        <w:t>Sutkinja</w:t>
      </w:r>
    </w:p>
    <w:p w:rsidRDefault="00640E74" w:rsidP="00EA4000" w:rsidR="00640E74" w:rsidRPr="0097672B">
      <w:pPr>
        <w:tabs>
          <w:tab w:pos="960" w:val="left"/>
          <w:tab w:pos="5880" w:val="left"/>
        </w:tabs>
        <w:ind w:right="235"/>
        <w:jc w:val="right"/>
      </w:pPr>
      <w:r w:rsidRPr="0097672B">
        <w:tab/>
      </w:r>
      <w:r w:rsidR="00953E06" w:rsidRPr="0097672B">
        <w:tab/>
      </w:r>
      <w:r w:rsidR="00953E06" w:rsidRPr="0097672B">
        <w:tab/>
        <w:t>Ana Markač</w:t>
      </w:r>
    </w:p>
    <w:p w:rsidRDefault="00EB5AF4" w:rsidP="00640E74" w:rsidR="00EB5AF4">
      <w:pPr>
        <w:tabs>
          <w:tab w:pos="960" w:val="left"/>
          <w:tab w:pos="4920" w:val="left"/>
        </w:tabs>
        <w:ind w:right="235"/>
        <w:jc w:val="both"/>
      </w:pPr>
    </w:p>
    <w:p w:rsidRDefault="00640E74" w:rsidP="00640E74" w:rsidR="00640E74" w:rsidRPr="0097672B">
      <w:pPr>
        <w:tabs>
          <w:tab w:pos="960" w:val="left"/>
          <w:tab w:pos="4920" w:val="left"/>
        </w:tabs>
        <w:ind w:right="235"/>
        <w:jc w:val="both"/>
      </w:pPr>
      <w:r w:rsidRPr="0097672B">
        <w:t>UPUTA O PRAVNOM LIJEKU:</w:t>
      </w:r>
    </w:p>
    <w:p w:rsidRDefault="00875ED9" w:rsidP="00875ED9" w:rsidR="00875ED9" w:rsidRPr="0097672B">
      <w:pPr>
        <w:jc w:val="both"/>
      </w:pPr>
      <w:r w:rsidRPr="0097672B">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97672B">
          <w:t>12. st</w:t>
        </w:r>
      </w:smartTag>
      <w:r w:rsidRPr="0097672B">
        <w:t xml:space="preserve">. 1. i čl. </w:t>
      </w:r>
      <w:smartTag w:element="metricconverter" w:uri="urn:schemas-microsoft-com:office:smarttags">
        <w:smartTagPr>
          <w:attr w:val="19. st" w:name="ProductID"/>
        </w:smartTagPr>
        <w:r w:rsidRPr="0097672B">
          <w:t>19. st</w:t>
        </w:r>
      </w:smartTag>
      <w:r w:rsidRPr="0097672B">
        <w:t>. 1. i 2. SZ-a). Žalba se podnosi ovom sudu u 2 (dva) istovjetna primjerka, a o žalbi odlučuje Visoki trgovački sud Republike Hrvatske.</w:t>
      </w:r>
    </w:p>
    <w:p w:rsidRDefault="00640E74" w:rsidP="00640E74" w:rsidR="00640E74" w:rsidRPr="0097672B">
      <w:r w:rsidRPr="0097672B">
        <w:t>DNA:</w:t>
      </w:r>
    </w:p>
    <w:p w:rsidRDefault="008B1714" w:rsidP="00EB5AF4" w:rsidR="009E6F67">
      <w:pPr>
        <w:numPr>
          <w:ilvl w:val="0"/>
          <w:numId w:val="1"/>
        </w:numPr>
        <w:jc w:val="both"/>
      </w:pPr>
      <w:r w:rsidRPr="0097672B">
        <w:t>Vedarnu Uraniji, Saveza samostalnih sindikata Hrvatske, Ured za Zadarsku i Šibensko-kninsku županiju, Zadar, C.F.Bianchija 2</w:t>
      </w:r>
      <w:r w:rsidR="00442DEA" w:rsidRPr="0097672B">
        <w:t xml:space="preserve"> putem pošte i maila</w:t>
      </w:r>
      <w:r w:rsidR="009E6F67">
        <w:t>,</w:t>
      </w:r>
    </w:p>
    <w:p w:rsidRDefault="009E6F67" w:rsidP="00EB5AF4" w:rsidR="008B1714" w:rsidRPr="0097672B">
      <w:pPr>
        <w:numPr>
          <w:ilvl w:val="0"/>
          <w:numId w:val="1"/>
        </w:numPr>
        <w:jc w:val="both"/>
      </w:pPr>
      <w:r>
        <w:t xml:space="preserve">radnicima </w:t>
      </w:r>
      <w:r w:rsidR="00442DEA" w:rsidRPr="0097672B">
        <w:t xml:space="preserve"> </w:t>
      </w:r>
      <w:r w:rsidR="0044084A" w:rsidRPr="0097672B">
        <w:t>Vedran Berović, Željko Kapitanović, Anita Palinić, Ivo Peran, Lovre Španja, Branka Mandić, Dane Mišura, Ivan Kneževića, Zoran Petković, Branko Lemac, Sunčica Mileta, Branko Marčia, Rajko Paškalin, Milenko Mrčela, Nada Ercegović, Tomislav Vulinović, Robert Beneta, Stipe Kulušić, Marijo Paškvalin, Dragan Rošćan, Jure Belamarić, Mile Škugor, Ivica Bačić, Kristijan Perić, Zdravko Koloper, Ivica Miličević, Ivica Goleš, Filip Rodin, Zemina Peran, Tomislav Novak, Zoran Kozić, Alen Škugor, Toni Mrčela, Zdravko Knežević, Zvonimir Unić, Mira Budimir, Nediljko Skelin, Drago Labor, Damir Burazer, Ivan Burazer – Turko, Serafin Kovilić, Jure Marčić, Živko Paškalin, Dalibor Perica i Mladen Erak,</w:t>
      </w:r>
    </w:p>
    <w:p w:rsidRDefault="00EB5AF4" w:rsidP="00387263" w:rsidR="008B1714" w:rsidRPr="0097672B">
      <w:pPr>
        <w:numPr>
          <w:ilvl w:val="0"/>
          <w:numId w:val="1"/>
        </w:numPr>
      </w:pPr>
      <w:r>
        <w:t>e-O</w:t>
      </w:r>
      <w:r w:rsidR="008B1714" w:rsidRPr="0097672B">
        <w:t>glasna ploča</w:t>
      </w:r>
      <w:r>
        <w:t>,</w:t>
      </w:r>
      <w:r w:rsidR="008B1714" w:rsidRPr="0097672B">
        <w:t xml:space="preserve"> </w:t>
      </w:r>
    </w:p>
    <w:p w:rsidRDefault="00640E74" w:rsidP="004B744B" w:rsidR="00640E74" w:rsidRPr="0097672B">
      <w:pPr>
        <w:numPr>
          <w:ilvl w:val="0"/>
          <w:numId w:val="1"/>
        </w:numPr>
      </w:pPr>
      <w:r w:rsidRPr="0097672B">
        <w:t>u spis</w:t>
      </w:r>
      <w:r w:rsidR="002C6EBC" w:rsidRPr="0097672B">
        <w:t>.</w:t>
      </w:r>
    </w:p>
    <w:sectPr w:rsidSect="00AB484D" w:rsidR="00640E74" w:rsidRPr="0097672B">
      <w:headerReference w:type="even" r:id="rId10"/>
      <w:headerReference w:type="default" r:id="rId11"/>
      <w:headerReference w:type="first" r:id="rId12"/>
      <w:pgSz w:code="9" w:h="16838" w:w="11906"/>
      <w:pgMar w:gutter="0" w:footer="709" w:header="709" w:left="1417" w:bottom="709" w:right="1466" w:top="11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D08" w:rsidR="00460D08">
      <w:r>
        <w:separator/>
      </w:r>
    </w:p>
  </w:endnote>
  <w:endnote w:id="0" w:type="continuationSeparator">
    <w:p w:rsidRDefault="00460D08" w:rsidR="00460D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D08" w:rsidR="00460D08">
      <w:r>
        <w:separator/>
      </w:r>
    </w:p>
  </w:footnote>
  <w:footnote w:id="0" w:type="continuationSeparator">
    <w:p w:rsidRDefault="00460D08" w:rsidR="00460D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10D" w:rsidR="004F51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55B7">
      <w:rPr>
        <w:rStyle w:val="Brojstranice"/>
        <w:noProof/>
      </w:rPr>
      <w:t>2</w:t>
    </w:r>
    <w:r>
      <w:rPr>
        <w:rStyle w:val="Brojstranice"/>
      </w:rPr>
      <w:fldChar w:fldCharType="end"/>
    </w:r>
  </w:p>
  <w:p w:rsidRDefault="001C3E27" w:rsidP="001C3E27" w:rsidR="001C3E27" w:rsidRPr="001C3E27">
    <w:pPr>
      <w:jc w:val="right"/>
      <w:rPr>
        <w:sz w:val="22"/>
        <w:szCs w:val="22"/>
      </w:rPr>
    </w:pPr>
    <w:r w:rsidRPr="001C3E27">
      <w:rPr>
        <w:sz w:val="22"/>
        <w:szCs w:val="22"/>
      </w:rPr>
      <w:t>Posl. br.</w:t>
    </w:r>
    <w:r w:rsidRPr="001C3E27">
      <w:rPr>
        <w:b/>
        <w:sz w:val="22"/>
        <w:szCs w:val="22"/>
      </w:rPr>
      <w:t xml:space="preserve"> </w:t>
    </w:r>
    <w:r w:rsidR="0097672B">
      <w:rPr>
        <w:sz w:val="22"/>
        <w:szCs w:val="22"/>
      </w:rPr>
      <w:t>St-653/15-301</w:t>
    </w:r>
  </w:p>
  <w:p w:rsidRDefault="004F510D" w:rsidP="001C3E27" w:rsidR="004F510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8C20AB" w:rsidR="004F510D" w:rsidRPr="001C3E27">
    <w:pPr>
      <w:jc w:val="right"/>
      <w:rPr>
        <w:sz w:val="22"/>
        <w:szCs w:val="22"/>
      </w:rPr>
    </w:pPr>
    <w:r w:rsidRPr="001C3E27">
      <w:rPr>
        <w:sz w:val="22"/>
        <w:szCs w:val="22"/>
      </w:rPr>
      <w:t>Posl. br.</w:t>
    </w:r>
    <w:r w:rsidRPr="001C3E27">
      <w:rPr>
        <w:b/>
        <w:sz w:val="22"/>
        <w:szCs w:val="22"/>
      </w:rPr>
      <w:t xml:space="preserve"> </w:t>
    </w:r>
    <w:r w:rsidR="0097672B">
      <w:rPr>
        <w:sz w:val="22"/>
        <w:szCs w:val="22"/>
      </w:rPr>
      <w:t>St-653/15-301</w:t>
    </w:r>
  </w:p>
  <w:p w:rsidRDefault="004F510D" w:rsidP="00A9601A" w:rsidR="004F510D" w:rsidRPr="003031A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60D69"/>
    <w:multiLevelType w:val="hybridMultilevel"/>
    <w:tmpl w:val="B3381194"/>
    <w:lvl w:tplc="7194BED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3D0ECA"/>
    <w:multiLevelType w:val="hybridMultilevel"/>
    <w:tmpl w:val="A228442A"/>
    <w:lvl w:tplc="59EAE0D0"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9D1E17"/>
    <w:multiLevelType w:val="hybridMultilevel"/>
    <w:tmpl w:val="939C3692"/>
    <w:lvl w:tplc="9EFA8728" w:ilvl="0">
      <w:start w:val="1"/>
      <w:numFmt w:val="upperRoman"/>
      <w:lvlText w:val="%1."/>
      <w:lvlJc w:val="left"/>
      <w:pPr>
        <w:ind w:hanging="960" w:left="13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EB366D"/>
    <w:multiLevelType w:val="hybridMultilevel"/>
    <w:tmpl w:val="46EE7028"/>
    <w:lvl w:tplc="ECA2C2B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6E03BF4"/>
    <w:multiLevelType w:val="hybridMultilevel"/>
    <w:tmpl w:val="5A3C4A8E"/>
    <w:lvl w:tplc="12382FA6" w:ilvl="0">
      <w:start w:val="1"/>
      <w:numFmt w:val="upperRoman"/>
      <w:lvlText w:val="%1."/>
      <w:lvlJc w:val="left"/>
      <w:pPr>
        <w:ind w:hanging="720" w:left="1680"/>
      </w:pPr>
      <w:rPr>
        <w:rFonts w:hint="default"/>
      </w:rPr>
    </w:lvl>
    <w:lvl w:tentative="true" w:tplc="041A0019" w:ilvl="1">
      <w:start w:val="1"/>
      <w:numFmt w:val="lowerLetter"/>
      <w:lvlText w:val="%2."/>
      <w:lvlJc w:val="left"/>
      <w:pPr>
        <w:ind w:hanging="360" w:left="2040"/>
      </w:pPr>
    </w:lvl>
    <w:lvl w:tentative="true" w:tplc="041A001B" w:ilvl="2">
      <w:start w:val="1"/>
      <w:numFmt w:val="lowerRoman"/>
      <w:lvlText w:val="%3."/>
      <w:lvlJc w:val="right"/>
      <w:pPr>
        <w:ind w:hanging="180" w:left="2760"/>
      </w:pPr>
    </w:lvl>
    <w:lvl w:tentative="true" w:tplc="041A000F" w:ilvl="3">
      <w:start w:val="1"/>
      <w:numFmt w:val="decimal"/>
      <w:lvlText w:val="%4."/>
      <w:lvlJc w:val="left"/>
      <w:pPr>
        <w:ind w:hanging="360" w:left="3480"/>
      </w:pPr>
    </w:lvl>
    <w:lvl w:tentative="true" w:tplc="041A0019" w:ilvl="4">
      <w:start w:val="1"/>
      <w:numFmt w:val="lowerLetter"/>
      <w:lvlText w:val="%5."/>
      <w:lvlJc w:val="left"/>
      <w:pPr>
        <w:ind w:hanging="360" w:left="4200"/>
      </w:pPr>
    </w:lvl>
    <w:lvl w:tentative="true" w:tplc="041A001B" w:ilvl="5">
      <w:start w:val="1"/>
      <w:numFmt w:val="lowerRoman"/>
      <w:lvlText w:val="%6."/>
      <w:lvlJc w:val="right"/>
      <w:pPr>
        <w:ind w:hanging="180" w:left="4920"/>
      </w:pPr>
    </w:lvl>
    <w:lvl w:tentative="true" w:tplc="041A000F" w:ilvl="6">
      <w:start w:val="1"/>
      <w:numFmt w:val="decimal"/>
      <w:lvlText w:val="%7."/>
      <w:lvlJc w:val="left"/>
      <w:pPr>
        <w:ind w:hanging="360" w:left="5640"/>
      </w:pPr>
    </w:lvl>
    <w:lvl w:tentative="true" w:tplc="041A0019" w:ilvl="7">
      <w:start w:val="1"/>
      <w:numFmt w:val="lowerLetter"/>
      <w:lvlText w:val="%8."/>
      <w:lvlJc w:val="left"/>
      <w:pPr>
        <w:ind w:hanging="360" w:left="6360"/>
      </w:pPr>
    </w:lvl>
    <w:lvl w:tentative="true" w:tplc="041A001B" w:ilvl="8">
      <w:start w:val="1"/>
      <w:numFmt w:val="lowerRoman"/>
      <w:lvlText w:val="%9."/>
      <w:lvlJc w:val="right"/>
      <w:pPr>
        <w:ind w:hanging="180" w:left="70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E74"/>
    <w:rsid w:val="00075CD8"/>
    <w:rsid w:val="000D2EFC"/>
    <w:rsid w:val="0015016E"/>
    <w:rsid w:val="00171435"/>
    <w:rsid w:val="001C3E27"/>
    <w:rsid w:val="001E3662"/>
    <w:rsid w:val="00225600"/>
    <w:rsid w:val="00285670"/>
    <w:rsid w:val="002A4E2F"/>
    <w:rsid w:val="002C6EBC"/>
    <w:rsid w:val="003031A4"/>
    <w:rsid w:val="00315A76"/>
    <w:rsid w:val="003163CE"/>
    <w:rsid w:val="00361E53"/>
    <w:rsid w:val="00387263"/>
    <w:rsid w:val="00405A0E"/>
    <w:rsid w:val="00434324"/>
    <w:rsid w:val="0044084A"/>
    <w:rsid w:val="00442DEA"/>
    <w:rsid w:val="00460D08"/>
    <w:rsid w:val="00494B1D"/>
    <w:rsid w:val="004B744B"/>
    <w:rsid w:val="004F510D"/>
    <w:rsid w:val="00584D8A"/>
    <w:rsid w:val="005A288C"/>
    <w:rsid w:val="005B05A6"/>
    <w:rsid w:val="005B7477"/>
    <w:rsid w:val="00640E74"/>
    <w:rsid w:val="006C7C6D"/>
    <w:rsid w:val="00707653"/>
    <w:rsid w:val="00777305"/>
    <w:rsid w:val="00875ED9"/>
    <w:rsid w:val="008B057B"/>
    <w:rsid w:val="008B1714"/>
    <w:rsid w:val="008C20AB"/>
    <w:rsid w:val="00953E06"/>
    <w:rsid w:val="00963C8C"/>
    <w:rsid w:val="0097672B"/>
    <w:rsid w:val="009955B7"/>
    <w:rsid w:val="009E6F67"/>
    <w:rsid w:val="00A21E96"/>
    <w:rsid w:val="00A9601A"/>
    <w:rsid w:val="00AA1AA8"/>
    <w:rsid w:val="00AB484D"/>
    <w:rsid w:val="00B41743"/>
    <w:rsid w:val="00B52B86"/>
    <w:rsid w:val="00C25EE3"/>
    <w:rsid w:val="00C42EA1"/>
    <w:rsid w:val="00C8547C"/>
    <w:rsid w:val="00D335CE"/>
    <w:rsid w:val="00D81418"/>
    <w:rsid w:val="00DA758F"/>
    <w:rsid w:val="00E0371D"/>
    <w:rsid w:val="00E10C32"/>
    <w:rsid w:val="00E21098"/>
    <w:rsid w:val="00EA4000"/>
    <w:rsid w:val="00EB5AF4"/>
    <w:rsid w:val="00F2302D"/>
    <w:rsid w:val="00F55E2B"/>
    <w:rsid w:val="00F610C2"/>
    <w:rsid w:val="00F72308"/>
    <w:rsid w:val="00FA1207"/>
    <w:rsid w:val="00FE5519"/>
    <w:rsid w:val="00FF2B7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E7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true"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9955B7"/>
    <w:rPr>
      <w:color w:val="808080"/>
      <w:bdr w:space="0" w:sz="0" w:color="auto" w:val="none"/>
      <w:shd w:fill="auto" w:color="auto" w:val="clear"/>
    </w:rPr>
  </w:style>
  <w:style w:customStyle="true" w:styleId="eSPISCCParagraphDefaultFont" w:type="character">
    <w:name w:val="eSPIS_CC_Paragraph Default Font"/>
    <w:basedOn w:val="Zadanifontodlomka"/>
    <w:rsid w:val="009955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5B7"/>
    <w:rPr>
      <w:bdr w:space="0" w:sz="0" w:color="auto" w:val="none"/>
      <w:shd w:fill="FFFFCC" w:color="auto" w:val="clear"/>
      <w:lang w:val="hr-HR"/>
    </w:rPr>
  </w:style>
  <w:style w:customStyle="true" w:styleId="PozadinaSvijetloCrvena" w:type="character">
    <w:name w:val="Pozadina_SvijetloCrvena"/>
    <w:basedOn w:val="eSPISCCParagraphDefaultFont"/>
    <w:rsid w:val="009955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5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E7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1"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9955B7"/>
    <w:rPr>
      <w:color w:val="808080"/>
      <w:bdr w:color="auto" w:space="0" w:sz="0" w:val="none"/>
      <w:shd w:color="auto" w:fill="auto" w:val="clear"/>
    </w:rPr>
  </w:style>
  <w:style w:customStyle="1" w:styleId="eSPISCCParagraphDefaultFont" w:type="character">
    <w:name w:val="eSPIS_CC_Paragraph Default Font"/>
    <w:basedOn w:val="Zadanifontodlomka"/>
    <w:rsid w:val="00995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5B7"/>
    <w:rPr>
      <w:bdr w:color="auto" w:space="0" w:sz="0" w:val="none"/>
      <w:shd w:color="auto" w:fill="FFFFCC" w:val="clear"/>
      <w:lang w:val="hr-HR"/>
    </w:rPr>
  </w:style>
  <w:style w:customStyle="1" w:styleId="PozadinaSvijetloCrvena" w:type="character">
    <w:name w:val="Pozadina_SvijetloCrvena"/>
    <w:basedOn w:val="eSPISCCParagraphDefaultFont"/>
    <w:rsid w:val="00995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5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619369-E051-4EF1-A6D6-6419FA6020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943</properties:Words>
  <properties:Characters>5344</properties:Characters>
  <properties:Lines>105</properties:Lines>
  <properties:Paragraphs>26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2016-08-01T11:08:00Z</dcterms:created>
  <dc:creator>Ana Markač</dc:creator>
  <cp:lastModifiedBy>Merlina Klišmanić</cp:lastModifiedBy>
  <cp:lastPrinted>2016-08-01T11:58:00Z</cp:lastPrinted>
  <dcterms:modified xmlns:xsi="http://www.w3.org/2001/XMLSchema-instance" xsi:type="dcterms:W3CDTF">2016-08-01T12:29:00Z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