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f1f7" w14:paraId="92ff1f7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E633EC" w:rsidP="00F57780" w:rsidR="00E633EC" w:rsidRPr="004D555B">
      <w:pPr>
        <w:jc w:val="center"/>
        <w:rPr>
          <w:sz w:val="24"/>
          <w:szCs w:val="24"/>
        </w:rPr>
      </w:pPr>
    </w:p>
    <w:p w:rsidRDefault="0043626D" w:rsidP="0043626D" w:rsidR="0043626D" w:rsidRPr="0043626D">
      <w:pPr>
        <w:ind w:firstLine="720"/>
        <w:jc w:val="both"/>
        <w:rPr>
          <w:sz w:val="24"/>
          <w:szCs w:val="24"/>
          <w:lang w:eastAsia="en-US"/>
        </w:rPr>
      </w:pPr>
    </w:p>
    <w:p w:rsidRDefault="0043626D" w:rsidP="0043626D" w:rsidR="0043626D" w:rsidRPr="0043626D">
      <w:pPr>
        <w:ind w:firstLine="720"/>
        <w:jc w:val="both"/>
        <w:rPr>
          <w:sz w:val="24"/>
          <w:szCs w:val="24"/>
          <w:lang w:eastAsia="en-US"/>
        </w:rPr>
      </w:pPr>
      <w:r w:rsidRPr="0043626D">
        <w:rPr>
          <w:sz w:val="24"/>
          <w:szCs w:val="24"/>
          <w:lang w:eastAsia="en-US"/>
        </w:rPr>
        <w:t>Trgovački sud u Zagrebu, po sucu Nikoli Ribariću, u stečajnom postupku nad dužnikom CARLA-G d.o.o. u stečaju, Zagreb (Grad Zagreb), Sinjs</w:t>
      </w:r>
      <w:r>
        <w:rPr>
          <w:sz w:val="24"/>
          <w:szCs w:val="24"/>
          <w:lang w:eastAsia="en-US"/>
        </w:rPr>
        <w:t>ka 18, OIB: 05079189054, dana 21</w:t>
      </w:r>
      <w:r w:rsidRPr="0043626D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studenoga</w:t>
      </w:r>
      <w:r w:rsidRPr="0043626D">
        <w:rPr>
          <w:sz w:val="24"/>
          <w:szCs w:val="24"/>
          <w:lang w:eastAsia="en-US"/>
        </w:rPr>
        <w:t xml:space="preserve"> 2017.,</w:t>
      </w:r>
    </w:p>
    <w:p w:rsidRDefault="00574590" w:rsidP="00E633EC" w:rsidR="00E633EC" w:rsidRPr="00E633EC">
      <w:pPr>
        <w:ind w:firstLine="720"/>
        <w:jc w:val="both"/>
        <w:rPr>
          <w:sz w:val="24"/>
          <w:szCs w:val="24"/>
        </w:rPr>
      </w:pPr>
      <w:r w:rsidRPr="00574590">
        <w:rPr>
          <w:sz w:val="24"/>
          <w:szCs w:val="24"/>
        </w:rPr>
        <w:t xml:space="preserve"> </w:t>
      </w:r>
    </w:p>
    <w:p w:rsidRDefault="0043096E" w:rsidR="0043096E" w:rsidRPr="00F444F3">
      <w:pPr>
        <w:ind w:firstLine="720" w:left="288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E633EC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43626D" w:rsidRPr="0043626D">
        <w:rPr>
          <w:sz w:val="24"/>
          <w:szCs w:val="24"/>
        </w:rPr>
        <w:t>CARLA-G d.o.o. u stečaju, Zagreb (Grad Zagreb), Sinjska 18, OIB: 05079189054</w:t>
      </w:r>
      <w:r w:rsidR="00574590">
        <w:rPr>
          <w:sz w:val="24"/>
          <w:szCs w:val="24"/>
        </w:rPr>
        <w:t>.</w:t>
      </w:r>
    </w:p>
    <w:p w:rsidRDefault="00574590" w:rsidR="00574590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</w:t>
      </w:r>
      <w:r w:rsidR="00E633EC">
        <w:rPr>
          <w:sz w:val="24"/>
          <w:szCs w:val="24"/>
        </w:rPr>
        <w:t>93.</w:t>
      </w:r>
      <w:r w:rsidRPr="00F444F3">
        <w:rPr>
          <w:sz w:val="24"/>
          <w:szCs w:val="24"/>
        </w:rPr>
        <w:t xml:space="preserve"> Stečajnog zakona (“Narodne novine” broj </w:t>
      </w:r>
      <w:r w:rsidR="00E633EC">
        <w:rPr>
          <w:sz w:val="24"/>
          <w:szCs w:val="24"/>
        </w:rPr>
        <w:t>71/15</w:t>
      </w:r>
      <w:r w:rsidR="00D13C70">
        <w:rPr>
          <w:sz w:val="24"/>
          <w:szCs w:val="24"/>
        </w:rPr>
        <w:t>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>pokriće troškova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43626D">
        <w:rPr>
          <w:sz w:val="24"/>
          <w:szCs w:val="24"/>
          <w:lang w:val="hr-HR"/>
        </w:rPr>
        <w:t>4</w:t>
      </w:r>
      <w:r w:rsidRPr="00F444F3">
        <w:rPr>
          <w:sz w:val="24"/>
          <w:szCs w:val="24"/>
          <w:lang w:val="hr-HR"/>
        </w:rPr>
        <w:t>.</w:t>
      </w:r>
      <w:r w:rsidR="0043626D">
        <w:rPr>
          <w:sz w:val="24"/>
          <w:szCs w:val="24"/>
          <w:lang w:val="hr-HR"/>
        </w:rPr>
        <w:t xml:space="preserve"> srpnja</w:t>
      </w:r>
      <w:r w:rsidRPr="00F444F3">
        <w:rPr>
          <w:sz w:val="24"/>
          <w:szCs w:val="24"/>
          <w:lang w:val="hr-HR"/>
        </w:rPr>
        <w:t xml:space="preserve"> 201</w:t>
      </w:r>
      <w:r w:rsidR="00FB5074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</w:t>
      </w:r>
      <w:r w:rsidR="007D3A94">
        <w:rPr>
          <w:sz w:val="24"/>
          <w:szCs w:val="24"/>
          <w:lang w:val="hr-HR"/>
        </w:rPr>
        <w:t xml:space="preserve"> koje je bilo objavljeno na E oglasnoj ploči,</w:t>
      </w:r>
      <w:r w:rsidRPr="00F444F3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4D22F6" w:rsidR="004D22F6" w:rsidRPr="004D22F6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FB5074">
        <w:rPr>
          <w:sz w:val="24"/>
          <w:szCs w:val="24"/>
          <w:lang w:val="hr-HR"/>
        </w:rPr>
        <w:t xml:space="preserve"> i na</w:t>
      </w:r>
      <w:r w:rsidR="00574590">
        <w:rPr>
          <w:sz w:val="24"/>
          <w:szCs w:val="24"/>
          <w:lang w:val="hr-HR"/>
        </w:rPr>
        <w:t xml:space="preserve"> </w:t>
      </w:r>
      <w:r w:rsidR="0061275E">
        <w:rPr>
          <w:sz w:val="24"/>
          <w:szCs w:val="24"/>
          <w:lang w:val="hr-HR"/>
        </w:rPr>
        <w:t xml:space="preserve">skupštini </w:t>
      </w:r>
      <w:r w:rsidR="009617DD">
        <w:rPr>
          <w:sz w:val="24"/>
          <w:szCs w:val="24"/>
          <w:lang w:val="hr-HR"/>
        </w:rPr>
        <w:t>vjerovnika odr</w:t>
      </w:r>
      <w:r w:rsidR="0043626D">
        <w:rPr>
          <w:sz w:val="24"/>
          <w:szCs w:val="24"/>
          <w:lang w:val="hr-HR"/>
        </w:rPr>
        <w:t>žanoj 4</w:t>
      </w:r>
      <w:r w:rsidR="00FB5074">
        <w:rPr>
          <w:sz w:val="24"/>
          <w:szCs w:val="24"/>
          <w:lang w:val="hr-HR"/>
        </w:rPr>
        <w:t>.</w:t>
      </w:r>
      <w:r w:rsidR="0043626D">
        <w:rPr>
          <w:sz w:val="24"/>
          <w:szCs w:val="24"/>
          <w:lang w:val="hr-HR"/>
        </w:rPr>
        <w:t xml:space="preserve"> srpnja</w:t>
      </w:r>
      <w:r w:rsidR="00FB5074">
        <w:rPr>
          <w:sz w:val="24"/>
          <w:szCs w:val="24"/>
          <w:lang w:val="hr-HR"/>
        </w:rPr>
        <w:t xml:space="preserve"> 2017. godine</w:t>
      </w:r>
      <w:r w:rsidR="0043096E" w:rsidRPr="00F444F3">
        <w:rPr>
          <w:sz w:val="24"/>
          <w:szCs w:val="24"/>
          <w:lang w:val="hr-HR"/>
        </w:rPr>
        <w:t xml:space="preserve"> stečajni upravitelj </w:t>
      </w:r>
      <w:r w:rsidR="004D22F6" w:rsidRPr="004D22F6">
        <w:rPr>
          <w:sz w:val="24"/>
          <w:szCs w:val="24"/>
          <w:lang w:val="hr-HR"/>
        </w:rPr>
        <w:t xml:space="preserve">Stečajni upravitelj ukratko </w:t>
      </w:r>
      <w:r w:rsidR="004D22F6">
        <w:rPr>
          <w:sz w:val="24"/>
          <w:szCs w:val="24"/>
          <w:lang w:val="hr-HR"/>
        </w:rPr>
        <w:t xml:space="preserve">je naveo kako je </w:t>
      </w:r>
      <w:r w:rsidR="004D22F6" w:rsidRPr="004D22F6">
        <w:rPr>
          <w:sz w:val="24"/>
          <w:szCs w:val="24"/>
          <w:lang w:val="hr-HR"/>
        </w:rPr>
        <w:t>u dosadašnjem tijeku steč</w:t>
      </w:r>
      <w:r w:rsidR="004D22F6">
        <w:rPr>
          <w:sz w:val="24"/>
          <w:szCs w:val="24"/>
          <w:lang w:val="hr-HR"/>
        </w:rPr>
        <w:t>ajnog</w:t>
      </w:r>
      <w:r w:rsidR="004D22F6" w:rsidRPr="004D22F6">
        <w:rPr>
          <w:sz w:val="24"/>
          <w:szCs w:val="24"/>
          <w:lang w:val="hr-HR"/>
        </w:rPr>
        <w:t xml:space="preserve"> postupka prihodovano 0,00 kn.</w:t>
      </w:r>
      <w:r w:rsidR="004D22F6">
        <w:rPr>
          <w:sz w:val="24"/>
          <w:szCs w:val="24"/>
          <w:lang w:val="hr-HR"/>
        </w:rPr>
        <w:t xml:space="preserve"> Stečajni postupak</w:t>
      </w:r>
      <w:r w:rsidR="004D22F6" w:rsidRPr="004D22F6">
        <w:rPr>
          <w:sz w:val="24"/>
          <w:szCs w:val="24"/>
          <w:lang w:val="hr-HR"/>
        </w:rPr>
        <w:t xml:space="preserve"> otvoren </w:t>
      </w:r>
      <w:r w:rsidR="004D22F6">
        <w:rPr>
          <w:sz w:val="24"/>
          <w:szCs w:val="24"/>
          <w:lang w:val="hr-HR"/>
        </w:rPr>
        <w:t xml:space="preserve">je </w:t>
      </w:r>
      <w:r w:rsidR="004D22F6" w:rsidRPr="004D22F6">
        <w:rPr>
          <w:sz w:val="24"/>
          <w:szCs w:val="24"/>
          <w:lang w:val="hr-HR"/>
        </w:rPr>
        <w:t xml:space="preserve">radi činjenice što je evidentirano vozilo marke </w:t>
      </w:r>
      <w:r w:rsidR="004D22F6">
        <w:rPr>
          <w:sz w:val="24"/>
          <w:szCs w:val="24"/>
          <w:lang w:val="hr-HR"/>
        </w:rPr>
        <w:t>F</w:t>
      </w:r>
      <w:r w:rsidR="004D22F6" w:rsidRPr="004D22F6">
        <w:rPr>
          <w:sz w:val="24"/>
          <w:szCs w:val="24"/>
          <w:lang w:val="hr-HR"/>
        </w:rPr>
        <w:t xml:space="preserve">iat </w:t>
      </w:r>
      <w:r w:rsidR="004D22F6">
        <w:rPr>
          <w:sz w:val="24"/>
          <w:szCs w:val="24"/>
          <w:lang w:val="hr-HR"/>
        </w:rPr>
        <w:t>P</w:t>
      </w:r>
      <w:r w:rsidR="004D22F6" w:rsidRPr="004D22F6">
        <w:rPr>
          <w:sz w:val="24"/>
          <w:szCs w:val="24"/>
          <w:lang w:val="hr-HR"/>
        </w:rPr>
        <w:t>unto i to komada dva na koj</w:t>
      </w:r>
      <w:r w:rsidR="004D22F6">
        <w:rPr>
          <w:sz w:val="24"/>
          <w:szCs w:val="24"/>
          <w:lang w:val="hr-HR"/>
        </w:rPr>
        <w:t xml:space="preserve">ima je </w:t>
      </w:r>
      <w:r w:rsidR="004D22F6" w:rsidRPr="004D22F6">
        <w:rPr>
          <w:sz w:val="24"/>
          <w:szCs w:val="24"/>
          <w:lang w:val="hr-HR"/>
        </w:rPr>
        <w:t xml:space="preserve">bilo upisano razlučno pravo </w:t>
      </w:r>
      <w:r w:rsidR="004D22F6">
        <w:rPr>
          <w:sz w:val="24"/>
          <w:szCs w:val="24"/>
          <w:lang w:val="hr-HR"/>
        </w:rPr>
        <w:t>u korist Ministarstvo financija, Porezne</w:t>
      </w:r>
      <w:r w:rsidR="004D22F6" w:rsidRPr="004D22F6">
        <w:rPr>
          <w:sz w:val="24"/>
          <w:szCs w:val="24"/>
          <w:lang w:val="hr-HR"/>
        </w:rPr>
        <w:t xml:space="preserve"> uprav</w:t>
      </w:r>
      <w:r w:rsidR="004D22F6">
        <w:rPr>
          <w:sz w:val="24"/>
          <w:szCs w:val="24"/>
          <w:lang w:val="hr-HR"/>
        </w:rPr>
        <w:t>e</w:t>
      </w:r>
      <w:r w:rsidR="004D22F6" w:rsidRPr="004D22F6">
        <w:rPr>
          <w:sz w:val="24"/>
          <w:szCs w:val="24"/>
          <w:lang w:val="hr-HR"/>
        </w:rPr>
        <w:t>.</w:t>
      </w:r>
      <w:r w:rsidR="004D22F6">
        <w:rPr>
          <w:sz w:val="24"/>
          <w:szCs w:val="24"/>
          <w:lang w:val="hr-HR"/>
        </w:rPr>
        <w:t xml:space="preserve"> </w:t>
      </w:r>
      <w:r w:rsidR="004D22F6" w:rsidRPr="004D22F6">
        <w:rPr>
          <w:sz w:val="24"/>
          <w:szCs w:val="24"/>
          <w:lang w:val="hr-HR"/>
        </w:rPr>
        <w:t>Vozil</w:t>
      </w:r>
      <w:r w:rsidR="004D22F6">
        <w:rPr>
          <w:sz w:val="24"/>
          <w:szCs w:val="24"/>
          <w:lang w:val="hr-HR"/>
        </w:rPr>
        <w:t>a nisu zatečena</w:t>
      </w:r>
      <w:r w:rsidR="004D22F6" w:rsidRPr="004D22F6">
        <w:rPr>
          <w:sz w:val="24"/>
          <w:szCs w:val="24"/>
          <w:lang w:val="hr-HR"/>
        </w:rPr>
        <w:t xml:space="preserve"> niti postoje saznanja gdje se ista nalaze. Stoga je steč</w:t>
      </w:r>
      <w:r w:rsidR="004D22F6">
        <w:rPr>
          <w:sz w:val="24"/>
          <w:szCs w:val="24"/>
          <w:lang w:val="hr-HR"/>
        </w:rPr>
        <w:t xml:space="preserve">ajni </w:t>
      </w:r>
      <w:r w:rsidR="004D22F6" w:rsidRPr="004D22F6">
        <w:rPr>
          <w:sz w:val="24"/>
          <w:szCs w:val="24"/>
          <w:lang w:val="hr-HR"/>
        </w:rPr>
        <w:t>uprav</w:t>
      </w:r>
      <w:r w:rsidR="004D22F6">
        <w:rPr>
          <w:sz w:val="24"/>
          <w:szCs w:val="24"/>
          <w:lang w:val="hr-HR"/>
        </w:rPr>
        <w:t>itelj</w:t>
      </w:r>
      <w:r w:rsidR="004D22F6" w:rsidRPr="004D22F6">
        <w:rPr>
          <w:sz w:val="24"/>
          <w:szCs w:val="24"/>
          <w:lang w:val="hr-HR"/>
        </w:rPr>
        <w:t xml:space="preserve"> 3.3.2017.g. policiji predao zahtjev za raspisivanje potrage navedenih vozila. Do dana 10.5.2017. odnosno do današnjeg dana </w:t>
      </w:r>
      <w:r w:rsidR="004D22F6">
        <w:rPr>
          <w:sz w:val="24"/>
          <w:szCs w:val="24"/>
          <w:lang w:val="hr-HR"/>
        </w:rPr>
        <w:t xml:space="preserve">(dana održavanja skupštine) </w:t>
      </w:r>
      <w:r w:rsidR="004D22F6" w:rsidRPr="004D22F6">
        <w:rPr>
          <w:sz w:val="24"/>
          <w:szCs w:val="24"/>
          <w:lang w:val="hr-HR"/>
        </w:rPr>
        <w:t>policija nije uspjela pronaći navedena vozila slijedom čega imovine koja bi se unovčavala, nema. S obzirom da nema imovine koja bi se unovčavala, te imajući u vidu dosadašnji dospjeli, a nepodmireni trošak, prema specifikacije s lista 47 spisa u iznosu od 30.000,00 kn, steč</w:t>
      </w:r>
      <w:r w:rsidR="004D22F6">
        <w:rPr>
          <w:sz w:val="24"/>
          <w:szCs w:val="24"/>
          <w:lang w:val="hr-HR"/>
        </w:rPr>
        <w:t>ajni</w:t>
      </w:r>
      <w:r w:rsidR="004D22F6" w:rsidRPr="004D22F6">
        <w:rPr>
          <w:sz w:val="24"/>
          <w:szCs w:val="24"/>
          <w:lang w:val="hr-HR"/>
        </w:rPr>
        <w:t xml:space="preserve"> uprav</w:t>
      </w:r>
      <w:r w:rsidR="004D22F6">
        <w:rPr>
          <w:sz w:val="24"/>
          <w:szCs w:val="24"/>
          <w:lang w:val="hr-HR"/>
        </w:rPr>
        <w:t xml:space="preserve">itelj predložio je </w:t>
      </w:r>
      <w:r w:rsidR="004D22F6" w:rsidRPr="004D22F6">
        <w:rPr>
          <w:sz w:val="24"/>
          <w:szCs w:val="24"/>
          <w:lang w:val="hr-HR"/>
        </w:rPr>
        <w:t>obustavu i zaključenje temeljem čl. 293. SZ-a.</w:t>
      </w:r>
    </w:p>
    <w:p w:rsidRDefault="004D22F6" w:rsidP="004D22F6" w:rsidR="004D22F6" w:rsidRPr="004D22F6">
      <w:pPr>
        <w:jc w:val="both"/>
        <w:rPr>
          <w:sz w:val="24"/>
          <w:szCs w:val="24"/>
          <w:lang w:val="hr-HR"/>
        </w:rPr>
      </w:pPr>
    </w:p>
    <w:p w:rsidRDefault="004D22F6" w:rsidP="004D22F6" w:rsidR="007E11C1">
      <w:pPr>
        <w:jc w:val="both"/>
        <w:rPr>
          <w:sz w:val="24"/>
          <w:szCs w:val="24"/>
          <w:lang w:val="hr-HR"/>
        </w:rPr>
      </w:pPr>
      <w:r w:rsidRPr="004D22F6">
        <w:rPr>
          <w:sz w:val="24"/>
          <w:szCs w:val="24"/>
          <w:lang w:val="hr-HR"/>
        </w:rPr>
        <w:lastRenderedPageBreak/>
        <w:t>Nakon što je stečajni upravitelj prezentirao svoje izvješće skupštini na isto nije bilo primjedbi.</w:t>
      </w:r>
    </w:p>
    <w:p w:rsidRDefault="00FB5074" w:rsidP="00FB5074" w:rsidR="00FB507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mišljenja</w:t>
      </w:r>
      <w:r w:rsidR="00FA25A1">
        <w:rPr>
          <w:sz w:val="24"/>
          <w:szCs w:val="24"/>
          <w:lang w:val="hr-HR"/>
        </w:rPr>
        <w:t xml:space="preserve"> (očitovanja)</w:t>
      </w:r>
      <w:r w:rsidR="0043096E" w:rsidRPr="00F444F3">
        <w:rPr>
          <w:sz w:val="24"/>
          <w:szCs w:val="24"/>
          <w:lang w:val="hr-HR"/>
        </w:rPr>
        <w:t xml:space="preserve">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</w:t>
      </w:r>
      <w:r w:rsidR="00FA25A1">
        <w:rPr>
          <w:sz w:val="24"/>
          <w:szCs w:val="24"/>
          <w:lang w:val="hr-HR"/>
        </w:rPr>
        <w:t>93</w:t>
      </w:r>
      <w:r w:rsidR="0043096E" w:rsidRPr="00F444F3">
        <w:rPr>
          <w:sz w:val="24"/>
          <w:szCs w:val="24"/>
          <w:lang w:val="hr-HR"/>
        </w:rPr>
        <w:t>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</w:t>
      </w:r>
      <w:r w:rsidR="00FA25A1">
        <w:rPr>
          <w:sz w:val="24"/>
          <w:szCs w:val="24"/>
          <w:lang w:val="hr-HR"/>
        </w:rPr>
        <w:t xml:space="preserve"> (očitovanje)</w:t>
      </w:r>
      <w:r w:rsidRPr="00F444F3">
        <w:rPr>
          <w:sz w:val="24"/>
          <w:szCs w:val="24"/>
          <w:lang w:val="hr-HR"/>
        </w:rPr>
        <w:t xml:space="preserve"> da se nad stečajnim dužni</w:t>
      </w:r>
      <w:r w:rsidR="00F96493" w:rsidRPr="00F444F3">
        <w:rPr>
          <w:sz w:val="24"/>
          <w:szCs w:val="24"/>
          <w:lang w:val="hr-HR"/>
        </w:rPr>
        <w:t>kom pozivom na odredbe čl. 2</w:t>
      </w:r>
      <w:r w:rsidR="00FA25A1">
        <w:rPr>
          <w:sz w:val="24"/>
          <w:szCs w:val="24"/>
          <w:lang w:val="hr-HR"/>
        </w:rPr>
        <w:t>93</w:t>
      </w:r>
      <w:r w:rsidR="00F96493" w:rsidRPr="00F444F3">
        <w:rPr>
          <w:sz w:val="24"/>
          <w:szCs w:val="24"/>
          <w:lang w:val="hr-HR"/>
        </w:rPr>
        <w:t xml:space="preserve">. </w:t>
      </w:r>
      <w:r w:rsidR="00FA25A1">
        <w:rPr>
          <w:sz w:val="24"/>
          <w:szCs w:val="24"/>
          <w:lang w:val="hr-HR"/>
        </w:rPr>
        <w:t>S</w:t>
      </w:r>
      <w:r w:rsidRPr="00F444F3">
        <w:rPr>
          <w:sz w:val="24"/>
          <w:szCs w:val="24"/>
          <w:lang w:val="hr-HR"/>
        </w:rPr>
        <w:t>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</w:t>
      </w:r>
      <w:r w:rsidR="008E1D92">
        <w:rPr>
          <w:sz w:val="24"/>
          <w:szCs w:val="24"/>
          <w:lang w:val="hr-HR"/>
        </w:rPr>
        <w:t>, očitovanja,</w:t>
      </w:r>
      <w:r w:rsidRPr="00F444F3">
        <w:rPr>
          <w:sz w:val="24"/>
          <w:szCs w:val="24"/>
          <w:lang w:val="hr-HR"/>
        </w:rPr>
        <w:t xml:space="preserve">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>
        <w:rPr>
          <w:sz w:val="24"/>
          <w:szCs w:val="24"/>
          <w:lang w:val="hr-HR"/>
        </w:rPr>
        <w:t>nosti, pozivom na odredbe čl. 293</w:t>
      </w:r>
      <w:r w:rsidRPr="00F444F3">
        <w:rPr>
          <w:sz w:val="24"/>
          <w:szCs w:val="24"/>
          <w:lang w:val="hr-HR"/>
        </w:rPr>
        <w:t>. st.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>
        <w:rPr>
          <w:sz w:val="24"/>
          <w:szCs w:val="24"/>
          <w:lang w:val="hr-HR"/>
        </w:rPr>
        <w:t>namirenje</w:t>
      </w:r>
      <w:r w:rsidRPr="00F444F3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 i nakon </w:t>
      </w:r>
      <w:r w:rsidRPr="00755425">
        <w:rPr>
          <w:sz w:val="24"/>
          <w:szCs w:val="24"/>
          <w:lang w:val="hr-HR"/>
        </w:rPr>
        <w:t xml:space="preserve"> zaključenja stečajnoga postupka </w:t>
      </w:r>
      <w:r>
        <w:rPr>
          <w:sz w:val="24"/>
          <w:szCs w:val="24"/>
          <w:lang w:val="hr-HR"/>
        </w:rPr>
        <w:t xml:space="preserve">dužan je </w:t>
      </w:r>
      <w:r w:rsidRPr="00755425">
        <w:rPr>
          <w:sz w:val="24"/>
          <w:szCs w:val="24"/>
          <w:lang w:val="hr-HR"/>
        </w:rPr>
        <w:t>zastupati stečajnu masu u skladu s</w:t>
      </w:r>
      <w:r>
        <w:rPr>
          <w:sz w:val="24"/>
          <w:szCs w:val="24"/>
          <w:lang w:val="hr-HR"/>
        </w:rPr>
        <w:t xml:space="preserve"> odredbama Stečajnog zakona, kako je to određeno člankom 89. st. 1. Stečajnog zakona.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4D22F6">
        <w:rPr>
          <w:sz w:val="24"/>
          <w:szCs w:val="24"/>
          <w:lang w:val="hr-HR"/>
        </w:rPr>
        <w:t>21. studenoga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AE0A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5562F">
        <w:rPr>
          <w:szCs w:val="24"/>
        </w:rPr>
        <w:t xml:space="preserve"> </w:t>
      </w:r>
      <w:r w:rsidR="0045562F">
        <w:rPr>
          <w:szCs w:val="24"/>
        </w:rPr>
        <w:tab/>
      </w:r>
      <w:r>
        <w:rPr>
          <w:szCs w:val="24"/>
        </w:rPr>
        <w:tab/>
      </w:r>
      <w:r w:rsidR="00AE0A6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E0A68" w:rsidP="00E91121" w:rsidR="00AE0A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E0A68" w:rsidP="00E91121" w:rsidR="00AE0A6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E0A68" w:rsidP="00AE0A68" w:rsidR="00AE0A68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E0A68" w:rsidP="00E91121" w:rsidR="00AE0A6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52BA5" w:rsidP="00AE0A68" w:rsidR="0043096E" w:rsidRPr="00F444F3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96493" w:rsidR="00F96493" w:rsidRPr="00F444F3">
      <w:pPr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E52BA5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sectPr w:rsidSect="00574590" w:rsidR="00AE0A6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0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574590" w:rsidRPr="00C5021C">
      <w:rPr>
        <w:sz w:val="24"/>
        <w:szCs w:val="24"/>
      </w:rPr>
      <w:t>72. St-</w:t>
    </w:r>
    <w:r w:rsidR="0043626D">
      <w:rPr>
        <w:sz w:val="24"/>
        <w:szCs w:val="24"/>
      </w:rPr>
      <w:t>6127/2016</w:t>
    </w:r>
    <w:r w:rsidR="00AE0A68">
      <w:rPr>
        <w:sz w:val="24"/>
        <w:szCs w:val="24"/>
      </w:rPr>
      <w:t>-36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</w:t>
    </w:r>
    <w:r w:rsidR="00574590">
      <w:rPr>
        <w:sz w:val="24"/>
        <w:szCs w:val="24"/>
      </w:rPr>
      <w:t>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84ED6"/>
    <w:rsid w:val="000B1E0E"/>
    <w:rsid w:val="00122E95"/>
    <w:rsid w:val="001465FA"/>
    <w:rsid w:val="00200BD2"/>
    <w:rsid w:val="00215F2A"/>
    <w:rsid w:val="00242062"/>
    <w:rsid w:val="002621C2"/>
    <w:rsid w:val="00265CFF"/>
    <w:rsid w:val="00296105"/>
    <w:rsid w:val="00301554"/>
    <w:rsid w:val="00323CD6"/>
    <w:rsid w:val="003C55B8"/>
    <w:rsid w:val="003D267C"/>
    <w:rsid w:val="003E342B"/>
    <w:rsid w:val="0040055F"/>
    <w:rsid w:val="0043096E"/>
    <w:rsid w:val="0043626D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22F6"/>
    <w:rsid w:val="004D555B"/>
    <w:rsid w:val="004E1C63"/>
    <w:rsid w:val="00540422"/>
    <w:rsid w:val="005420E7"/>
    <w:rsid w:val="00574590"/>
    <w:rsid w:val="005B609C"/>
    <w:rsid w:val="0061275E"/>
    <w:rsid w:val="00622D27"/>
    <w:rsid w:val="00646D7E"/>
    <w:rsid w:val="00653B24"/>
    <w:rsid w:val="006543DE"/>
    <w:rsid w:val="00657F1F"/>
    <w:rsid w:val="00660E76"/>
    <w:rsid w:val="006A7781"/>
    <w:rsid w:val="006C153E"/>
    <w:rsid w:val="00704294"/>
    <w:rsid w:val="00706E31"/>
    <w:rsid w:val="00755425"/>
    <w:rsid w:val="007A2EB7"/>
    <w:rsid w:val="007D3A94"/>
    <w:rsid w:val="007E11C1"/>
    <w:rsid w:val="007F6C14"/>
    <w:rsid w:val="00834554"/>
    <w:rsid w:val="00851B0D"/>
    <w:rsid w:val="00871AC5"/>
    <w:rsid w:val="0088455E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617DD"/>
    <w:rsid w:val="009826EB"/>
    <w:rsid w:val="00A00080"/>
    <w:rsid w:val="00A036D6"/>
    <w:rsid w:val="00A06315"/>
    <w:rsid w:val="00AE0A68"/>
    <w:rsid w:val="00B103B7"/>
    <w:rsid w:val="00B24E35"/>
    <w:rsid w:val="00B417B5"/>
    <w:rsid w:val="00B74E93"/>
    <w:rsid w:val="00BD13C5"/>
    <w:rsid w:val="00BD7106"/>
    <w:rsid w:val="00C02AB9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C2AFB"/>
    <w:rsid w:val="00DE4048"/>
    <w:rsid w:val="00DF74B4"/>
    <w:rsid w:val="00E06185"/>
    <w:rsid w:val="00E12DD8"/>
    <w:rsid w:val="00E40493"/>
    <w:rsid w:val="00E52BA5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B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0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0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0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0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0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0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0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6127</izvorni_sadrzaj>
    <derivirana_varijabla naziv="DomainObject.Predmet.Broj_1">6127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St-6127/2016</izvorni_sadrzaj>
    <derivirana_varijabla naziv="DomainObject.Predmet.OznakaBroj_1">St-6127/2016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CARLA-G d.o.o.</izvorni_sadrzaj>
    <derivirana_varijabla naziv="DomainObject.Predmet.ProtustrankaFormated_1">  CARLA-G d.o.o.</derivirana_varijabla>
  </DomainObject.Predmet.ProtustrankaFormated>
  <DomainObject.Predmet.ProtustrankaFormatedOIB>
    <izvorni_sadrzaj>  CARLA-G d.o.o., OIB 05079189054</izvorni_sadrzaj>
    <derivirana_varijabla naziv="DomainObject.Predmet.ProtustrankaFormatedOIB_1">  CARLA-G d.o.o., OIB 05079189054</derivirana_varijabla>
  </DomainObject.Predmet.ProtustrankaFormatedOIB>
  <DomainObject.Predmet.ProtustrankaFormatedWithAdress>
    <izvorni_sadrzaj> CARLA-G d.o.o., Sinjska 18, 10000 Zagreb</izvorni_sadrzaj>
    <derivirana_varijabla naziv="DomainObject.Predmet.ProtustrankaFormatedWithAdress_1"> CARLA-G d.o.o., Sinjska 18, 10000 Zagreb</derivirana_varijabla>
  </DomainObject.Predmet.ProtustrankaFormatedWithAdress>
  <DomainObject.Predmet.ProtustrankaFormatedWithAdressOIB>
    <izvorni_sadrzaj> CARLA-G d.o.o., OIB 05079189054, Sinjska 18, 10000 Zagreb</izvorni_sadrzaj>
    <derivirana_varijabla naziv="DomainObject.Predmet.ProtustrankaFormatedWithAdressOIB_1"> CARLA-G d.o.o., OIB 05079189054, Sinjska 18, 10000 Zagreb</derivirana_varijabla>
  </DomainObject.Predmet.ProtustrankaFormatedWithAdressOIB>
  <DomainObject.Predmet.ProtustrankaWithAdress>
    <izvorni_sadrzaj>CARLA-G d.o.o. Sinjska 18, 10000 Zagreb</izvorni_sadrzaj>
    <derivirana_varijabla naziv="DomainObject.Predmet.ProtustrankaWithAdress_1">CARLA-G d.o.o. Sinjska 18, 10000 Zagreb</derivirana_varijabla>
  </DomainObject.Predmet.ProtustrankaWithAdress>
  <DomainObject.Predmet.ProtustrankaWithAdressOIB>
    <izvorni_sadrzaj>CARLA-G d.o.o., OIB 05079189054, Sinjska 18, 10000 Zagreb</izvorni_sadrzaj>
    <derivirana_varijabla naziv="DomainObject.Predmet.ProtustrankaWithAdressOIB_1">CARLA-G d.o.o., OIB 05079189054, Sinjska 18, 10000 Zagreb</derivirana_varijabla>
  </DomainObject.Predmet.ProtustrankaWithAdressOIB>
  <DomainObject.Predmet.ProtustrankaNazivFormated>
    <izvorni_sadrzaj>CARLA-G d.o.o.</izvorni_sadrzaj>
    <derivirana_varijabla naziv="DomainObject.Predmet.ProtustrankaNazivFormated_1">CARLA-G d.o.o.</derivirana_varijabla>
  </DomainObject.Predmet.ProtustrankaNazivFormated>
  <DomainObject.Predmet.ProtustrankaNazivFormatedOIB>
    <izvorni_sadrzaj>CARLA-G d.o.o., OIB 05079189054</izvorni_sadrzaj>
    <derivirana_varijabla naziv="DomainObject.Predmet.ProtustrankaNazivFormatedOIB_1">CARLA-G d.o.o., OIB 05079189054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CARLA-G d.o.o.</item>
    </izvorni_sadrzaj>
    <derivirana_varijabla naziv="DomainObject.Predmet.ProtuStrankaListFormated_1">
      <item>CARLA-G d.o.o.</item>
    </derivirana_varijabla>
  </DomainObject.Predmet.ProtuStrankaListFormated>
  <DomainObject.Predmet.ProtuStrankaListFormatedOIB>
    <izvorni_sadrzaj>
      <item>CARLA-G d.o.o., OIB 05079189054</item>
    </izvorni_sadrzaj>
    <derivirana_varijabla naziv="DomainObject.Predmet.ProtuStrankaListFormatedOIB_1">
      <item>CARLA-G d.o.o., OIB 05079189054</item>
    </derivirana_varijabla>
  </DomainObject.Predmet.ProtuStrankaListFormatedOIB>
  <DomainObject.Predmet.ProtuStrankaListFormatedWithAdress>
    <izvorni_sadrzaj>
      <item>CARLA-G d.o.o., Sinjska 18, 10000 Zagreb</item>
    </izvorni_sadrzaj>
    <derivirana_varijabla naziv="DomainObject.Predmet.ProtuStrankaListFormatedWithAdress_1">
      <item>CARLA-G d.o.o., Sinjska 18, 10000 Zagreb</item>
    </derivirana_varijabla>
  </DomainObject.Predmet.ProtuStrankaListFormatedWithAdress>
  <DomainObject.Predmet.ProtuStrankaListFormatedWithAdressOIB>
    <izvorni_sadrzaj>
      <item>CARLA-G d.o.o., OIB 05079189054, Sinjska 18, 10000 Zagreb</item>
    </izvorni_sadrzaj>
    <derivirana_varijabla naziv="DomainObject.Predmet.ProtuStrankaListFormatedWithAdressOIB_1">
      <item>CARLA-G d.o.o., OIB 05079189054, Sinjska 18, 10000 Zagreb</item>
    </derivirana_varijabla>
  </DomainObject.Predmet.ProtuStrankaListFormatedWithAdressOIB>
  <DomainObject.Predmet.ProtuStrankaListNazivFormated>
    <izvorni_sadrzaj>
      <item>CARLA-G d.o.o.</item>
    </izvorni_sadrzaj>
    <derivirana_varijabla naziv="DomainObject.Predmet.ProtuStrankaListNazivFormated_1">
      <item>CARLA-G d.o.o.</item>
    </derivirana_varijabla>
  </DomainObject.Predmet.ProtuStrankaListNazivFormated>
  <DomainObject.Predmet.ProtuStrankaListNazivFormatedOIB>
    <izvorni_sadrzaj>
      <item>CARLA-G d.o.o., OIB 05079189054</item>
    </izvorni_sadrzaj>
    <derivirana_varijabla naziv="DomainObject.Predmet.ProtuStrankaListNazivFormatedOIB_1">
      <item>CARLA-G d.o.o., OIB 05079189054</item>
    </derivirana_varijabla>
  </DomainObject.Predmet.ProtuStrankaListNazivFormatedOIB>
  <DomainObject.Predmet.OstaliListFormated>
    <izvorni_sadrzaj>
      <item>ŽUPANIJSKO DRŽAVNO ODVJETNIŠTVO U ZAGREBU</item>
      <item>Darko Murat</item>
      <item>Financijska agencija</item>
      <item>REPUBLIKA HRVATSKA MINISTARSTVO FINANCIJA</item>
      <item>MINISTARSTVO PRAVOSUĐA</item>
    </izvorni_sadrzaj>
    <derivirana_varijabla naziv="DomainObject.Predmet.OstaliListFormated_1">
      <item>ŽUPANIJSKO DRŽAVNO ODVJETNIŠTVO U ZAGREBU</item>
      <item>Darko Murat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ŽUPANIJSKO DRŽAVNO ODVJETNIŠTVO U ZAGREBU, Savska Cesta 41, 10000 Zagreb</item>
      <item>Darko Murat, Sinjska Ulica 18,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ŽUPANIJSKO DRŽAVNO ODVJETNIŠTVO U ZAGREBU, Savska Cesta 41, 10000 Zagreb</item>
      <item>Darko Murat, Sinjska Ulica 18,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Darko Murat, OIB 41143674946, Sinjska Ulica 18,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ŽUPANIJSKO DRŽAVNO ODVJETNIŠTVO U ZAGREBU, OIB 16488001145, Savska Cesta 41, 10000 Zagreb</item>
      <item>Darko Murat, OIB 41143674946, Sinjska Ulica 18,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ŽUPANIJSKO DRŽAVNO ODVJETNIŠTVO U ZAGREBU</item>
      <item>Darko Murat</item>
      <item>Financijska agencija</item>
      <item>REPUBLIKA HRVATSKA MINISTARSTVO FINANCIJA</item>
      <item>MINISTARSTVO PRAVOSUĐA</item>
    </izvorni_sadrzaj>
    <derivirana_varijabla naziv="DomainObject.Predmet.OstaliListNazivFormated_1">
      <item>ŽUPANIJSKO DRŽAVNO ODVJETNIŠTVO U ZAGREBU</item>
      <item>Darko Murat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ŽUPANIJSKO DRŽAVNO ODVJETNIŠTVO U ZAGREBU, OIB 16488001145</item>
      <item>Darko Murat, OIB 41143674946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CARLA-G d.o.o.</izvorni_sadrzaj>
    <derivirana_varijabla naziv="DomainObject.Predmet.ProtustrankaIDrugi_1">CARLA-G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CARLA-G d.o.o., OIB 05079189054, Sinjska 18, 10000 Zagreb</izvorni_sadrzaj>
    <derivirana_varijabla naziv="DomainObject.Predmet.ProtustrankaIDrugiAdressOIB_1">CARLA-G d.o.o., OIB 05079189054, Sinjska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CARLA-G d.o.o.</item>
      <item>FINA Regionalni centar Zagreb</item>
      <item>ŽUPANIJSKO DRŽAVNO ODVJETNIŠTVO U ZAGREBU</item>
      <item>Darko Murat</item>
      <item>Financijska agencija</item>
      <item>REPUBLIKA HRVATSKA MINISTARSTVO FINANCIJA</item>
      <item>MINISTARSTVO PRAVOSUĐA</item>
    </izvorni_sadrzaj>
    <derivirana_varijabla naziv="DomainObject.Predmet.SudioniciListNaziv_1">
      <item>CARLA-G d.o.o.</item>
      <item>FINA Regionalni centar Zagreb</item>
      <item>ŽUPANIJSKO DRŽAVNO ODVJETNIŠTVO U ZAGREBU</item>
      <item>Darko Murat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CARLA-G d.o.o., OIB 05079189054, Sinjska 18,10000 Zagreb</item>
      <item>FINA Regionalni centar Zagreb, OIB 85821130368, Trg svibanjskih žrtava 1995. 1,10000 Zagreb</item>
      <item>ŽUPANIJSKO DRŽAVNO ODVJETNIŠTVO U ZAGREBU, OIB 16488001145, Savska Cesta 41,10000 Zagreb</item>
      <item>Darko Murat, OIB 41143674946, Sinjska Ulica 18,10000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CARLA-G d.o.o., OIB 05079189054, Sinjska 18,10000 Zagreb</item>
      <item>FINA Regionalni centar Zagreb, OIB 85821130368, Trg svibanjskih žrtava 1995. 1,10000 Zagreb</item>
      <item>ŽUPANIJSKO DRŽAVNO ODVJETNIŠTVO U ZAGREBU, OIB 16488001145, Savska Cesta 41,10000 Zagreb</item>
      <item>Darko Murat, OIB 41143674946, Sinjska Ulica 18,10000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05079189054</item>
      <item>, OIB 85821130368</item>
      <item>, OIB 16488001145</item>
      <item>, OIB 41143674946</item>
      <item>, OIB 85821130368</item>
      <item>, OIB 18683136487</item>
      <item>, OIB 26635293339</item>
    </izvorni_sadrzaj>
    <derivirana_varijabla naziv="DomainObject.Predmet.SudioniciListNazivOIB_1">
      <item>, OIB 05079189054</item>
      <item>, OIB 85821130368</item>
      <item>, OIB 16488001145</item>
      <item>, OIB 41143674946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577</properties:Words>
  <properties:Characters>3293</properties:Characters>
  <properties:Lines>101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2017-11-21T12:38:00Z</dcterms:created>
  <dc:creator>test</dc:creator>
  <cp:lastModifiedBy>Jadranka Zelić</cp:lastModifiedBy>
  <cp:lastPrinted>2017-11-21T12:38:00Z</cp:lastPrinted>
  <dcterms:modified xmlns:xsi="http://www.w3.org/2001/XMLSchema-instance" xsi:type="dcterms:W3CDTF">2017-11-21T12:39:00Z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