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df78" w14:paraId="910df78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0A41C2">
        <w:rPr>
          <w:rStyle w:val="Strong"/>
          <w:b w:val="false"/>
        </w:rPr>
        <w:t>132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0A41C2">
        <w:t>Osijek</w:t>
      </w:r>
      <w:r w:rsidR="00F564E3">
        <w:t>,</w:t>
      </w:r>
      <w:r w:rsidR="00EA1A0E">
        <w:t xml:space="preserve"> Podružnica </w:t>
      </w:r>
      <w:r w:rsidR="000A41C2">
        <w:t>Osijek</w:t>
      </w:r>
      <w:r w:rsidR="00EA1A0E">
        <w:t xml:space="preserve">, </w:t>
      </w:r>
      <w:r w:rsidR="000A41C2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A41C2">
        <w:t>IRA j.</w:t>
      </w:r>
      <w:r w:rsidR="007A0E81">
        <w:t xml:space="preserve">d.o.o. za </w:t>
      </w:r>
      <w:r w:rsidR="00C36AFE">
        <w:t xml:space="preserve"> </w:t>
      </w:r>
      <w:r w:rsidR="000A41C2">
        <w:t>ličilačke i fasaderske radove</w:t>
      </w:r>
      <w:r w:rsidR="00C36AFE">
        <w:t>,</w:t>
      </w:r>
      <w:r w:rsidR="00EB5E1B">
        <w:t xml:space="preserve"> </w:t>
      </w:r>
      <w:r w:rsidR="000A41C2">
        <w:t>Osijek</w:t>
      </w:r>
      <w:r w:rsidR="00EB5E1B">
        <w:t xml:space="preserve">, </w:t>
      </w:r>
      <w:r w:rsidR="000A41C2">
        <w:t>Ulica Josipa Huttlera 24</w:t>
      </w:r>
      <w:r w:rsidR="00C75AC9">
        <w:t xml:space="preserve">, </w:t>
      </w:r>
      <w:r w:rsidR="00C36AFE">
        <w:t xml:space="preserve">MBS: </w:t>
      </w:r>
      <w:r w:rsidR="000A41C2">
        <w:t>030171546</w:t>
      </w:r>
      <w:r w:rsidR="00C36AFE">
        <w:t xml:space="preserve">, OIB: </w:t>
      </w:r>
      <w:r w:rsidR="000A41C2">
        <w:t>46206751293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A41C2">
        <w:t>IRA j.d.o.o. za  ličilačke i fasaderske radove, Osijek, Ulica Josipa Huttlera 24, MBS: 030171546, OIB: 46206751293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A41C2">
        <w:t>7.350,34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A41C2">
        <w:t>132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6C5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1C2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0E81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9E6046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56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056C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056C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C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C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56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056C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056C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C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C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IRA j.d.o.o. za ličilačke i fasaderske radove</izvorni_sadrzaj>
    <derivirana_varijabla naziv="DomainObject.Predmet.ProtustrankaFormated_1">  IRA j.d.o.o. za ličilačke i fasaderske radove</derivirana_varijabla>
  </DomainObject.Predmet.ProtustrankaFormated>
  <DomainObject.Predmet.ProtustrankaFormatedOIB>
    <izvorni_sadrzaj>  IRA j.d.o.o. za ličilačke i fasaderske radove, OIB 46206751293</izvorni_sadrzaj>
    <derivirana_varijabla naziv="DomainObject.Predmet.ProtustrankaFormatedOIB_1">  IRA j.d.o.o. za ličilačke i fasaderske radove, OIB 46206751293</derivirana_varijabla>
  </DomainObject.Predmet.ProtustrankaFormatedOIB>
  <DomainObject.Predmet.ProtustrankaFormatedWithAdress>
    <izvorni_sadrzaj> IRA j.d.o.o. za ličilačke i fasaderske radove, Ulica Josipa Huttlera 24, 31000 Osijek</izvorni_sadrzaj>
    <derivirana_varijabla naziv="DomainObject.Predmet.ProtustrankaFormatedWithAdress_1"> IRA j.d.o.o. za ličilačke i fasaderske radove, Ulica Josipa Huttlera 24, 31000 Osijek</derivirana_varijabla>
  </DomainObject.Predmet.ProtustrankaFormatedWithAdress>
  <DomainObject.Predmet.ProtustrankaFormatedWithAdressOIB>
    <izvorni_sadrzaj> IRA j.d.o.o. za ličilačke i fasaderske radove, OIB 46206751293, Ulica Josipa Huttlera 24, 31000 Osijek</izvorni_sadrzaj>
    <derivirana_varijabla naziv="DomainObject.Predmet.ProtustrankaFormatedWithAdressOIB_1"> IRA j.d.o.o. za ličilačke i fasaderske radove, OIB 46206751293, Ulica Josipa Huttlera 24, 31000 Osijek</derivirana_varijabla>
  </DomainObject.Predmet.ProtustrankaFormatedWithAdressOIB>
  <DomainObject.Predmet.ProtustrankaWithAdress>
    <izvorni_sadrzaj>IRA j.d.o.o. za ličilačke i fasaderske radove Ulica Josipa Huttlera 24, 31000 Osijek</izvorni_sadrzaj>
    <derivirana_varijabla naziv="DomainObject.Predmet.ProtustrankaWithAdress_1">IRA j.d.o.o. za ličilačke i fasaderske radove Ulica Josipa Huttlera 24, 31000 Osijek</derivirana_varijabla>
  </DomainObject.Predmet.ProtustrankaWithAdress>
  <DomainObject.Predmet.ProtustrankaWithAdressOIB>
    <izvorni_sadrzaj>IRA j.d.o.o. za ličilačke i fasaderske radove, OIB 46206751293, Ulica Josipa Huttlera 24, 31000 Osijek</izvorni_sadrzaj>
    <derivirana_varijabla naziv="DomainObject.Predmet.ProtustrankaWithAdressOIB_1">IRA j.d.o.o. za ličilačke i fasaderske radove, OIB 46206751293, Ulica Josipa Huttlera 24, 31000 Osijek</derivirana_varijabla>
  </DomainObject.Predmet.ProtustrankaWithAdressOIB>
  <DomainObject.Predmet.ProtustrankaNazivFormated>
    <izvorni_sadrzaj>IRA j.d.o.o. za ličilačke i fasaderske radove</izvorni_sadrzaj>
    <derivirana_varijabla naziv="DomainObject.Predmet.ProtustrankaNazivFormated_1">IRA j.d.o.o. za ličilačke i fasaderske radove</derivirana_varijabla>
  </DomainObject.Predmet.ProtustrankaNazivFormated>
  <DomainObject.Predmet.ProtustrankaNazivFormatedOIB>
    <izvorni_sadrzaj>IRA j.d.o.o. za ličilačke i fasaderske radove, OIB 46206751293</izvorni_sadrzaj>
    <derivirana_varijabla naziv="DomainObject.Predmet.ProtustrankaNazivFormatedOIB_1">IRA j.d.o.o. za ličilačke i fasaderske radove, OIB 46206751293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IRA j.d.o.o. za ličilačke i fasaderske radove</item>
    </izvorni_sadrzaj>
    <derivirana_varijabla naziv="DomainObject.Predmet.ProtuStrankaListFormated_1">
      <item>IRA j.d.o.o. za ličilačke i fasaderske radove</item>
    </derivirana_varijabla>
  </DomainObject.Predmet.ProtuStrankaListFormated>
  <DomainObject.Predmet.ProtuStrankaListFormatedOIB>
    <izvorni_sadrzaj>
      <item>IRA j.d.o.o. za ličilačke i fasaderske radove, OIB 46206751293</item>
    </izvorni_sadrzaj>
    <derivirana_varijabla naziv="DomainObject.Predmet.ProtuStrankaListFormatedOIB_1">
      <item>IRA j.d.o.o. za ličilačke i fasaderske radove, OIB 46206751293</item>
    </derivirana_varijabla>
  </DomainObject.Predmet.ProtuStrankaListFormatedOIB>
  <DomainObject.Predmet.ProtuStrankaListFormatedWithAdress>
    <izvorni_sadrzaj>
      <item>IRA j.d.o.o. za ličilačke i fasaderske radove, Ulica Josipa Huttlera 24, 31000 Osijek</item>
    </izvorni_sadrzaj>
    <derivirana_varijabla naziv="DomainObject.Predmet.ProtuStrankaListFormatedWithAdress_1">
      <item>IRA j.d.o.o. za ličilačke i fasaderske radove, Ulica Josipa Huttlera 24, 31000 Osijek</item>
    </derivirana_varijabla>
  </DomainObject.Predmet.ProtuStrankaListFormatedWithAdress>
  <DomainObject.Predmet.ProtuStrankaListFormatedWithAdressOIB>
    <izvorni_sadrzaj>
      <item>IRA j.d.o.o. za ličilačke i fasaderske radove, OIB 46206751293, Ulica Josipa Huttlera 24, 31000 Osijek</item>
    </izvorni_sadrzaj>
    <derivirana_varijabla naziv="DomainObject.Predmet.ProtuStrankaListFormatedWithAdressOIB_1">
      <item>IRA j.d.o.o. za ličilačke i fasaderske radove, OIB 46206751293, Ulica Josipa Huttlera 24, 31000 Osijek</item>
    </derivirana_varijabla>
  </DomainObject.Predmet.ProtuStrankaListFormatedWithAdressOIB>
  <DomainObject.Predmet.ProtuStrankaListNazivFormated>
    <izvorni_sadrzaj>
      <item>IRA j.d.o.o. za ličilačke i fasaderske radove</item>
    </izvorni_sadrzaj>
    <derivirana_varijabla naziv="DomainObject.Predmet.ProtuStrankaListNazivFormated_1">
      <item>IRA j.d.o.o. za ličilačke i fasaderske radove</item>
    </derivirana_varijabla>
  </DomainObject.Predmet.ProtuStrankaListNazivFormated>
  <DomainObject.Predmet.ProtuStrankaListNazivFormatedOIB>
    <izvorni_sadrzaj>
      <item>IRA j.d.o.o. za ličilačke i fasaderske radove, OIB 46206751293</item>
    </izvorni_sadrzaj>
    <derivirana_varijabla naziv="DomainObject.Predmet.ProtuStrankaListNazivFormatedOIB_1">
      <item>IRA j.d.o.o. za ličilačke i fasaderske radove, OIB 46206751293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IRA j.d.o.o. za ličilačke i fasaderske radove</izvorni_sadrzaj>
    <derivirana_varijabla naziv="DomainObject.Predmet.ProtustrankaIDrugi_1">IRA j.d.o.o. za ličilačke i fasaderske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IRA j.d.o.o. za ličilačke i fasaderske radove, OIB 46206751293, Ulica Josipa Huttlera 24, 31000 Osijek</izvorni_sadrzaj>
    <derivirana_varijabla naziv="DomainObject.Predmet.ProtustrankaIDrugiAdressOIB_1">IRA j.d.o.o. za ličilačke i fasaderske radove, OIB 46206751293, Ulica Josipa Huttlera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IRA j.d.o.o. za ličilačke i fasaderske radove</item>
    </izvorni_sadrzaj>
    <derivirana_varijabla naziv="DomainObject.Predmet.SudioniciListNaziv_1">
      <item>FINA RC OSIJEK</item>
      <item>IRA j.d.o.o. za ličilačke i fasaderske radove</item>
    </derivirana_varijabla>
  </DomainObject.Predmet.SudioniciListNaziv>
  <DomainObject.Predmet.SudioniciListAdressOIB>
    <izvorni_sadrzaj>
      <item>FINA RC OSIJEK, OIB 85821130368</item>
      <item>IRA j.d.o.o. za ličilačke i fasaderske radove, OIB 46206751293, Ulica Josipa Huttlera 24,31000 Osijek</item>
    </izvorni_sadrzaj>
    <derivirana_varijabla naziv="DomainObject.Predmet.SudioniciListAdressOIB_1">
      <item>FINA RC OSIJEK, OIB 85821130368</item>
      <item>IRA j.d.o.o. za ličilačke i fasaderske radove, OIB 46206751293, Ulica Josipa Huttlera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46206751293</item>
    </izvorni_sadrzaj>
    <derivirana_varijabla naziv="DomainObject.Predmet.SudioniciListNazivOIB_1">
      <item>, OIB 85821130368</item>
      <item>, OIB 46206751293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C5F3F-844A-4969-A449-E3F7BB1F5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2062</properties:Characters>
  <properties:Lines>49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2017-02-03T10:18:00Z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2017-02-03T10:20:00Z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