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ffd77" w14:paraId="00ffd77"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026813" w:rsidP="00ED2D57" w:rsidR="00ED2D57" w:rsidRPr="00ED2D57">
      <w:pPr>
        <w:jc w:val="both"/>
        <w:rPr>
          <w:sz w:val="24"/>
          <w:szCs w:val="24"/>
        </w:rPr>
      </w:pPr>
      <w:r w:rsidRPr="00026813">
        <w:rPr>
          <w:sz w:val="24"/>
          <w:szCs w:val="24"/>
        </w:rPr>
        <w:tab/>
      </w:r>
      <w:r w:rsidR="00ED2D57" w:rsidRPr="00ED2D57">
        <w:rPr>
          <w:sz w:val="24"/>
          <w:szCs w:val="24"/>
        </w:rPr>
        <w:t xml:space="preserve">Trgovački sud u Zagrebu, po sucu Nikoli Ribariću, u stečajnom predmetu u povodu zahtjeva FINANCIJSKE AGENCIJE, za provedbu stečajnog postupka nad dužnikom  </w:t>
      </w:r>
    </w:p>
    <w:p w:rsidRDefault="00ED2D57" w:rsidP="00ED2D57" w:rsidR="00706655">
      <w:pPr>
        <w:jc w:val="both"/>
        <w:rPr>
          <w:sz w:val="24"/>
          <w:szCs w:val="24"/>
        </w:rPr>
      </w:pPr>
      <w:r w:rsidRPr="00ED2D57">
        <w:rPr>
          <w:sz w:val="24"/>
          <w:szCs w:val="24"/>
        </w:rPr>
        <w:t>DIALOGOS d.o.o. , Zagreb (Grad Zagreb), Gajeva 46, OIB: 89516137178</w:t>
      </w:r>
      <w:r w:rsidR="00EE66E1">
        <w:rPr>
          <w:sz w:val="24"/>
          <w:szCs w:val="24"/>
        </w:rPr>
        <w:t>, dana 15</w:t>
      </w:r>
      <w:r w:rsidR="004D2B70" w:rsidRPr="004D2B70">
        <w:rPr>
          <w:sz w:val="24"/>
          <w:szCs w:val="24"/>
        </w:rPr>
        <w:t>.</w:t>
      </w:r>
      <w:r w:rsidR="00EE66E1">
        <w:rPr>
          <w:sz w:val="24"/>
          <w:szCs w:val="24"/>
        </w:rPr>
        <w:t xml:space="preserve"> prosinca</w:t>
      </w:r>
      <w:r w:rsidR="004D2B70">
        <w:rPr>
          <w:sz w:val="24"/>
          <w:szCs w:val="24"/>
        </w:rPr>
        <w:t xml:space="preserve"> 2017</w:t>
      </w:r>
      <w:r w:rsidR="004D2B70" w:rsidRPr="004D2B70">
        <w:rPr>
          <w:sz w:val="24"/>
          <w:szCs w:val="24"/>
        </w:rPr>
        <w:t>.,</w:t>
      </w:r>
    </w:p>
    <w:p w:rsidRDefault="003F0E50" w:rsidP="003F0E50" w:rsidR="003F0E50">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ED2D57" w:rsidRPr="00ED2D57">
        <w:rPr>
          <w:sz w:val="24"/>
          <w:szCs w:val="24"/>
        </w:rPr>
        <w:t>DIALOGOS d.o.o. , Zagreb (Grad Zagreb), Gajeva 46, OIB: 89516137178</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3F0E50">
        <w:rPr>
          <w:sz w:val="24"/>
          <w:szCs w:val="24"/>
        </w:rPr>
        <w:t>a</w:t>
      </w:r>
      <w:r w:rsidRPr="008732E3">
        <w:rPr>
          <w:sz w:val="24"/>
          <w:szCs w:val="24"/>
        </w:rPr>
        <w:t xml:space="preserve"> ploč</w:t>
      </w:r>
      <w:r w:rsidR="003F0E50">
        <w:rPr>
          <w:sz w:val="24"/>
          <w:szCs w:val="24"/>
        </w:rPr>
        <w:t>a</w:t>
      </w:r>
      <w:r w:rsidRPr="008732E3">
        <w:rPr>
          <w:sz w:val="24"/>
          <w:szCs w:val="24"/>
        </w:rPr>
        <w:t xml:space="preserve"> </w:t>
      </w:r>
      <w:r w:rsidR="0012073F" w:rsidRPr="008732E3">
        <w:rPr>
          <w:sz w:val="24"/>
          <w:szCs w:val="24"/>
        </w:rPr>
        <w:t xml:space="preserve">Trgovačkog suda u Zagrebu dana </w:t>
      </w:r>
      <w:r w:rsidR="003F0E50">
        <w:rPr>
          <w:sz w:val="24"/>
          <w:szCs w:val="24"/>
        </w:rPr>
        <w:t>15</w:t>
      </w:r>
      <w:r w:rsidRPr="008732E3">
        <w:rPr>
          <w:sz w:val="24"/>
          <w:szCs w:val="24"/>
        </w:rPr>
        <w:t>.</w:t>
      </w:r>
      <w:r w:rsidR="003F0E50">
        <w:rPr>
          <w:sz w:val="24"/>
          <w:szCs w:val="24"/>
        </w:rPr>
        <w:t xml:space="preserve"> prosinca</w:t>
      </w:r>
      <w:r w:rsidRPr="008732E3">
        <w:rPr>
          <w:sz w:val="24"/>
          <w:szCs w:val="24"/>
        </w:rPr>
        <w:t xml:space="preserve"> 201</w:t>
      </w:r>
      <w:r w:rsidR="0075306B">
        <w:rPr>
          <w:sz w:val="24"/>
          <w:szCs w:val="24"/>
        </w:rPr>
        <w:t>7</w:t>
      </w:r>
      <w:r w:rsidR="00F51030" w:rsidRPr="008732E3">
        <w:rPr>
          <w:sz w:val="24"/>
          <w:szCs w:val="24"/>
        </w:rPr>
        <w:t>. u 1</w:t>
      </w:r>
      <w:r w:rsidR="008C72D1">
        <w:rPr>
          <w:sz w:val="24"/>
          <w:szCs w:val="24"/>
        </w:rPr>
        <w:t>6</w:t>
      </w:r>
      <w:r w:rsidRPr="008732E3">
        <w:rPr>
          <w:sz w:val="24"/>
          <w:szCs w:val="24"/>
        </w:rPr>
        <w:t>.00 sati.</w:t>
      </w:r>
    </w:p>
    <w:p w:rsidRDefault="004728DE" w:rsidP="00743790" w:rsidR="00E24EB3">
      <w:pPr>
        <w:jc w:val="both"/>
        <w:rPr>
          <w:sz w:val="24"/>
          <w:szCs w:val="24"/>
        </w:rPr>
      </w:pPr>
      <w:r w:rsidRPr="008732E3">
        <w:rPr>
          <w:sz w:val="24"/>
          <w:szCs w:val="24"/>
        </w:rPr>
        <w:t xml:space="preserve">II. Za stečajnog upravitelja imenuje se </w:t>
      </w:r>
      <w:r w:rsidR="001E528E" w:rsidRPr="001E528E">
        <w:rPr>
          <w:sz w:val="24"/>
          <w:szCs w:val="24"/>
        </w:rPr>
        <w:t>Tomislav</w:t>
      </w:r>
      <w:r w:rsidR="001E528E">
        <w:rPr>
          <w:sz w:val="24"/>
          <w:szCs w:val="24"/>
        </w:rPr>
        <w:t xml:space="preserve"> </w:t>
      </w:r>
      <w:r w:rsidR="001E528E" w:rsidRPr="001E528E">
        <w:rPr>
          <w:sz w:val="24"/>
          <w:szCs w:val="24"/>
        </w:rPr>
        <w:t>Čoga</w:t>
      </w:r>
      <w:r w:rsidR="001E528E">
        <w:rPr>
          <w:sz w:val="24"/>
          <w:szCs w:val="24"/>
        </w:rPr>
        <w:t>,</w:t>
      </w:r>
      <w:r w:rsidR="001E528E" w:rsidRPr="001E528E">
        <w:rPr>
          <w:sz w:val="24"/>
          <w:szCs w:val="24"/>
        </w:rPr>
        <w:t xml:space="preserve"> </w:t>
      </w:r>
      <w:r w:rsidR="00674640" w:rsidRPr="00674640">
        <w:rPr>
          <w:sz w:val="24"/>
          <w:szCs w:val="24"/>
        </w:rPr>
        <w:t>Vranovinski ogranak I 2, Zagreb,</w:t>
      </w:r>
      <w:r w:rsidR="00674640">
        <w:rPr>
          <w:sz w:val="24"/>
          <w:szCs w:val="24"/>
        </w:rPr>
        <w:t xml:space="preserve"> OIB: </w:t>
      </w:r>
      <w:r w:rsidR="001E528E" w:rsidRPr="001E528E">
        <w:rPr>
          <w:sz w:val="24"/>
          <w:szCs w:val="24"/>
        </w:rPr>
        <w:t>82870226709</w:t>
      </w:r>
      <w:r w:rsidR="001E528E">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ED2D57" w:rsidRPr="00ED2D57">
        <w:rPr>
          <w:sz w:val="24"/>
          <w:szCs w:val="24"/>
        </w:rPr>
        <w:t>DIALOGOS d.o.o. , Zagreb (Grad Zagreb), Gajeva 46, OIB: 89516137178</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ED2D57" w:rsidP="00ED2D57" w:rsidR="00ED2D57" w:rsidRPr="00ED2D57">
      <w:pPr>
        <w:overflowPunct w:val="false"/>
        <w:ind w:firstLine="708"/>
        <w:jc w:val="both"/>
        <w:rPr>
          <w:sz w:val="24"/>
          <w:szCs w:val="24"/>
        </w:rPr>
      </w:pPr>
      <w:r w:rsidRPr="00ED2D57">
        <w:rPr>
          <w:sz w:val="24"/>
          <w:szCs w:val="24"/>
        </w:rPr>
        <w:t>FINA-e Regionalni centar Zagreb, podnijela je ovom sudu prijedlog za otvaranje stečajnog postupka nad dužnikom.</w:t>
      </w:r>
    </w:p>
    <w:p w:rsidRDefault="00ED2D57" w:rsidP="00ED2D57" w:rsidR="00ED2D57" w:rsidRPr="00ED2D57">
      <w:pPr>
        <w:overflowPunct w:val="false"/>
        <w:ind w:firstLine="708"/>
        <w:jc w:val="both"/>
        <w:rPr>
          <w:sz w:val="24"/>
          <w:szCs w:val="24"/>
        </w:rPr>
      </w:pPr>
    </w:p>
    <w:p w:rsidRDefault="00ED2D57" w:rsidP="00ED2D57" w:rsidR="00ED2D57" w:rsidRPr="00ED2D57">
      <w:pPr>
        <w:overflowPunct w:val="false"/>
        <w:ind w:firstLine="708"/>
        <w:jc w:val="both"/>
        <w:rPr>
          <w:sz w:val="24"/>
          <w:szCs w:val="24"/>
        </w:rPr>
      </w:pPr>
      <w:r w:rsidRPr="00ED2D57">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D2D57" w:rsidP="00ED2D57" w:rsidR="00ED2D57" w:rsidRPr="00ED2D57">
      <w:pPr>
        <w:overflowPunct w:val="false"/>
        <w:ind w:firstLine="708"/>
        <w:jc w:val="both"/>
        <w:rPr>
          <w:sz w:val="24"/>
          <w:szCs w:val="24"/>
        </w:rPr>
      </w:pPr>
    </w:p>
    <w:p w:rsidRDefault="00ED2D57" w:rsidP="00ED2D57" w:rsidR="00ED2D57" w:rsidRPr="00ED2D57">
      <w:pPr>
        <w:overflowPunct w:val="false"/>
        <w:ind w:firstLine="708"/>
        <w:jc w:val="both"/>
        <w:rPr>
          <w:sz w:val="24"/>
          <w:szCs w:val="24"/>
        </w:rPr>
      </w:pPr>
      <w:r w:rsidRPr="00ED2D57">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141.513,28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D2D57" w:rsidP="00ED2D57" w:rsidR="00ED2D57" w:rsidRPr="00ED2D57">
      <w:pPr>
        <w:overflowPunct w:val="false"/>
        <w:ind w:firstLine="708"/>
        <w:jc w:val="both"/>
        <w:rPr>
          <w:sz w:val="24"/>
          <w:szCs w:val="24"/>
        </w:rPr>
      </w:pPr>
    </w:p>
    <w:p w:rsidRDefault="00ED2D57" w:rsidP="00ED2D57" w:rsidR="00ED2D57" w:rsidRPr="00ED2D57">
      <w:pPr>
        <w:overflowPunct w:val="false"/>
        <w:ind w:firstLine="708"/>
        <w:jc w:val="both"/>
        <w:rPr>
          <w:sz w:val="24"/>
          <w:szCs w:val="24"/>
        </w:rPr>
      </w:pPr>
      <w:r w:rsidRPr="00ED2D57">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D2D57" w:rsidP="00ED2D57" w:rsidR="00ED2D57" w:rsidRPr="00ED2D57">
      <w:pPr>
        <w:overflowPunct w:val="false"/>
        <w:ind w:firstLine="708"/>
        <w:jc w:val="both"/>
        <w:rPr>
          <w:sz w:val="24"/>
          <w:szCs w:val="24"/>
        </w:rPr>
      </w:pPr>
    </w:p>
    <w:p w:rsidRDefault="00ED2D57" w:rsidP="00ED2D57" w:rsidR="00ED2D57" w:rsidRPr="00ED2D57">
      <w:pPr>
        <w:overflowPunct w:val="false"/>
        <w:ind w:firstLine="708"/>
        <w:jc w:val="both"/>
        <w:rPr>
          <w:sz w:val="24"/>
          <w:szCs w:val="24"/>
        </w:rPr>
      </w:pPr>
      <w:r w:rsidRPr="00ED2D57">
        <w:rPr>
          <w:sz w:val="24"/>
          <w:szCs w:val="24"/>
        </w:rPr>
        <w:t>Rješenjem od 20. srpnja 2017. pokrenut je prethodni postupak, te je određeno ročište radi izjašnjenja o prijedlogu za otvaranje stečajnog postupka.</w:t>
      </w:r>
    </w:p>
    <w:p w:rsidRDefault="00ED2D57" w:rsidP="00ED2D57" w:rsidR="00ED2D57" w:rsidRPr="00ED2D57">
      <w:pPr>
        <w:overflowPunct w:val="false"/>
        <w:ind w:firstLine="708"/>
        <w:jc w:val="both"/>
        <w:rPr>
          <w:sz w:val="24"/>
          <w:szCs w:val="24"/>
        </w:rPr>
      </w:pPr>
    </w:p>
    <w:p w:rsidRDefault="00ED2D57" w:rsidP="00ED2D57" w:rsidR="00ED2D57" w:rsidRPr="00ED2D57">
      <w:pPr>
        <w:overflowPunct w:val="false"/>
        <w:ind w:firstLine="708"/>
        <w:jc w:val="both"/>
        <w:rPr>
          <w:sz w:val="24"/>
          <w:szCs w:val="24"/>
        </w:rPr>
      </w:pPr>
      <w:r w:rsidRPr="00ED2D57">
        <w:rPr>
          <w:sz w:val="24"/>
          <w:szCs w:val="24"/>
        </w:rPr>
        <w:t>Na ročište radi očitovanja o prijedlogu za otvaranjem stečajnog postupka dana 25. rujna 2017. godine nije pristupio zastupnik po zakonu dužnika. Predlagatelj je ustrajao kod prijedloga.</w:t>
      </w:r>
    </w:p>
    <w:p w:rsidRDefault="00ED2D57" w:rsidP="00ED2D57" w:rsidR="00ED2D57" w:rsidRPr="00ED2D57">
      <w:pPr>
        <w:overflowPunct w:val="false"/>
        <w:ind w:firstLine="708"/>
        <w:jc w:val="both"/>
        <w:rPr>
          <w:sz w:val="24"/>
          <w:szCs w:val="24"/>
        </w:rPr>
      </w:pPr>
    </w:p>
    <w:p w:rsidRDefault="00ED2D57" w:rsidP="00ED2D57" w:rsidR="00ED2D57" w:rsidRPr="00ED2D57">
      <w:pPr>
        <w:overflowPunct w:val="false"/>
        <w:ind w:firstLine="708"/>
        <w:jc w:val="both"/>
        <w:rPr>
          <w:sz w:val="24"/>
          <w:szCs w:val="24"/>
        </w:rPr>
      </w:pPr>
      <w:r w:rsidRPr="00ED2D57">
        <w:rPr>
          <w:sz w:val="24"/>
          <w:szCs w:val="24"/>
        </w:rPr>
        <w:t>Ročište radi rasprave o pretpostavkama za otvaranje stečajnog postupka održano je  25. rujna 2017. godine. Pročitana je potvrda MUP RH od 31.7.2017. iz koje je vidljivo kako dužnik nije evidentiran kao vlasnik vozila. Izvršen je uvid i u podatak o vlasništvu nekretnina iz kojeg je vidljivo kako predloženi stečajni dužnik nije evidentiran kao vlasnik nekretnina (list 20 spisa).</w:t>
      </w:r>
    </w:p>
    <w:p w:rsidRDefault="00ED2D57" w:rsidP="00ED2D57" w:rsidR="00ED2D57" w:rsidRPr="00ED2D57">
      <w:pPr>
        <w:overflowPunct w:val="false"/>
        <w:ind w:firstLine="708"/>
        <w:jc w:val="both"/>
        <w:rPr>
          <w:sz w:val="24"/>
          <w:szCs w:val="24"/>
        </w:rPr>
      </w:pPr>
    </w:p>
    <w:p w:rsidRDefault="00ED2D57" w:rsidP="00ED2D57" w:rsidR="00ED2D57" w:rsidRPr="00ED2D57">
      <w:pPr>
        <w:overflowPunct w:val="false"/>
        <w:ind w:firstLine="708"/>
        <w:jc w:val="both"/>
        <w:rPr>
          <w:sz w:val="24"/>
          <w:szCs w:val="24"/>
        </w:rPr>
      </w:pPr>
      <w:r w:rsidRPr="00ED2D57">
        <w:rPr>
          <w:sz w:val="24"/>
          <w:szCs w:val="24"/>
        </w:rPr>
        <w:t>Temeljem ovako utvrđenog činjeničnog stanja sud je utvrdio kako imovina predloženog stečajnog dužnika nije dostatna za pokriće troškova stečajnog postupka.</w:t>
      </w:r>
    </w:p>
    <w:p w:rsidRDefault="00ED2D57" w:rsidP="00ED2D57" w:rsidR="00ED2D57" w:rsidRPr="00ED2D57">
      <w:pPr>
        <w:overflowPunct w:val="false"/>
        <w:ind w:firstLine="708"/>
        <w:jc w:val="both"/>
        <w:rPr>
          <w:sz w:val="24"/>
          <w:szCs w:val="24"/>
        </w:rPr>
      </w:pPr>
    </w:p>
    <w:p w:rsidRDefault="00ED2D57" w:rsidP="00ED2D57" w:rsidR="00ED2D57" w:rsidRPr="00ED2D57">
      <w:pPr>
        <w:overflowPunct w:val="false"/>
        <w:ind w:firstLine="708"/>
        <w:jc w:val="both"/>
        <w:rPr>
          <w:sz w:val="24"/>
          <w:szCs w:val="24"/>
        </w:rPr>
      </w:pPr>
      <w:r w:rsidRPr="00ED2D57">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ED2D57" w:rsidP="00ED2D57" w:rsidR="00ED2D57" w:rsidRPr="00ED2D57">
      <w:pPr>
        <w:overflowPunct w:val="false"/>
        <w:ind w:firstLine="708"/>
        <w:jc w:val="both"/>
        <w:rPr>
          <w:sz w:val="24"/>
          <w:szCs w:val="24"/>
        </w:rPr>
      </w:pPr>
    </w:p>
    <w:p w:rsidRDefault="00ED2D57" w:rsidP="00ED2D57" w:rsidR="00ED2D57">
      <w:pPr>
        <w:overflowPunct w:val="false"/>
        <w:ind w:firstLine="708"/>
        <w:jc w:val="both"/>
        <w:rPr>
          <w:sz w:val="24"/>
          <w:szCs w:val="24"/>
        </w:rPr>
      </w:pPr>
      <w:r w:rsidRPr="00ED2D57">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ED2D57" w:rsidP="00ED2D57" w:rsidR="00ED2D57">
      <w:pPr>
        <w:overflowPunct w:val="false"/>
        <w:ind w:firstLine="708"/>
        <w:jc w:val="both"/>
        <w:rPr>
          <w:sz w:val="24"/>
          <w:szCs w:val="24"/>
        </w:rPr>
      </w:pPr>
    </w:p>
    <w:p w:rsidRDefault="004D2B70" w:rsidP="00ED2D57" w:rsidR="004D2B70" w:rsidRPr="008732E3">
      <w:pPr>
        <w:overflowPunct w:val="false"/>
        <w:ind w:firstLine="708"/>
        <w:jc w:val="both"/>
        <w:rPr>
          <w:sz w:val="24"/>
          <w:szCs w:val="24"/>
        </w:rPr>
      </w:pPr>
      <w:r w:rsidRPr="00B37EE7">
        <w:rPr>
          <w:sz w:val="24"/>
          <w:szCs w:val="24"/>
        </w:rPr>
        <w:t>Stečajni upravitelj imenovan je metodom slučajnog odabira s liste A stečajnih upravitelja kako to propisuje odredba čl. 84. st. 1. SZ-a.</w:t>
      </w:r>
    </w:p>
    <w:p w:rsidRDefault="00156302" w:rsidP="006A5593" w:rsidR="00156302">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3F0E50">
        <w:t>15</w:t>
      </w:r>
      <w:r w:rsidR="006D0780" w:rsidRPr="008732E3">
        <w:t>.</w:t>
      </w:r>
      <w:r w:rsidR="008A1BF6">
        <w:t xml:space="preserve"> </w:t>
      </w:r>
      <w:r w:rsidR="003F0E50">
        <w:t>prosinca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FA17FB" w:rsidP="00E91121" w:rsidR="00FA17F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A17FB" w:rsidP="00E91121" w:rsidR="00FA17F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A17FB" w:rsidP="00E91121" w:rsidR="00FA17FB">
      <w:pPr>
        <w:pStyle w:val="Podnaslov"/>
        <w:ind w:firstLine="720" w:left="4320"/>
        <w:rPr>
          <w:rFonts w:hAnsi="Times New Roman" w:ascii="Times New Roman"/>
          <w:b w:val="false"/>
          <w:color w:val="auto"/>
          <w:szCs w:val="24"/>
        </w:rPr>
      </w:pPr>
    </w:p>
    <w:p w:rsidRDefault="00FA17FB" w:rsidP="00E91121" w:rsidR="00FA17F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A17FB" w:rsidP="00E91121" w:rsidR="00FA17F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11C71" w:rsidP="000277AD" w:rsidR="00311C71" w:rsidRPr="00FC1355">
      <w:pPr>
        <w:pStyle w:val="Podnaslov"/>
        <w:ind w:firstLine="708" w:left="4956"/>
        <w:rPr>
          <w:rFonts w:hAnsi="Times New Roman" w:ascii="Times New Roman"/>
          <w:b w:val="false"/>
          <w:color w:val="auto"/>
          <w:szCs w:val="24"/>
        </w:rPr>
      </w:pPr>
    </w:p>
    <w:p w:rsidRDefault="00743727" w:rsidP="00A13980" w:rsidR="00BD18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 xml:space="preserve"> </w:t>
      </w: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0277AD" w:rsidP="00743790" w:rsidR="000277AD" w:rsidRPr="000277AD">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p w:rsidRDefault="00FA17FB" w:rsidP="00743790" w:rsidR="00FA17FB">
      <w:pPr>
        <w:jc w:val="both"/>
        <w:rPr>
          <w:b/>
          <w:sz w:val="24"/>
          <w:szCs w:val="24"/>
        </w:rPr>
      </w:pPr>
    </w:p>
    <w:sectPr w:rsidSect="00706655" w:rsidR="00FA17FB">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8B66B2">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ED2D57">
      <w:rPr>
        <w:sz w:val="24"/>
        <w:szCs w:val="24"/>
      </w:rPr>
      <w:t>3791</w:t>
    </w:r>
    <w:r w:rsidR="004D2B70">
      <w:rPr>
        <w:sz w:val="24"/>
        <w:szCs w:val="24"/>
      </w:rPr>
      <w:t>/2016</w:t>
    </w:r>
    <w:r w:rsidR="00FA17FB">
      <w:rPr>
        <w:sz w:val="24"/>
        <w:szCs w:val="24"/>
      </w:rPr>
      <w:t>-15</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952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C71AC"/>
    <w:rsid w:val="004D2B70"/>
    <w:rsid w:val="004D793C"/>
    <w:rsid w:val="004E72AF"/>
    <w:rsid w:val="00556D2E"/>
    <w:rsid w:val="0058449E"/>
    <w:rsid w:val="005F6972"/>
    <w:rsid w:val="005F7734"/>
    <w:rsid w:val="006061EB"/>
    <w:rsid w:val="00611328"/>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A3404"/>
    <w:rsid w:val="007D1465"/>
    <w:rsid w:val="00814C0C"/>
    <w:rsid w:val="00840B0A"/>
    <w:rsid w:val="0084374A"/>
    <w:rsid w:val="00852962"/>
    <w:rsid w:val="00867E4E"/>
    <w:rsid w:val="008732E3"/>
    <w:rsid w:val="008A1BF6"/>
    <w:rsid w:val="008B66B2"/>
    <w:rsid w:val="008C72D1"/>
    <w:rsid w:val="008D1D84"/>
    <w:rsid w:val="009140DE"/>
    <w:rsid w:val="00920ED2"/>
    <w:rsid w:val="009449D7"/>
    <w:rsid w:val="009725EB"/>
    <w:rsid w:val="009A1E5A"/>
    <w:rsid w:val="009A342B"/>
    <w:rsid w:val="009A3F92"/>
    <w:rsid w:val="009B1A2F"/>
    <w:rsid w:val="00A13980"/>
    <w:rsid w:val="00A30F7A"/>
    <w:rsid w:val="00A6649B"/>
    <w:rsid w:val="00A97199"/>
    <w:rsid w:val="00AA5A0F"/>
    <w:rsid w:val="00B13ECE"/>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24EB3"/>
    <w:rsid w:val="00E9313A"/>
    <w:rsid w:val="00E965BE"/>
    <w:rsid w:val="00EA161B"/>
    <w:rsid w:val="00EC4F6C"/>
    <w:rsid w:val="00ED0766"/>
    <w:rsid w:val="00ED2D57"/>
    <w:rsid w:val="00EE66E1"/>
    <w:rsid w:val="00F51030"/>
    <w:rsid w:val="00FA0480"/>
    <w:rsid w:val="00FA17FB"/>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B66B2"/>
    <w:rPr>
      <w:color w:val="808080"/>
      <w:bdr w:space="0" w:sz="0" w:color="auto" w:val="none"/>
      <w:shd w:fill="auto" w:color="auto" w:val="clear"/>
    </w:rPr>
  </w:style>
  <w:style w:customStyle="true" w:styleId="eSPISCCParagraphDefaultFont" w:type="character">
    <w:name w:val="eSPIS_CC_Paragraph Default Font"/>
    <w:basedOn w:val="Zadanifontodlomka"/>
    <w:rsid w:val="008B66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66B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B66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66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B66B2"/>
    <w:rPr>
      <w:color w:val="808080"/>
      <w:bdr w:color="auto" w:space="0" w:sz="0" w:val="none"/>
      <w:shd w:color="auto" w:fill="auto" w:val="clear"/>
    </w:rPr>
  </w:style>
  <w:style w:customStyle="1" w:styleId="eSPISCCParagraphDefaultFont" w:type="character">
    <w:name w:val="eSPIS_CC_Paragraph Default Font"/>
    <w:basedOn w:val="Zadanifontodlomka"/>
    <w:rsid w:val="008B66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66B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B66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66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3791</izvorni_sadrzaj>
    <derivirana_varijabla naziv="DomainObject.Predmet.Broj_1">3791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St-3791/2016</izvorni_sadrzaj>
    <derivirana_varijabla naziv="DomainObject.Predmet.OznakaBroj_1">St-3791/2016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DIALOGOS d.o.o.</izvorni_sadrzaj>
    <derivirana_varijabla naziv="DomainObject.Predmet.ProtustrankaFormated_1">  DIALOGOS d.o.o.</derivirana_varijabla>
  </DomainObject.Predmet.ProtustrankaFormated>
  <DomainObject.Predmet.ProtustrankaFormatedOIB>
    <izvorni_sadrzaj>  DIALOGOS d.o.o., OIB 89516137178</izvorni_sadrzaj>
    <derivirana_varijabla naziv="DomainObject.Predmet.ProtustrankaFormatedOIB_1">  DIALOGOS d.o.o., OIB 89516137178</derivirana_varijabla>
  </DomainObject.Predmet.ProtustrankaFormatedOIB>
  <DomainObject.Predmet.ProtustrankaFormatedWithAdress>
    <izvorni_sadrzaj> DIALOGOS d.o.o., Gajeva 46, 10000 Zagreb</izvorni_sadrzaj>
    <derivirana_varijabla naziv="DomainObject.Predmet.ProtustrankaFormatedWithAdress_1"> DIALOGOS d.o.o., Gajeva 46, 10000 Zagreb</derivirana_varijabla>
  </DomainObject.Predmet.ProtustrankaFormatedWithAdress>
  <DomainObject.Predmet.ProtustrankaFormatedWithAdressOIB>
    <izvorni_sadrzaj> DIALOGOS d.o.o., OIB 89516137178, Gajeva 46, 10000 Zagreb</izvorni_sadrzaj>
    <derivirana_varijabla naziv="DomainObject.Predmet.ProtustrankaFormatedWithAdressOIB_1"> DIALOGOS d.o.o., OIB 89516137178, Gajeva 46, 10000 Zagreb</derivirana_varijabla>
  </DomainObject.Predmet.ProtustrankaFormatedWithAdressOIB>
  <DomainObject.Predmet.ProtustrankaWithAdress>
    <izvorni_sadrzaj>DIALOGOS d.o.o. Gajeva 46, 10000 Zagreb</izvorni_sadrzaj>
    <derivirana_varijabla naziv="DomainObject.Predmet.ProtustrankaWithAdress_1">DIALOGOS d.o.o. Gajeva 46, 10000 Zagreb</derivirana_varijabla>
  </DomainObject.Predmet.ProtustrankaWithAdress>
  <DomainObject.Predmet.ProtustrankaWithAdressOIB>
    <izvorni_sadrzaj>DIALOGOS d.o.o., OIB 89516137178, Gajeva 46, 10000 Zagreb</izvorni_sadrzaj>
    <derivirana_varijabla naziv="DomainObject.Predmet.ProtustrankaWithAdressOIB_1">DIALOGOS d.o.o., OIB 89516137178, Gajeva 46, 10000 Zagreb</derivirana_varijabla>
  </DomainObject.Predmet.ProtustrankaWithAdressOIB>
  <DomainObject.Predmet.ProtustrankaNazivFormated>
    <izvorni_sadrzaj>DIALOGOS d.o.o.</izvorni_sadrzaj>
    <derivirana_varijabla naziv="DomainObject.Predmet.ProtustrankaNazivFormated_1">DIALOGOS d.o.o.</derivirana_varijabla>
  </DomainObject.Predmet.ProtustrankaNazivFormated>
  <DomainObject.Predmet.ProtustrankaNazivFormatedOIB>
    <izvorni_sadrzaj>DIALOGOS d.o.o., OIB 89516137178</izvorni_sadrzaj>
    <derivirana_varijabla naziv="DomainObject.Predmet.ProtustrankaNazivFormatedOIB_1">DIALOGOS d.o.o., OIB 89516137178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Boris Galogaža</izvorni_sadrzaj>
    <derivirana_varijabla naziv="DomainObject.Predmet.StrankaFormated_1">  FINA Regionalni centar Zagreb; Boris Galogaža</derivirana_varijabla>
  </DomainObject.Predmet.StrankaFormated>
  <DomainObject.Predmet.StrankaFormatedOIB>
    <izvorni_sadrzaj>  FINA Regionalni centar Zagreb, OIB 85821130368; Boris Galogaža, OIB 50486347168</izvorni_sadrzaj>
    <derivirana_varijabla naziv="DomainObject.Predmet.StrankaFormatedOIB_1">  FINA Regionalni centar Zagreb, OIB 85821130368; Boris Galogaža, OIB 50486347168</derivirana_varijabla>
  </DomainObject.Predmet.StrankaFormatedOIB>
  <DomainObject.Predmet.StrankaFormatedWithAdress>
    <izvorni_sadrzaj> FINA Regionalni centar Zagreb, Trg svibanjskih žrtava 1995. 1, 10000 Zagreb; Boris Galogaža, Lavoslava Švarca 22, 10000 Zagreb</izvorni_sadrzaj>
    <derivirana_varijabla naziv="DomainObject.Predmet.StrankaFormatedWithAdress_1"> FINA Regionalni centar Zagreb, Trg svibanjskih žrtava 1995. 1, 10000 Zagreb; Boris Galogaža, Lavoslava Švarca 22, 10000 Zagreb</derivirana_varijabla>
  </DomainObject.Predmet.StrankaFormatedWithAdress>
  <DomainObject.Predmet.StrankaFormatedWithAdressOIB>
    <izvorni_sadrzaj> FINA Regionalni centar Zagreb, OIB 85821130368, Trg svibanjskih žrtava 1995. 1, 10000 Zagreb; Boris Galogaža, OIB 50486347168, Lavoslava Švarca 22, 10000 Zagreb</izvorni_sadrzaj>
    <derivirana_varijabla naziv="DomainObject.Predmet.StrankaFormatedWithAdressOIB_1"> FINA Regionalni centar Zagreb, OIB 85821130368, Trg svibanjskih žrtava 1995. 1, 10000 Zagreb; Boris Galogaža, OIB 50486347168, Lavoslava Švarca 22, 10000 Zagreb</derivirana_varijabla>
  </DomainObject.Predmet.StrankaFormatedWithAdressOIB>
  <DomainObject.Predmet.StrankaWithAdress>
    <izvorni_sadrzaj>FINA Regionalni centar Zagreb Trg svibanjskih žrtava 1995. 1,10000 Zagreb,Boris Galogaža Lavoslava Švarca 22,10000 Zagreb</izvorni_sadrzaj>
    <derivirana_varijabla naziv="DomainObject.Predmet.StrankaWithAdress_1">FINA Regionalni centar Zagreb Trg svibanjskih žrtava 1995. 1,10000 Zagreb,Boris Galogaža Lavoslava Švarca 22,10000 Zagreb</derivirana_varijabla>
  </DomainObject.Predmet.StrankaWithAdress>
  <DomainObject.Predmet.StrankaWithAdressOIB>
    <izvorni_sadrzaj>FINA Regionalni centar Zagreb, OIB 85821130368, Trg svibanjskih žrtava 1995. 1,10000 Zagreb,Boris Galogaža, OIB 50486347168, Lavoslava Švarca 22,10000 Zagreb</izvorni_sadrzaj>
    <derivirana_varijabla naziv="DomainObject.Predmet.StrankaWithAdressOIB_1">FINA Regionalni centar Zagreb, OIB 85821130368, Trg svibanjskih žrtava 1995. 1,10000 Zagreb,Boris Galogaža, OIB 50486347168, Lavoslava Švarca 22,10000 Zagreb</derivirana_varijabla>
  </DomainObject.Predmet.StrankaWithAdressOIB>
  <DomainObject.Predmet.StrankaNazivFormated>
    <izvorni_sadrzaj>FINA Regionalni centar Zagreb,Boris Galogaža</izvorni_sadrzaj>
    <derivirana_varijabla naziv="DomainObject.Predmet.StrankaNazivFormated_1">FINA Regionalni centar Zagreb,Boris Galogaža</derivirana_varijabla>
  </DomainObject.Predmet.StrankaNazivFormated>
  <DomainObject.Predmet.StrankaNazivFormatedOIB>
    <izvorni_sadrzaj>FINA Regionalni centar Zagreb, OIB 85821130368,Boris Galogaža, OIB 50486347168</izvorni_sadrzaj>
    <derivirana_varijabla naziv="DomainObject.Predmet.StrankaNazivFormatedOIB_1">FINA Regionalni centar Zagreb, OIB 85821130368,Boris Galogaža, OIB 50486347168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Boris Galogaža</item>
    </izvorni_sadrzaj>
    <derivirana_varijabla naziv="DomainObject.Predmet.StrankaListFormated_1">
      <item>FINA Regionalni centar Zagreb</item>
      <item>Boris Galogaža</item>
    </derivirana_varijabla>
  </DomainObject.Predmet.StrankaListFormated>
  <DomainObject.Predmet.StrankaListFormatedOIB>
    <izvorni_sadrzaj>
      <item>FINA Regionalni centar Zagreb, OIB 85821130368</item>
      <item>Boris Galogaža, OIB 50486347168</item>
    </izvorni_sadrzaj>
    <derivirana_varijabla naziv="DomainObject.Predmet.StrankaListFormatedOIB_1">
      <item>FINA Regionalni centar Zagreb, OIB 85821130368</item>
      <item>Boris Galogaža, OIB 50486347168</item>
    </derivirana_varijabla>
  </DomainObject.Predmet.StrankaListFormatedOIB>
  <DomainObject.Predmet.StrankaListFormatedWithAdress>
    <izvorni_sadrzaj>
      <item>FINA Regionalni centar Zagreb, Trg svibanjskih žrtava 1995. 1, 10000 Zagreb</item>
      <item>Boris Galogaža, Lavoslava Švarca 22, 10000 Zagreb</item>
    </izvorni_sadrzaj>
    <derivirana_varijabla naziv="DomainObject.Predmet.StrankaListFormatedWithAdress_1">
      <item>FINA Regionalni centar Zagreb, Trg svibanjskih žrtava 1995. 1, 10000 Zagreb</item>
      <item>Boris Galogaža, Lavoslava Švarca 22, 10000 Zagreb</item>
    </derivirana_varijabla>
  </DomainObject.Predmet.StrankaListFormatedWithAdress>
  <DomainObject.Predmet.StrankaListFormatedWithAdressOIB>
    <izvorni_sadrzaj>
      <item>FINA Regionalni centar Zagreb, OIB 85821130368, Trg svibanjskih žrtava 1995. 1, 10000 Zagreb</item>
      <item>Boris Galogaža, OIB 50486347168, Lavoslava Švarca 22, 10000 Zagreb</item>
    </izvorni_sadrzaj>
    <derivirana_varijabla naziv="DomainObject.Predmet.StrankaListFormatedWithAdressOIB_1">
      <item>FINA Regionalni centar Zagreb, OIB 85821130368, Trg svibanjskih žrtava 1995. 1, 10000 Zagreb</item>
      <item>Boris Galogaža, OIB 50486347168, Lavoslava Švarca 22, 10000 Zagreb</item>
    </derivirana_varijabla>
  </DomainObject.Predmet.StrankaListFormatedWithAdressOIB>
  <DomainObject.Predmet.StrankaListNazivFormated>
    <izvorni_sadrzaj>
      <item>FINA Regionalni centar Zagreb</item>
      <item>Boris Galogaža</item>
    </izvorni_sadrzaj>
    <derivirana_varijabla naziv="DomainObject.Predmet.StrankaListNazivFormated_1">
      <item>FINA Regionalni centar Zagreb</item>
      <item>Boris Galogaža</item>
    </derivirana_varijabla>
  </DomainObject.Predmet.StrankaListNazivFormated>
  <DomainObject.Predmet.StrankaListNazivFormatedOIB>
    <izvorni_sadrzaj>
      <item>FINA Regionalni centar Zagreb, OIB 85821130368</item>
      <item>Boris Galogaža, OIB 50486347168</item>
    </izvorni_sadrzaj>
    <derivirana_varijabla naziv="DomainObject.Predmet.StrankaListNazivFormatedOIB_1">
      <item>FINA Regionalni centar Zagreb, OIB 85821130368</item>
      <item>Boris Galogaža, OIB 50486347168</item>
    </derivirana_varijabla>
  </DomainObject.Predmet.StrankaListNazivFormatedOIB>
  <DomainObject.Predmet.ProtuStrankaListFormated>
    <izvorni_sadrzaj>
      <item>DIALOGOS d.o.o.</item>
    </izvorni_sadrzaj>
    <derivirana_varijabla naziv="DomainObject.Predmet.ProtuStrankaListFormated_1">
      <item>DIALOGOS d.o.o.</item>
    </derivirana_varijabla>
  </DomainObject.Predmet.ProtuStrankaListFormated>
  <DomainObject.Predmet.ProtuStrankaListFormatedOIB>
    <izvorni_sadrzaj>
      <item>DIALOGOS d.o.o., OIB 89516137178</item>
    </izvorni_sadrzaj>
    <derivirana_varijabla naziv="DomainObject.Predmet.ProtuStrankaListFormatedOIB_1">
      <item>DIALOGOS d.o.o., OIB 89516137178</item>
    </derivirana_varijabla>
  </DomainObject.Predmet.ProtuStrankaListFormatedOIB>
  <DomainObject.Predmet.ProtuStrankaListFormatedWithAdress>
    <izvorni_sadrzaj>
      <item>DIALOGOS d.o.o., Gajeva 46, 10000 Zagreb</item>
    </izvorni_sadrzaj>
    <derivirana_varijabla naziv="DomainObject.Predmet.ProtuStrankaListFormatedWithAdress_1">
      <item>DIALOGOS d.o.o., Gajeva 46, 10000 Zagreb</item>
    </derivirana_varijabla>
  </DomainObject.Predmet.ProtuStrankaListFormatedWithAdress>
  <DomainObject.Predmet.ProtuStrankaListFormatedWithAdressOIB>
    <izvorni_sadrzaj>
      <item>DIALOGOS d.o.o., OIB 89516137178, Gajeva 46, 10000 Zagreb</item>
    </izvorni_sadrzaj>
    <derivirana_varijabla naziv="DomainObject.Predmet.ProtuStrankaListFormatedWithAdressOIB_1">
      <item>DIALOGOS d.o.o., OIB 89516137178, Gajeva 46, 10000 Zagreb</item>
    </derivirana_varijabla>
  </DomainObject.Predmet.ProtuStrankaListFormatedWithAdressOIB>
  <DomainObject.Predmet.ProtuStrankaListNazivFormated>
    <izvorni_sadrzaj>
      <item>DIALOGOS d.o.o.</item>
    </izvorni_sadrzaj>
    <derivirana_varijabla naziv="DomainObject.Predmet.ProtuStrankaListNazivFormated_1">
      <item>DIALOGOS d.o.o.</item>
    </derivirana_varijabla>
  </DomainObject.Predmet.ProtuStrankaListNazivFormated>
  <DomainObject.Predmet.ProtuStrankaListNazivFormatedOIB>
    <izvorni_sadrzaj>
      <item>DIALOGOS d.o.o., OIB 89516137178</item>
    </izvorni_sadrzaj>
    <derivirana_varijabla naziv="DomainObject.Predmet.ProtuStrankaListNazivFormatedOIB_1">
      <item>DIALOGOS d.o.o., OIB 89516137178</item>
    </derivirana_varijabla>
  </DomainObject.Predmet.ProtuStrankaListNazivFormatedOIB>
  <DomainObject.Predmet.OstaliListFormated>
    <izvorni_sadrzaj>
      <item>RH MUP</item>
      <item>FINA</item>
      <item>Boris Galogaža</item>
      <item>Raiffeisenbank Austria d.d.</item>
    </izvorni_sadrzaj>
    <derivirana_varijabla naziv="DomainObject.Predmet.OstaliListFormated_1">
      <item>RH MUP</item>
      <item>FINA</item>
      <item>Boris Galogaža</item>
      <item>Raiffeisenbank Austria d.d.</item>
    </derivirana_varijabla>
  </DomainObject.Predmet.OstaliListFormated>
  <DomainObject.Predmet.OstaliListFormatedOIB>
    <izvorni_sadrzaj>
      <item>RH MUP</item>
      <item>FINA, OIB 85821130368</item>
      <item>Boris Galogaža, OIB 50486347168</item>
      <item>Raiffeisenbank Austria d.d., OIB 53056966535</item>
    </izvorni_sadrzaj>
    <derivirana_varijabla naziv="DomainObject.Predmet.OstaliListFormatedOIB_1">
      <item>RH MUP</item>
      <item>FINA, OIB 85821130368</item>
      <item>Boris Galogaža, OIB 50486347168</item>
      <item>Raiffeisenbank Austria d.d., OIB 53056966535</item>
    </derivirana_varijabla>
  </DomainObject.Predmet.OstaliListFormatedOIB>
  <DomainObject.Predmet.OstaliListFormatedWithAdress>
    <izvorni_sadrzaj>
      <item>RH MUP, Heinzelova 98, 10000 Zagreb</item>
      <item>FINA, Ul. grada Vukovara 70, 10000 Zagreb</item>
      <item>Boris Galogaža, Lavoslava Švarca 22, 10000 Zagreb</item>
      <item>Raiffeisenbank Austria d.d., Magazinska cesta 69, 10000 Zagreb</item>
    </izvorni_sadrzaj>
    <derivirana_varijabla naziv="DomainObject.Predmet.OstaliListFormatedWithAdress_1">
      <item>RH MUP, Heinzelova 98, 10000 Zagreb</item>
      <item>FINA, Ul. grada Vukovara 70, 10000 Zagreb</item>
      <item>Boris Galogaža, Lavoslava Švarca 22, 10000 Zagreb</item>
      <item>Raiffeisenbank Austria d.d., Magazinska cesta 69, 10000 Zagreb</item>
    </derivirana_varijabla>
  </DomainObject.Predmet.OstaliListFormatedWithAdress>
  <DomainObject.Predmet.OstaliListFormatedWithAdressOIB>
    <izvorni_sadrzaj>
      <item>RH MUP, Heinzelova 98, 10000 Zagreb</item>
      <item>FINA, OIB 85821130368, Ul. grada Vukovara 70, 10000 Zagreb</item>
      <item>Boris Galogaža, OIB 50486347168, Lavoslava Švarca 22, 10000 Zagreb</item>
      <item>Raiffeisenbank Austria d.d., OIB 53056966535, Magazinska cesta 69, 10000 Zagreb</item>
    </izvorni_sadrzaj>
    <derivirana_varijabla naziv="DomainObject.Predmet.OstaliListFormatedWithAdressOIB_1">
      <item>RH MUP, Heinzelova 98, 10000 Zagreb</item>
      <item>FINA, OIB 85821130368, Ul. grada Vukovara 70, 10000 Zagreb</item>
      <item>Boris Galogaža, OIB 50486347168, Lavoslava Švarca 22, 10000 Zagreb</item>
      <item>Raiffeisenbank Austria d.d., OIB 53056966535, Magazinska cesta 69, 10000 Zagreb</item>
    </derivirana_varijabla>
  </DomainObject.Predmet.OstaliListFormatedWithAdressOIB>
  <DomainObject.Predmet.OstaliListNazivFormated>
    <izvorni_sadrzaj>
      <item>RH MUP</item>
      <item>FINA</item>
      <item>Boris Galogaža</item>
      <item>Raiffeisenbank Austria d.d.</item>
    </izvorni_sadrzaj>
    <derivirana_varijabla naziv="DomainObject.Predmet.OstaliListNazivFormated_1">
      <item>RH MUP</item>
      <item>FINA</item>
      <item>Boris Galogaža</item>
      <item>Raiffeisenbank Austria d.d.</item>
    </derivirana_varijabla>
  </DomainObject.Predmet.OstaliListNazivFormated>
  <DomainObject.Predmet.OstaliListNazivFormatedOIB>
    <izvorni_sadrzaj>
      <item>RH MUP</item>
      <item>FINA, OIB 85821130368</item>
      <item>Boris Galogaža, OIB 50486347168</item>
      <item>Raiffeisenbank Austria d.d., OIB 53056966535</item>
    </izvorni_sadrzaj>
    <derivirana_varijabla naziv="DomainObject.Predmet.OstaliListNazivFormatedOIB_1">
      <item>RH MUP</item>
      <item>FINA, OIB 85821130368</item>
      <item>Boris Galogaža, OIB 50486347168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DIALOGOS d.o.o.</izvorni_sadrzaj>
    <derivirana_varijabla naziv="DomainObject.Predmet.ProtustrankaIDrugi_1">DIALOGOS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DIALOGOS d.o.o., OIB 89516137178, Gajeva 46, 10000 Zagreb</izvorni_sadrzaj>
    <derivirana_varijabla naziv="DomainObject.Predmet.ProtustrankaIDrugiAdressOIB_1">DIALOGOS d.o.o., OIB 89516137178, Gajeva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DIALOGOS d.o.o.</item>
      <item>RH MUP</item>
      <item>FINA</item>
      <item>Boris Galogaža</item>
      <item>Raiffeisenbank Austria d.d.</item>
      <item>Boris Galogaža</item>
    </izvorni_sadrzaj>
    <derivirana_varijabla naziv="DomainObject.Predmet.SudioniciListNaziv_1">
      <item>FINA Regionalni centar Zagreb</item>
      <item>DIALOGOS d.o.o.</item>
      <item>RH MUP</item>
      <item>FINA</item>
      <item>Boris Galogaža</item>
      <item>Raiffeisenbank Austria d.d.</item>
      <item>Boris Galogaža</item>
    </derivirana_varijabla>
  </DomainObject.Predmet.SudioniciListNaziv>
  <DomainObject.Predmet.SudioniciListAdressOIB>
    <izvorni_sadrzaj>
      <item>FINA Regionalni centar Zagreb, OIB 85821130368, Trg svibanjskih žrtava 1995. 1,10000 Zagreb</item>
      <item>DIALOGOS d.o.o., OIB 89516137178, Gajeva 46,10000 Zagreb</item>
      <item>RH MUP, Heinzelova 98,10000 Zagreb</item>
      <item>FINA, OIB 85821130368, Ul. grada Vukovara 70,10000 Zagreb</item>
      <item>Boris Galogaža, OIB 50486347168, Lavoslava Švarca 22,10000 Zagreb</item>
      <item>Raiffeisenbank Austria d.d., OIB 53056966535, Magazinska cesta 69,10000 Zagreb</item>
      <item>Boris Galogaža, OIB 50486347168, Lavoslava Švarca 22,10000 Zagreb</item>
    </izvorni_sadrzaj>
    <derivirana_varijabla naziv="DomainObject.Predmet.SudioniciListAdressOIB_1">
      <item>FINA Regionalni centar Zagreb, OIB 85821130368, Trg svibanjskih žrtava 1995. 1,10000 Zagreb</item>
      <item>DIALOGOS d.o.o., OIB 89516137178, Gajeva 46,10000 Zagreb</item>
      <item>RH MUP, Heinzelova 98,10000 Zagreb</item>
      <item>FINA, OIB 85821130368, Ul. grada Vukovara 70,10000 Zagreb</item>
      <item>Boris Galogaža, OIB 50486347168, Lavoslava Švarca 22,10000 Zagreb</item>
      <item>Raiffeisenbank Austria d.d., OIB 53056966535, Magazinska cesta 69,10000 Zagreb</item>
      <item>Boris Galogaža, OIB 50486347168, Lavoslava Švarca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89516137178</item>
      <item>, OIB null</item>
      <item>, OIB 85821130368</item>
      <item>, OIB 50486347168</item>
      <item>, OIB 53056966535</item>
      <item>, OIB 50486347168</item>
    </izvorni_sadrzaj>
    <derivirana_varijabla naziv="DomainObject.Predmet.SudioniciListNazivOIB_1">
      <item>, OIB 85821130368</item>
      <item>, OIB 89516137178</item>
      <item>, OIB null</item>
      <item>, OIB 85821130368</item>
      <item>, OIB 50486347168</item>
      <item>, OIB 53056966535</item>
      <item>, OIB 50486347168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810</properties:Words>
  <properties:Characters>4491</properties:Characters>
  <properties:Lines>147</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2017-12-15T11:09:00Z</dcterms:created>
  <dc:creator>nribaric</dc:creator>
  <cp:lastModifiedBy>Jadranka Zelić</cp:lastModifiedBy>
  <cp:lastPrinted>2017-12-15T14:33:00Z</cp:lastPrinted>
  <dcterms:modified xmlns:xsi="http://www.w3.org/2001/XMLSchema-instance" xsi:type="dcterms:W3CDTF">2017-12-15T14:34:00Z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