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657F7" w:rsidP="004657F7" w:rsidRDefault="004657F7" w14:paraId="9288172" w14:textId="9288172">
      <w:pPr>
        <w:pStyle w:val="SudNaziv"/>
        <w15:collapsed w:val="false"/>
        <w:rPr>
          <w:rFonts w:eastAsia="Times New Roman" w:cs="Times New Roman"/>
          <w:lang w:eastAsia="hr-HR"/>
        </w:rPr>
      </w:pPr>
      <w:bookmarkStart w:name="_GoBack" w:id="0"/>
      <w:bookmarkEnd w:id="0"/>
      <w:r>
        <w:rPr>
          <w:lang w:eastAsia="hr-HR"/>
        </w:rPr>
        <w:drawing>
          <wp:anchor distT="0" distB="0" distL="114300" distR="114300" simplePos="false" relativeHeight="251659264" behindDoc="false" locked="false" layoutInCell="true" allowOverlap="true">
            <wp:simplePos x="0" y="0"/>
            <wp:positionH relativeFrom="page">
              <wp:posOffset>1083945</wp:posOffset>
            </wp:positionH>
            <wp:positionV relativeFrom="page">
              <wp:posOffset>543560</wp:posOffset>
            </wp:positionV>
            <wp:extent cx="720090" cy="961390"/>
            <wp:effectExtent l="0" t="0" r="3810" b="0"/>
            <wp:wrapNone/>
            <wp:docPr id="3" name="Slika 3"/>
            <wp:cNvGraphicFramePr>
              <a:graphicFrameLocks noChangeAspect="true"/>
            </wp:cNvGraphicFramePr>
            <a:graphic>
              <a:graphicData uri="http://schemas.openxmlformats.org/drawingml/2006/picture">
                <pic:pic>
                  <pic:nvPicPr>
                    <pic:cNvPr id="0" name="eSPIS_GrbRH"/>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0090" cy="961390"/>
                    </a:xfrm>
                    <a:prstGeom prst="rect">
                      <a:avLst/>
                    </a:prstGeom>
                    <a:noFill/>
                  </pic:spPr>
                </pic:pic>
              </a:graphicData>
            </a:graphic>
          </wp:anchor>
        </w:drawing>
      </w:r>
      <w:r>
        <w:rPr>
          <w:rFonts w:eastAsia="Times New Roman" w:cs="Times New Roman"/>
          <w:lang w:eastAsia="hr-HR"/>
        </w:rPr>
        <w:t xml:space="preserve">    </w:t>
      </w:r>
    </w:p>
    <w:p w:rsidR="004657F7" w:rsidP="004657F7" w:rsidRDefault="004657F7">
      <w:pPr>
        <w:pStyle w:val="SudNaziv"/>
        <w:rPr>
          <w:rFonts w:eastAsia="Times New Roman" w:cs="Times New Roman"/>
          <w:lang w:eastAsia="hr-HR"/>
        </w:rPr>
      </w:pPr>
    </w:p>
    <w:p w:rsidR="004657F7" w:rsidP="004657F7" w:rsidRDefault="004657F7">
      <w:pPr>
        <w:pStyle w:val="SudNaziv"/>
        <w:rPr>
          <w:rFonts w:eastAsia="Times New Roman" w:cs="Times New Roman"/>
          <w:lang w:eastAsia="hr-HR"/>
        </w:rPr>
      </w:pPr>
    </w:p>
    <w:p w:rsidR="004657F7" w:rsidP="004657F7" w:rsidRDefault="004657F7">
      <w:pPr>
        <w:pStyle w:val="SudNaziv"/>
        <w:rPr>
          <w:rFonts w:eastAsia="Times New Roman" w:cs="Times New Roman"/>
          <w:lang w:eastAsia="hr-HR"/>
        </w:rPr>
      </w:pPr>
    </w:p>
    <w:p w:rsidR="007222A8" w:rsidP="004657F7" w:rsidRDefault="004657F7">
      <w:pPr>
        <w:pStyle w:val="SudNaziv"/>
        <w:rPr>
          <w:rFonts w:eastAsia="Times New Roman" w:cs="Times New Roman"/>
          <w:lang w:eastAsia="hr-HR"/>
        </w:rPr>
      </w:pPr>
      <w:r>
        <w:rPr>
          <w:rFonts w:eastAsia="Times New Roman" w:cs="Times New Roman"/>
          <w:lang w:eastAsia="hr-HR"/>
        </w:rPr>
        <w:tab/>
      </w:r>
    </w:p>
    <w:p w:rsidR="004657F7" w:rsidP="004657F7" w:rsidRDefault="007222A8">
      <w:pPr>
        <w:pStyle w:val="SudNaziv"/>
        <w:rPr>
          <w:b w:val="false"/>
        </w:rPr>
      </w:pPr>
      <w:r>
        <w:rPr>
          <w:rFonts w:eastAsia="Times New Roman" w:cs="Times New Roman"/>
          <w:lang w:eastAsia="hr-HR"/>
        </w:rPr>
        <w:t xml:space="preserve">  </w:t>
      </w:r>
      <w:r w:rsidR="004657F7">
        <w:rPr>
          <w:rFonts w:eastAsia="Times New Roman" w:cs="Times New Roman"/>
          <w:lang w:eastAsia="hr-HR"/>
        </w:rPr>
        <w:t xml:space="preserve">  </w:t>
      </w:r>
      <w:r w:rsidR="004657F7">
        <w:rPr>
          <w:rFonts w:eastAsia="Times New Roman" w:cs="Times New Roman"/>
          <w:b w:val="false"/>
          <w:lang w:eastAsia="hr-HR"/>
        </w:rPr>
        <w:t>REPUBLIKA HRVATSKA</w:t>
      </w:r>
    </w:p>
    <w:p w:rsidR="004657F7" w:rsidP="004657F7" w:rsidRDefault="004657F7">
      <w:r>
        <w:t xml:space="preserve"> TRGOVAČKI SUD U ZAGREBU</w:t>
      </w:r>
    </w:p>
    <w:p w:rsidR="004657F7" w:rsidP="004657F7" w:rsidRDefault="004657F7">
      <w:r>
        <w:t xml:space="preserve">          </w:t>
      </w:r>
      <w:r w:rsidR="00ED3C5B">
        <w:t>Stalna služba u Karlovcu</w:t>
      </w:r>
      <w:r>
        <w:t xml:space="preserve"> </w:t>
      </w:r>
    </w:p>
    <w:p w:rsidR="004657F7" w:rsidP="004657F7" w:rsidRDefault="004657F7">
      <w:r>
        <w:t xml:space="preserve">Karlovac, </w:t>
      </w:r>
      <w:r w:rsidR="00ED3C5B">
        <w:t>Trg hrvatskih branitelja 1/II</w:t>
      </w:r>
    </w:p>
    <w:p w:rsidR="004657F7" w:rsidP="004657F7" w:rsidRDefault="004657F7"/>
    <w:p w:rsidR="00B4214C" w:rsidP="00B4214C" w:rsidRDefault="00B4214C">
      <w:pPr>
        <w:pStyle w:val="Zaglavlje"/>
        <w:jc w:val="right"/>
      </w:pPr>
      <w:r>
        <w:t>Poslovni broj: 1 St-</w:t>
      </w:r>
      <w:r w:rsidR="00D93210">
        <w:t>5853</w:t>
      </w:r>
      <w:r w:rsidR="007C5E32">
        <w:t>/2016</w:t>
      </w:r>
      <w:r w:rsidR="00D93210">
        <w:t>-63</w:t>
      </w:r>
    </w:p>
    <w:p w:rsidR="004657F7" w:rsidP="004657F7" w:rsidRDefault="004657F7"/>
    <w:p w:rsidR="004657F7" w:rsidP="004657F7" w:rsidRDefault="004657F7">
      <w:pPr>
        <w:jc w:val="center"/>
      </w:pPr>
      <w:r>
        <w:t>R E P U B L I K A    H R V A T S KA</w:t>
      </w:r>
    </w:p>
    <w:p w:rsidR="004657F7" w:rsidP="004657F7" w:rsidRDefault="004657F7">
      <w:pPr>
        <w:jc w:val="center"/>
      </w:pPr>
    </w:p>
    <w:p w:rsidR="004657F7" w:rsidP="004657F7" w:rsidRDefault="004657F7">
      <w:pPr>
        <w:jc w:val="center"/>
      </w:pPr>
      <w:r>
        <w:t>Z A K L J U ČA K</w:t>
      </w:r>
    </w:p>
    <w:p w:rsidR="004657F7" w:rsidP="004657F7" w:rsidRDefault="004657F7"/>
    <w:p w:rsidR="004657F7" w:rsidP="004657F7" w:rsidRDefault="004657F7">
      <w:pPr>
        <w:jc w:val="both"/>
      </w:pPr>
      <w:r>
        <w:tab/>
        <w:t>TRGOVAČKI SUD U ZAGREBU, Stalna služba</w:t>
      </w:r>
      <w:r w:rsidR="00ED3C5B">
        <w:t xml:space="preserve"> u Karlovcu</w:t>
      </w:r>
      <w:r>
        <w:rPr>
          <w:b/>
        </w:rPr>
        <w:t>,</w:t>
      </w:r>
      <w:r>
        <w:t xml:space="preserve"> po sucu Jadranki Mađeruh, u stečajnom postupku nad stečajnim dužnikom </w:t>
      </w:r>
      <w:r w:rsidRPr="00047EAC" w:rsidR="00D93210">
        <w:t>HM PARTNER PROJEKT d.o.o.</w:t>
      </w:r>
      <w:r w:rsidR="00D93210">
        <w:t xml:space="preserve"> u stečaju</w:t>
      </w:r>
      <w:r w:rsidRPr="00047EAC" w:rsidR="00D93210">
        <w:t>, Sesvete, I. Ištvanićev odvojak 14, OIB: 79751567572</w:t>
      </w:r>
      <w:r w:rsidR="00D93210">
        <w:t>, 28. kolovoza</w:t>
      </w:r>
      <w:r w:rsidR="00B4214C">
        <w:t xml:space="preserve"> 2019</w:t>
      </w:r>
      <w:r w:rsidR="00ED3C5B">
        <w:t>.</w:t>
      </w:r>
    </w:p>
    <w:p w:rsidR="004657F7" w:rsidP="004657F7" w:rsidRDefault="004657F7">
      <w:pPr>
        <w:jc w:val="both"/>
      </w:pPr>
    </w:p>
    <w:p w:rsidR="004657F7" w:rsidP="004657F7" w:rsidRDefault="004657F7">
      <w:pPr>
        <w:jc w:val="both"/>
      </w:pPr>
    </w:p>
    <w:p w:rsidR="004657F7" w:rsidP="004657F7" w:rsidRDefault="004657F7">
      <w:pPr>
        <w:jc w:val="center"/>
      </w:pPr>
      <w:r>
        <w:t>z a k l j u č i o    j e</w:t>
      </w:r>
    </w:p>
    <w:p w:rsidR="004657F7" w:rsidP="004657F7" w:rsidRDefault="004657F7">
      <w:pPr>
        <w:jc w:val="center"/>
      </w:pPr>
    </w:p>
    <w:p w:rsidR="004657F7" w:rsidP="004657F7" w:rsidRDefault="004657F7">
      <w:pPr>
        <w:jc w:val="center"/>
        <w:rPr>
          <w:b/>
        </w:rPr>
      </w:pPr>
    </w:p>
    <w:p w:rsidRPr="00D93210" w:rsidR="00D93210" w:rsidP="007C5E32" w:rsidRDefault="004657F7">
      <w:pPr>
        <w:numPr>
          <w:ilvl w:val="0"/>
          <w:numId w:val="24"/>
        </w:numPr>
        <w:jc w:val="both"/>
      </w:pPr>
      <w:r>
        <w:t>Utvrđuje se vrijednost nekretnin</w:t>
      </w:r>
      <w:r w:rsidR="0086578D">
        <w:t>a</w:t>
      </w:r>
      <w:r w:rsidR="000553B8">
        <w:t xml:space="preserve"> stečajnog dužnika </w:t>
      </w:r>
      <w:r w:rsidRPr="00047EAC" w:rsidR="00D93210">
        <w:t>HM PARTNER PROJEKT d.o.o.</w:t>
      </w:r>
      <w:r w:rsidR="00D93210">
        <w:t xml:space="preserve"> u stečaju</w:t>
      </w:r>
      <w:r w:rsidRPr="00047EAC" w:rsidR="00D93210">
        <w:t>, Sesvete, I. Ištvanićev odvojak 14, OIB: 79751567572</w:t>
      </w:r>
      <w:r w:rsidR="007C5E32">
        <w:t xml:space="preserve">, i to: </w:t>
      </w:r>
      <w:r w:rsidRPr="00347890" w:rsidR="00347890">
        <w:t xml:space="preserve"> </w:t>
      </w:r>
    </w:p>
    <w:p w:rsidRPr="00D93210" w:rsidR="00D93210" w:rsidP="00D93210" w:rsidRDefault="00D93210">
      <w:pPr>
        <w:pStyle w:val="Bezproreda"/>
        <w:rPr>
          <w:rFonts w:ascii="Times New Roman" w:hAnsi="Times New Roman"/>
          <w:sz w:val="24"/>
          <w:szCs w:val="24"/>
        </w:rPr>
      </w:pPr>
    </w:p>
    <w:p w:rsidR="00D93210" w:rsidP="00D93210" w:rsidRDefault="00D93210">
      <w:pPr>
        <w:pStyle w:val="Bezproreda"/>
        <w:numPr>
          <w:ilvl w:val="1"/>
          <w:numId w:val="24"/>
        </w:numPr>
        <w:rPr>
          <w:rFonts w:ascii="Times New Roman" w:hAnsi="Times New Roman"/>
          <w:sz w:val="24"/>
          <w:szCs w:val="24"/>
        </w:rPr>
      </w:pPr>
      <w:r w:rsidRPr="00D93210">
        <w:rPr>
          <w:rFonts w:ascii="Times New Roman" w:hAnsi="Times New Roman"/>
          <w:sz w:val="24"/>
          <w:szCs w:val="24"/>
        </w:rPr>
        <w:t>Nekretnina upisanih u z.k.ul. 2321 k.o. Novalja I, k.č.br. 1074/579 kuća i dvorište Gaj površine 454 m2:</w:t>
      </w:r>
    </w:p>
    <w:p w:rsidRPr="00D93210" w:rsidR="00D93210" w:rsidP="00D93210" w:rsidRDefault="00D93210">
      <w:pPr>
        <w:pStyle w:val="Bezproreda"/>
        <w:ind w:left="1968"/>
        <w:rPr>
          <w:rFonts w:ascii="Times New Roman" w:hAnsi="Times New Roman"/>
          <w:sz w:val="24"/>
          <w:szCs w:val="24"/>
        </w:rPr>
      </w:pPr>
    </w:p>
    <w:p w:rsidR="00D93210" w:rsidP="0051705A" w:rsidRDefault="00D93210">
      <w:pPr>
        <w:pStyle w:val="Bezproreda"/>
        <w:numPr>
          <w:ilvl w:val="0"/>
          <w:numId w:val="35"/>
        </w:numPr>
        <w:jc w:val="both"/>
        <w:rPr>
          <w:rFonts w:ascii="Times New Roman" w:hAnsi="Times New Roman"/>
          <w:sz w:val="24"/>
          <w:szCs w:val="24"/>
        </w:rPr>
      </w:pPr>
      <w:r w:rsidRPr="00D93210">
        <w:rPr>
          <w:rFonts w:ascii="Times New Roman" w:hAnsi="Times New Roman"/>
          <w:sz w:val="24"/>
          <w:szCs w:val="24"/>
        </w:rPr>
        <w:t>1. suvlasnički dio 1545/10000 etažno vlasništvo (E-1) dio ukupne nekretnine upisane u A-I povezano s vlasništvom posebnog dijela nekretnine i to: stan S1 – prizemlje, dvosobni sadržaja: dnevni boravak s kuhinjom i blagavaonicom, soba i kupaonica, površine 33,75 m2, sa loggiom površine 10,90 m2, vrtom V-1 površine 16,20 m2, te parkirnim mjestom P-1 u dvorištu površine 12,50 m2 (ukupno neto korisno 46,68 m2), u etažnom elaboratu sve označeno crvenom bo</w:t>
      </w:r>
      <w:r>
        <w:rPr>
          <w:rFonts w:ascii="Times New Roman" w:hAnsi="Times New Roman"/>
          <w:sz w:val="24"/>
          <w:szCs w:val="24"/>
        </w:rPr>
        <w:t>jom, u iznosu od 416.200,00 kn,</w:t>
      </w:r>
    </w:p>
    <w:p w:rsidRPr="00D93210" w:rsidR="00D93210" w:rsidP="00D93210" w:rsidRDefault="00D93210">
      <w:pPr>
        <w:pStyle w:val="Bezproreda"/>
        <w:ind w:left="1065"/>
        <w:rPr>
          <w:rFonts w:ascii="Times New Roman" w:hAnsi="Times New Roman"/>
          <w:sz w:val="24"/>
          <w:szCs w:val="24"/>
        </w:rPr>
      </w:pPr>
    </w:p>
    <w:p w:rsidR="00D93210" w:rsidP="0051705A" w:rsidRDefault="00D93210">
      <w:pPr>
        <w:pStyle w:val="Bezproreda"/>
        <w:numPr>
          <w:ilvl w:val="0"/>
          <w:numId w:val="35"/>
        </w:numPr>
        <w:jc w:val="both"/>
        <w:rPr>
          <w:rFonts w:ascii="Times New Roman" w:hAnsi="Times New Roman"/>
          <w:sz w:val="24"/>
          <w:szCs w:val="24"/>
        </w:rPr>
      </w:pPr>
      <w:r w:rsidRPr="00D93210">
        <w:rPr>
          <w:rFonts w:ascii="Times New Roman" w:hAnsi="Times New Roman"/>
          <w:sz w:val="24"/>
          <w:szCs w:val="24"/>
        </w:rPr>
        <w:t>2. suvlasnički dio: 1983/10000 etažno vlasništvo (E-2) dio ukupne nekretnine upisane u A-I povezano sa vlasništvom posebnog dijela nekretnine i to: stan S2 – prizemlje, trosobni sadržaja: dnevni boravak s kuhinjom i blagavaonicom, dvije sobe i kupaonica, površine 43,96 m2, sa loggiom površine 9,00 m2, vrtom V-2 površine 60,92 m2, te parkirnim mjestom P-2 u dvorištu površine 12,50 m2 (ukupno neto korisno 59,93 m2), u etažnom elaboratu sve označenom plavom bojom, u iznosu od 534.400,00 kn,</w:t>
      </w:r>
    </w:p>
    <w:p w:rsidRPr="00D93210" w:rsidR="00D93210" w:rsidP="00D93210" w:rsidRDefault="00D93210">
      <w:pPr>
        <w:pStyle w:val="Bezproreda"/>
        <w:ind w:left="1065"/>
        <w:rPr>
          <w:rFonts w:ascii="Times New Roman" w:hAnsi="Times New Roman"/>
          <w:sz w:val="24"/>
          <w:szCs w:val="24"/>
        </w:rPr>
      </w:pPr>
    </w:p>
    <w:p w:rsidR="00D93210" w:rsidP="0051705A" w:rsidRDefault="00D93210">
      <w:pPr>
        <w:pStyle w:val="Bezproreda"/>
        <w:numPr>
          <w:ilvl w:val="0"/>
          <w:numId w:val="35"/>
        </w:numPr>
        <w:jc w:val="both"/>
        <w:rPr>
          <w:rFonts w:ascii="Times New Roman" w:hAnsi="Times New Roman"/>
          <w:sz w:val="24"/>
          <w:szCs w:val="24"/>
        </w:rPr>
      </w:pPr>
      <w:r w:rsidRPr="00D93210">
        <w:rPr>
          <w:rFonts w:ascii="Times New Roman" w:hAnsi="Times New Roman"/>
          <w:sz w:val="24"/>
          <w:szCs w:val="24"/>
        </w:rPr>
        <w:t xml:space="preserve">3. suvlasnički dio: 1766/10000 etažno vlasništvo (E-3) dio ukupne nekretnine upisane u A-I povezano sa vlasništvom posebnog dijela nekretnine i to: stan S3 – 1. kat, trosobni sadržaja: dnevni boravak s kuhinjom i blagavaonicom, dvije sobe i </w:t>
      </w:r>
      <w:r w:rsidRPr="00D93210">
        <w:rPr>
          <w:rFonts w:ascii="Times New Roman" w:hAnsi="Times New Roman"/>
          <w:sz w:val="24"/>
          <w:szCs w:val="24"/>
        </w:rPr>
        <w:lastRenderedPageBreak/>
        <w:t>kupaonica, površine 43,96 m2, sa loggiom površine 8,40 m2, te parkirnim mjestom P-3 u dvorištu površine 12,50 m2 (ukupno neto korisno 53,39 m2), u etažnom elaboratu sve označeno narančastom bojom, u iznosu od 476.000,00 kn,</w:t>
      </w:r>
    </w:p>
    <w:p w:rsidR="00D93210" w:rsidP="00D93210" w:rsidRDefault="00D93210">
      <w:pPr>
        <w:pStyle w:val="Odlomakpopisa"/>
      </w:pPr>
    </w:p>
    <w:p w:rsidRPr="005E4013" w:rsidR="00D93210" w:rsidP="00D93210" w:rsidRDefault="00D93210">
      <w:pPr>
        <w:pStyle w:val="Bezproreda"/>
        <w:numPr>
          <w:ilvl w:val="1"/>
          <w:numId w:val="24"/>
        </w:numPr>
        <w:rPr>
          <w:rFonts w:ascii="Times New Roman" w:hAnsi="Times New Roman"/>
          <w:sz w:val="24"/>
          <w:szCs w:val="24"/>
        </w:rPr>
      </w:pPr>
      <w:r w:rsidRPr="005E4013">
        <w:rPr>
          <w:rFonts w:ascii="Times New Roman" w:hAnsi="Times New Roman"/>
          <w:sz w:val="24"/>
          <w:szCs w:val="24"/>
        </w:rPr>
        <w:t>Nekretnina upisanih u z.k.ul. 2320 k.o. Novalja I, k.č.br. 1074/142 kuća i dvorište Gaj površine 405 m2:</w:t>
      </w:r>
    </w:p>
    <w:p w:rsidRPr="00D93210" w:rsidR="00D93210" w:rsidP="00D93210" w:rsidRDefault="00D93210">
      <w:pPr>
        <w:pStyle w:val="Bezproreda"/>
        <w:rPr>
          <w:rFonts w:ascii="Times New Roman" w:hAnsi="Times New Roman"/>
          <w:sz w:val="24"/>
          <w:szCs w:val="24"/>
        </w:rPr>
      </w:pPr>
    </w:p>
    <w:p w:rsidR="00D93210" w:rsidP="0051705A" w:rsidRDefault="00D93210">
      <w:pPr>
        <w:pStyle w:val="Bezproreda"/>
        <w:numPr>
          <w:ilvl w:val="0"/>
          <w:numId w:val="36"/>
        </w:numPr>
        <w:jc w:val="both"/>
        <w:rPr>
          <w:rFonts w:ascii="Times New Roman" w:hAnsi="Times New Roman"/>
          <w:sz w:val="24"/>
          <w:szCs w:val="24"/>
        </w:rPr>
      </w:pPr>
      <w:r w:rsidRPr="00D93210">
        <w:rPr>
          <w:rFonts w:ascii="Times New Roman" w:hAnsi="Times New Roman"/>
          <w:sz w:val="24"/>
          <w:szCs w:val="24"/>
        </w:rPr>
        <w:t>1. suvlasnički dio: 1544/10000 etažno vlasništvo (E-1) dio ukupne nekretnine upisane u A-I, povezano sa vlasništvom posebnog dijela nekretnine i to: stan S1 – prizemlje, dvosobni sadržaja: dnevni boravak s kuhinjom i blagavaonicom, soba i kupaonica, površine 33,75 m2, sa loggiom površine 10,90 m2, vrtom V-1 površine 18,30 m2, te parkirnim mjestom P-1 u dvorištu površine 12,50 m2 (ukupno neto korisno 46,89 m2), u etažnom elaboratu sve označeno crvenom bojom, u iznosu od 418.000,00 kn,</w:t>
      </w:r>
    </w:p>
    <w:p w:rsidRPr="00D93210" w:rsidR="00D93210" w:rsidP="00D93210" w:rsidRDefault="00D93210">
      <w:pPr>
        <w:pStyle w:val="Bezproreda"/>
        <w:ind w:left="1065"/>
        <w:rPr>
          <w:rFonts w:ascii="Times New Roman" w:hAnsi="Times New Roman"/>
          <w:sz w:val="24"/>
          <w:szCs w:val="24"/>
        </w:rPr>
      </w:pPr>
    </w:p>
    <w:p w:rsidRPr="00D93210" w:rsidR="00D93210" w:rsidP="0051705A" w:rsidRDefault="00D93210">
      <w:pPr>
        <w:pStyle w:val="Bezproreda"/>
        <w:numPr>
          <w:ilvl w:val="0"/>
          <w:numId w:val="36"/>
        </w:numPr>
        <w:jc w:val="both"/>
        <w:rPr>
          <w:rFonts w:ascii="Times New Roman" w:hAnsi="Times New Roman"/>
          <w:sz w:val="24"/>
          <w:szCs w:val="24"/>
        </w:rPr>
      </w:pPr>
      <w:r w:rsidRPr="00D93210">
        <w:rPr>
          <w:rFonts w:ascii="Times New Roman" w:hAnsi="Times New Roman"/>
          <w:sz w:val="24"/>
          <w:szCs w:val="24"/>
        </w:rPr>
        <w:t>4. suvlasnički dio: 1469/10000 etažno vlasništvo (E-4) dio ukupne nekretnine upisane u A-I, povezano sa vlasništvom posebnog dijela nekretnine i to: stan S4 – 1. kat, dvosobni sadržaja: dnevni boravak s kuhinjom i blagavaonicom, soba i kupaonica, površine 33,75 m2, sa loggiom površine 10,30 m2, te parkirnim mjestom P-4 u dvorištu površine 12,50 m2 (ukupno neto korisno 44,61 m2), u etažnom elaboratu sve označeno zelenom bojom, u iznosu od 398.000,00 kn.</w:t>
      </w:r>
    </w:p>
    <w:p w:rsidR="00ED3C5B" w:rsidP="0086578D" w:rsidRDefault="00ED3C5B">
      <w:pPr>
        <w:ind w:left="1968"/>
        <w:jc w:val="both"/>
      </w:pPr>
    </w:p>
    <w:p w:rsidR="004657F7" w:rsidP="0086578D" w:rsidRDefault="004657F7">
      <w:pPr>
        <w:pStyle w:val="Odlomakpopisa"/>
        <w:numPr>
          <w:ilvl w:val="0"/>
          <w:numId w:val="24"/>
        </w:numPr>
        <w:jc w:val="both"/>
      </w:pPr>
      <w:r>
        <w:t>Nekretnin</w:t>
      </w:r>
      <w:r w:rsidR="0086578D">
        <w:t>e</w:t>
      </w:r>
      <w:r>
        <w:t xml:space="preserve"> iz točke I. ovog zaključka bit će prodavan</w:t>
      </w:r>
      <w:r w:rsidR="0086578D">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004657F7" w:rsidP="004657F7" w:rsidRDefault="004657F7">
      <w:pPr>
        <w:ind w:firstLine="708"/>
        <w:jc w:val="both"/>
      </w:pPr>
    </w:p>
    <w:p w:rsidR="004657F7" w:rsidP="0086578D" w:rsidRDefault="004657F7">
      <w:pPr>
        <w:numPr>
          <w:ilvl w:val="0"/>
          <w:numId w:val="24"/>
        </w:numPr>
        <w:contextualSpacing/>
        <w:jc w:val="both"/>
      </w:pPr>
      <w:r>
        <w:t>Uvjeti prodaje (čl. 98. Ovršnog zakona – Narodne novine broj 112/12, 25/13, 93/14, 55/16, dalje:OZ):</w:t>
      </w:r>
    </w:p>
    <w:p w:rsidR="00347890" w:rsidP="00347890" w:rsidRDefault="00347890">
      <w:pPr>
        <w:ind w:left="1608"/>
        <w:contextualSpacing/>
        <w:jc w:val="both"/>
      </w:pPr>
    </w:p>
    <w:p w:rsidR="001136CD" w:rsidP="0086578D" w:rsidRDefault="004657F7">
      <w:pPr>
        <w:pStyle w:val="Odlomakpopisa"/>
        <w:numPr>
          <w:ilvl w:val="1"/>
          <w:numId w:val="24"/>
        </w:numPr>
        <w:jc w:val="both"/>
      </w:pPr>
      <w:r>
        <w:t>Prodaj</w:t>
      </w:r>
      <w:r w:rsidR="0086578D">
        <w:t>u</w:t>
      </w:r>
      <w:r>
        <w:t xml:space="preserve"> se nekretnin</w:t>
      </w:r>
      <w:r w:rsidR="007C5245">
        <w:t>e</w:t>
      </w:r>
      <w:r>
        <w:t xml:space="preserve"> stečajnog dužnika</w:t>
      </w:r>
      <w:r w:rsidR="007C6625">
        <w:t xml:space="preserve"> </w:t>
      </w:r>
      <w:r w:rsidR="001136CD">
        <w:t xml:space="preserve">i to: </w:t>
      </w:r>
    </w:p>
    <w:p w:rsidR="00B4214C" w:rsidP="00B4214C" w:rsidRDefault="00B4214C">
      <w:pPr>
        <w:ind w:left="1968"/>
        <w:jc w:val="both"/>
      </w:pPr>
    </w:p>
    <w:p w:rsidR="007C5E32" w:rsidP="007C5E32" w:rsidRDefault="007C5E32">
      <w:pPr>
        <w:ind w:left="709"/>
        <w:jc w:val="both"/>
      </w:pPr>
      <w:r w:rsidRPr="0051705A">
        <w:rPr>
          <w:b/>
        </w:rPr>
        <w:t>A</w:t>
      </w:r>
      <w:r>
        <w:t xml:space="preserve">) </w:t>
      </w:r>
      <w:r w:rsidRPr="00D93210" w:rsidR="00D93210">
        <w:t>Nekretnin</w:t>
      </w:r>
      <w:r w:rsidR="00D93210">
        <w:t>e</w:t>
      </w:r>
      <w:r w:rsidRPr="00D93210" w:rsidR="00D93210">
        <w:t xml:space="preserve"> upisan</w:t>
      </w:r>
      <w:r w:rsidR="00D93210">
        <w:t>e</w:t>
      </w:r>
      <w:r w:rsidRPr="00D93210" w:rsidR="00D93210">
        <w:t xml:space="preserve"> u z.k.ul. 2321 k.o. Novalja I, k.č.br. 1074/579 kuća i dvorište Gaj površine 454 m2:</w:t>
      </w:r>
    </w:p>
    <w:p w:rsidR="007C5E32" w:rsidP="007C5E32" w:rsidRDefault="007C5E32">
      <w:pPr>
        <w:ind w:left="709"/>
        <w:jc w:val="both"/>
      </w:pPr>
    </w:p>
    <w:p w:rsidR="007C5E32" w:rsidP="00D93210" w:rsidRDefault="00D93210">
      <w:pPr>
        <w:pStyle w:val="Odlomakpopisa"/>
        <w:numPr>
          <w:ilvl w:val="1"/>
          <w:numId w:val="34"/>
        </w:numPr>
        <w:jc w:val="both"/>
      </w:pPr>
      <w:r>
        <w:t xml:space="preserve">) </w:t>
      </w:r>
      <w:r w:rsidRPr="00D93210">
        <w:t>1. suvlasnički dio 1545/10000 etažno vlasništvo (E-1) dio ukupne nekretnine upisane u A-I povezano s vlasništvom posebnog dijela nekretnine i to: stan S1 – prizemlje, dvosobni sadržaja: dnevni boravak s kuhinjom i blagavaonicom, soba i kupaonica, površine 33,75 m2, sa loggiom površine 10,90 m2, vrtom V-1 površine 16,20 m2, te parkirnim mjestom P-1 u dvorištu površine 12,50 m2 (ukupno neto korisno 46,68 m2), u etažnom elaboratu sve označeno crvenom bojom</w:t>
      </w:r>
      <w:r w:rsidR="007C5E32">
        <w:t xml:space="preserve">, </w:t>
      </w:r>
      <w:r>
        <w:t xml:space="preserve">po utvrđenoj vrijednosti od 416.200,00 kn, </w:t>
      </w:r>
      <w:r w:rsidR="007C5E32">
        <w:t>te se ne može prodati:</w:t>
      </w:r>
    </w:p>
    <w:p w:rsidR="00B4214C" w:rsidP="00B4214C" w:rsidRDefault="00B4214C">
      <w:pPr>
        <w:pStyle w:val="Odlomakpopisa"/>
        <w:numPr>
          <w:ilvl w:val="0"/>
          <w:numId w:val="20"/>
        </w:numPr>
        <w:jc w:val="both"/>
      </w:pPr>
      <w:r>
        <w:t xml:space="preserve">na prvoj dražbi ispod tri četvrtine utvrđene vrijednosti nekretnine odnosno ispod </w:t>
      </w:r>
      <w:r w:rsidR="0051705A">
        <w:t>312.150,00</w:t>
      </w:r>
      <w:r>
        <w:t xml:space="preserve"> kn</w:t>
      </w:r>
    </w:p>
    <w:p w:rsidR="00B4214C" w:rsidP="00B4214C" w:rsidRDefault="00B4214C">
      <w:pPr>
        <w:numPr>
          <w:ilvl w:val="0"/>
          <w:numId w:val="20"/>
        </w:numPr>
        <w:contextualSpacing/>
        <w:jc w:val="both"/>
      </w:pPr>
      <w:r>
        <w:lastRenderedPageBreak/>
        <w:t xml:space="preserve">na drugoj dražbi ispod jedne polovine utvrđene vrijednosti nekretnine odnosno ispod </w:t>
      </w:r>
      <w:r w:rsidR="0051705A">
        <w:t>208.100,00</w:t>
      </w:r>
      <w:r>
        <w:t xml:space="preserve"> kn</w:t>
      </w:r>
    </w:p>
    <w:p w:rsidR="00B4214C" w:rsidP="00B4214C" w:rsidRDefault="00B4214C">
      <w:pPr>
        <w:numPr>
          <w:ilvl w:val="0"/>
          <w:numId w:val="20"/>
        </w:numPr>
        <w:contextualSpacing/>
        <w:jc w:val="both"/>
      </w:pPr>
      <w:r>
        <w:t xml:space="preserve">na trećoj dražbi ispod jedne četvrtine utvrđene vrijednosti nekretnine odnosno ispod </w:t>
      </w:r>
      <w:r w:rsidR="0051705A">
        <w:t xml:space="preserve">104.050,00 </w:t>
      </w:r>
      <w:r>
        <w:t>kn,</w:t>
      </w:r>
    </w:p>
    <w:p w:rsidR="00B4214C" w:rsidP="00B4214C" w:rsidRDefault="00B4214C">
      <w:pPr>
        <w:numPr>
          <w:ilvl w:val="0"/>
          <w:numId w:val="20"/>
        </w:numPr>
        <w:contextualSpacing/>
        <w:jc w:val="both"/>
      </w:pPr>
      <w:r>
        <w:t>na četvrtoj dražbi nekretnina se prodaje po početnoj cijeni od 1,00 kune</w:t>
      </w:r>
    </w:p>
    <w:p w:rsidR="00B4214C" w:rsidP="00B4214C" w:rsidRDefault="00B4214C">
      <w:pPr>
        <w:ind w:left="1134"/>
        <w:contextualSpacing/>
        <w:jc w:val="both"/>
      </w:pPr>
      <w:r>
        <w:tab/>
        <w:t>(čl.247. st. 5. i 6. SZ-a).</w:t>
      </w:r>
    </w:p>
    <w:p w:rsidR="00B4214C" w:rsidP="00B4214C" w:rsidRDefault="00B4214C">
      <w:pPr>
        <w:pStyle w:val="Odlomakpopisa"/>
        <w:ind w:left="2328"/>
        <w:jc w:val="both"/>
      </w:pPr>
    </w:p>
    <w:p w:rsidR="007C5E32" w:rsidP="007C5E32" w:rsidRDefault="00D93210">
      <w:pPr>
        <w:pStyle w:val="Odlomakpopisa"/>
        <w:numPr>
          <w:ilvl w:val="1"/>
          <w:numId w:val="34"/>
        </w:numPr>
        <w:jc w:val="both"/>
      </w:pPr>
      <w:r>
        <w:t xml:space="preserve">) </w:t>
      </w:r>
      <w:r w:rsidRPr="00D93210">
        <w:t xml:space="preserve">2. suvlasnički dio: 1983/10000 etažno vlasništvo (E-2) dio ukupne nekretnine upisane u A-I povezano sa vlasništvom posebnog dijela nekretnine i to: stan S2 – prizemlje, trosobni sadržaja: dnevni boravak s kuhinjom i blagavaonicom, dvije sobe i kupaonica, površine 43,96 m2, sa loggiom površine 9,00 m2, vrtom V-2 površine 60,92 m2, te parkirnim mjestom P-2 u dvorištu površine 12,50 m2 (ukupno neto korisno 59,93 m2), u etažnom elaboratu sve označenom plavom bojom, </w:t>
      </w:r>
      <w:r>
        <w:t>po utvrđenoj vrijednosti</w:t>
      </w:r>
      <w:r w:rsidRPr="00D93210">
        <w:t xml:space="preserve"> od 534.400,00 kn</w:t>
      </w:r>
      <w:r w:rsidR="007C5E32">
        <w:t>, te se ne može prodati:</w:t>
      </w:r>
    </w:p>
    <w:p w:rsidR="007C5E32" w:rsidP="007C5E32" w:rsidRDefault="007C5E32">
      <w:pPr>
        <w:pStyle w:val="Odlomakpopisa"/>
        <w:numPr>
          <w:ilvl w:val="0"/>
          <w:numId w:val="20"/>
        </w:numPr>
        <w:jc w:val="both"/>
      </w:pPr>
      <w:r>
        <w:t xml:space="preserve">na prvoj dražbi ispod tri četvrtine utvrđene vrijednosti nekretnine odnosno ispod </w:t>
      </w:r>
      <w:r w:rsidR="0051705A">
        <w:t>400.800,00</w:t>
      </w:r>
      <w:r>
        <w:t xml:space="preserve"> kn</w:t>
      </w:r>
    </w:p>
    <w:p w:rsidR="007C5E32" w:rsidP="007C5E32" w:rsidRDefault="007C5E32">
      <w:pPr>
        <w:numPr>
          <w:ilvl w:val="0"/>
          <w:numId w:val="20"/>
        </w:numPr>
        <w:contextualSpacing/>
        <w:jc w:val="both"/>
      </w:pPr>
      <w:r>
        <w:t xml:space="preserve">na drugoj dražbi ispod jedne polovine utvrđene vrijednosti nekretnine odnosno ispod </w:t>
      </w:r>
      <w:r w:rsidR="0051705A">
        <w:t>267.200,00</w:t>
      </w:r>
      <w:r>
        <w:t xml:space="preserve"> kn</w:t>
      </w:r>
    </w:p>
    <w:p w:rsidR="007C5E32" w:rsidP="007C5E32" w:rsidRDefault="007C5E32">
      <w:pPr>
        <w:numPr>
          <w:ilvl w:val="0"/>
          <w:numId w:val="20"/>
        </w:numPr>
        <w:contextualSpacing/>
        <w:jc w:val="both"/>
      </w:pPr>
      <w:r>
        <w:t xml:space="preserve">na trećoj dražbi ispod jedne četvrtine utvrđene vrijednosti nekretnine odnosno ispod </w:t>
      </w:r>
      <w:r w:rsidR="0051705A">
        <w:t>133.600,00</w:t>
      </w:r>
      <w:r>
        <w:t xml:space="preserve"> kn,</w:t>
      </w:r>
    </w:p>
    <w:p w:rsidR="007C5E32" w:rsidP="007C5E32" w:rsidRDefault="007C5E32">
      <w:pPr>
        <w:numPr>
          <w:ilvl w:val="0"/>
          <w:numId w:val="20"/>
        </w:numPr>
        <w:contextualSpacing/>
        <w:jc w:val="both"/>
      </w:pPr>
      <w:r>
        <w:t>na četvrtoj dražbi nekretnina se prodaje po početnoj cijeni od 1,00 kune</w:t>
      </w:r>
    </w:p>
    <w:p w:rsidR="007C5E32" w:rsidP="007C5E32" w:rsidRDefault="007C5E32">
      <w:pPr>
        <w:ind w:left="1134"/>
        <w:contextualSpacing/>
        <w:jc w:val="both"/>
      </w:pPr>
      <w:r>
        <w:tab/>
        <w:t>(čl.247. st. 5. i 6. SZ-a).</w:t>
      </w:r>
    </w:p>
    <w:p w:rsidR="007C5E32" w:rsidP="007C5E32" w:rsidRDefault="007C5E32">
      <w:pPr>
        <w:jc w:val="both"/>
      </w:pPr>
    </w:p>
    <w:p w:rsidR="00CF5A68" w:rsidP="00CF5A68" w:rsidRDefault="00D93210">
      <w:pPr>
        <w:pStyle w:val="Odlomakpopisa"/>
        <w:numPr>
          <w:ilvl w:val="1"/>
          <w:numId w:val="34"/>
        </w:numPr>
        <w:jc w:val="both"/>
      </w:pPr>
      <w:r>
        <w:t>)</w:t>
      </w:r>
      <w:r w:rsidR="00CF5A68">
        <w:t xml:space="preserve"> </w:t>
      </w:r>
      <w:r w:rsidRPr="00D93210">
        <w:t xml:space="preserve">3. suvlasnički dio: 1766/10000 etažno vlasništvo (E-3) dio ukupne nekretnine upisane u A-I povezano sa vlasništvom posebnog dijela nekretnine i to: stan S3 – 1. kat, trosobni sadržaja: dnevni boravak s kuhinjom i blagavaonicom, dvije sobe i kupaonica, površine 43,96 m2, sa loggiom površine 8,40 m2, te parkirnim mjestom P-3 u dvorištu površine 12,50 m2 (ukupno neto korisno 53,39 m2), u etažnom elaboratu sve označeno narančastom bojom, </w:t>
      </w:r>
      <w:r>
        <w:t xml:space="preserve">po utvrđenoj vrijednosti </w:t>
      </w:r>
      <w:r w:rsidRPr="00D93210">
        <w:t>od 476.000,00 kn</w:t>
      </w:r>
      <w:r w:rsidR="007C5E32">
        <w:t>, te se  ne može prodati:</w:t>
      </w:r>
    </w:p>
    <w:p w:rsidR="00CF5A68" w:rsidP="00CF5A68" w:rsidRDefault="00CF5A68">
      <w:pPr>
        <w:pStyle w:val="Odlomakpopisa"/>
        <w:numPr>
          <w:ilvl w:val="0"/>
          <w:numId w:val="18"/>
        </w:numPr>
        <w:jc w:val="both"/>
      </w:pPr>
      <w:r>
        <w:t xml:space="preserve">na prvoj dražbi ispod tri četvrtine utvrđene vrijednosti nekretnine odnosno ispod </w:t>
      </w:r>
      <w:r w:rsidR="0051705A">
        <w:t>357.000,00</w:t>
      </w:r>
      <w:r>
        <w:t xml:space="preserve"> kn</w:t>
      </w:r>
    </w:p>
    <w:p w:rsidR="00CF5A68" w:rsidP="00CF5A68" w:rsidRDefault="00CF5A68">
      <w:pPr>
        <w:numPr>
          <w:ilvl w:val="0"/>
          <w:numId w:val="18"/>
        </w:numPr>
        <w:contextualSpacing/>
        <w:jc w:val="both"/>
      </w:pPr>
      <w:r>
        <w:t xml:space="preserve">na drugoj dražbi ispod jedne polovine utvrđene vrijednosti nekretnine odnosno ispod </w:t>
      </w:r>
      <w:r w:rsidR="0051705A">
        <w:t>238.000,00</w:t>
      </w:r>
      <w:r>
        <w:t xml:space="preserve"> kn</w:t>
      </w:r>
    </w:p>
    <w:p w:rsidR="00CF5A68" w:rsidP="00CF5A68" w:rsidRDefault="00CF5A68">
      <w:pPr>
        <w:numPr>
          <w:ilvl w:val="0"/>
          <w:numId w:val="18"/>
        </w:numPr>
        <w:contextualSpacing/>
        <w:jc w:val="both"/>
      </w:pPr>
      <w:r>
        <w:t xml:space="preserve">na trećoj dražbi ispod jedne četvrtine utvrđene vrijednosti nekretnine odnosno ispod </w:t>
      </w:r>
      <w:r w:rsidR="0051705A">
        <w:t>119.000,00</w:t>
      </w:r>
      <w:r>
        <w:t xml:space="preserve"> kn,</w:t>
      </w:r>
    </w:p>
    <w:p w:rsidR="00CF5A68" w:rsidP="00CF5A68" w:rsidRDefault="00CF5A68">
      <w:pPr>
        <w:numPr>
          <w:ilvl w:val="0"/>
          <w:numId w:val="18"/>
        </w:numPr>
        <w:contextualSpacing/>
        <w:jc w:val="both"/>
      </w:pPr>
      <w:r>
        <w:t>na četvrtoj dražbi nekretnina se prodaje po početnoj cijeni od 1,00 kune</w:t>
      </w:r>
    </w:p>
    <w:p w:rsidR="00CF5A68" w:rsidP="00CF5A68" w:rsidRDefault="00CF5A68">
      <w:pPr>
        <w:ind w:left="1134"/>
        <w:contextualSpacing/>
        <w:jc w:val="both"/>
      </w:pPr>
      <w:r>
        <w:tab/>
        <w:t>(čl.247. st. 5. i 6. SZ-a).</w:t>
      </w:r>
    </w:p>
    <w:p w:rsidR="00CF5A68" w:rsidP="00CF5A68" w:rsidRDefault="00CF5A68">
      <w:pPr>
        <w:pStyle w:val="Odlomakpopisa"/>
        <w:ind w:left="360"/>
        <w:jc w:val="both"/>
      </w:pPr>
    </w:p>
    <w:p w:rsidR="00CF5A68" w:rsidP="00CF5A68" w:rsidRDefault="00CF5A68">
      <w:pPr>
        <w:ind w:left="709"/>
        <w:jc w:val="both"/>
      </w:pPr>
      <w:r w:rsidRPr="0051705A">
        <w:rPr>
          <w:b/>
        </w:rPr>
        <w:t>B</w:t>
      </w:r>
      <w:r>
        <w:t xml:space="preserve">) </w:t>
      </w:r>
      <w:r w:rsidRPr="00D93210" w:rsidR="00D93210">
        <w:t>Nekretnin</w:t>
      </w:r>
      <w:r w:rsidR="00D93210">
        <w:t>e</w:t>
      </w:r>
      <w:r w:rsidRPr="00D93210" w:rsidR="00D93210">
        <w:t xml:space="preserve"> upisan</w:t>
      </w:r>
      <w:r w:rsidR="00D93210">
        <w:t>e</w:t>
      </w:r>
      <w:r w:rsidRPr="00D93210" w:rsidR="00D93210">
        <w:t xml:space="preserve"> u z.k.ul. 2320 k.o. Novalja I, k.č.br. 1074/142 kuća</w:t>
      </w:r>
      <w:r w:rsidR="00D93210">
        <w:t xml:space="preserve"> i dvorište Gaj površine 405 m2</w:t>
      </w:r>
      <w:r>
        <w:t>:</w:t>
      </w:r>
    </w:p>
    <w:p w:rsidR="00D93210" w:rsidP="00CF5A68" w:rsidRDefault="00D93210">
      <w:pPr>
        <w:ind w:left="709"/>
        <w:jc w:val="both"/>
      </w:pPr>
    </w:p>
    <w:p w:rsidR="00D93210" w:rsidP="00D93210" w:rsidRDefault="00D93210">
      <w:pPr>
        <w:pStyle w:val="Odlomakpopisa"/>
        <w:numPr>
          <w:ilvl w:val="1"/>
          <w:numId w:val="37"/>
        </w:numPr>
        <w:jc w:val="both"/>
      </w:pPr>
      <w:r>
        <w:t xml:space="preserve">) </w:t>
      </w:r>
      <w:r w:rsidRPr="00D93210">
        <w:t xml:space="preserve">1. suvlasnički dio: 1544/10000 etažno vlasništvo (E-1) dio ukupne nekretnine upisane u A-I, povezano sa vlasništvom posebnog dijela nekretnine i to: stan S1 – prizemlje, dvosobni sadržaja: dnevni boravak s kuhinjom i blagavaonicom, soba i kupaonica, površine 33,75 m2, sa loggiom površine 10,90 m2, vrtom V-1 površine 18,30 m2, te parkirnim mjestom P-1 u dvorištu površine 12,50 m2 (ukupno neto korisno 46,89 m2), u etažnom elaboratu sve označeno crvenom bojom, </w:t>
      </w:r>
      <w:r>
        <w:t>po utvrđenoj vrijednosti od</w:t>
      </w:r>
      <w:r w:rsidRPr="00D93210">
        <w:t xml:space="preserve"> 418.000,00 kn,</w:t>
      </w:r>
      <w:r>
        <w:t xml:space="preserve"> te se ne može prodati:</w:t>
      </w:r>
    </w:p>
    <w:p w:rsidR="00D93210" w:rsidP="00D93210" w:rsidRDefault="00D93210">
      <w:pPr>
        <w:pStyle w:val="Odlomakpopisa"/>
        <w:numPr>
          <w:ilvl w:val="0"/>
          <w:numId w:val="18"/>
        </w:numPr>
        <w:jc w:val="both"/>
      </w:pPr>
      <w:r>
        <w:lastRenderedPageBreak/>
        <w:t xml:space="preserve">na prvoj dražbi ispod tri četvrtine utvrđene vrijednosti nekretnine odnosno ispod </w:t>
      </w:r>
      <w:r w:rsidR="0051705A">
        <w:t>313.500,00</w:t>
      </w:r>
      <w:r>
        <w:t xml:space="preserve"> kn</w:t>
      </w:r>
    </w:p>
    <w:p w:rsidR="00D93210" w:rsidP="00D93210" w:rsidRDefault="00D93210">
      <w:pPr>
        <w:numPr>
          <w:ilvl w:val="0"/>
          <w:numId w:val="18"/>
        </w:numPr>
        <w:contextualSpacing/>
        <w:jc w:val="both"/>
      </w:pPr>
      <w:r>
        <w:t xml:space="preserve">na drugoj dražbi ispod jedne polovine utvrđene vrijednosti nekretnine odnosno ispod </w:t>
      </w:r>
      <w:r w:rsidR="0051705A">
        <w:t>209.000,00</w:t>
      </w:r>
      <w:r>
        <w:t xml:space="preserve"> kn</w:t>
      </w:r>
    </w:p>
    <w:p w:rsidR="00D93210" w:rsidP="00D93210" w:rsidRDefault="00D93210">
      <w:pPr>
        <w:numPr>
          <w:ilvl w:val="0"/>
          <w:numId w:val="18"/>
        </w:numPr>
        <w:contextualSpacing/>
        <w:jc w:val="both"/>
      </w:pPr>
      <w:r>
        <w:t xml:space="preserve">na trećoj dražbi ispod jedne četvrtine utvrđene vrijednosti nekretnine odnosno ispod </w:t>
      </w:r>
      <w:r w:rsidR="0051705A">
        <w:t>104.500,00</w:t>
      </w:r>
      <w:r>
        <w:t xml:space="preserve"> kn,</w:t>
      </w:r>
    </w:p>
    <w:p w:rsidR="00D93210" w:rsidP="00D93210" w:rsidRDefault="00D93210">
      <w:pPr>
        <w:numPr>
          <w:ilvl w:val="0"/>
          <w:numId w:val="18"/>
        </w:numPr>
        <w:contextualSpacing/>
        <w:jc w:val="both"/>
      </w:pPr>
      <w:r>
        <w:t>na četvrtoj dražbi nekretnina se prodaje po početnoj cijeni od 1,00 kune</w:t>
      </w:r>
    </w:p>
    <w:p w:rsidR="00D93210" w:rsidP="00D93210" w:rsidRDefault="00D93210">
      <w:pPr>
        <w:ind w:left="1134"/>
        <w:contextualSpacing/>
        <w:jc w:val="both"/>
      </w:pPr>
      <w:r>
        <w:tab/>
        <w:t>(čl.247. st. 5. i 6. SZ-a).</w:t>
      </w:r>
    </w:p>
    <w:p w:rsidRPr="00D93210" w:rsidR="00D93210" w:rsidP="00D93210" w:rsidRDefault="00D93210">
      <w:pPr>
        <w:jc w:val="both"/>
      </w:pPr>
    </w:p>
    <w:p w:rsidR="00D93210" w:rsidP="00D93210" w:rsidRDefault="00D93210">
      <w:pPr>
        <w:pStyle w:val="Odlomakpopisa"/>
        <w:numPr>
          <w:ilvl w:val="1"/>
          <w:numId w:val="37"/>
        </w:numPr>
        <w:jc w:val="both"/>
      </w:pPr>
      <w:r>
        <w:t xml:space="preserve">) </w:t>
      </w:r>
      <w:r w:rsidRPr="00D93210">
        <w:t xml:space="preserve">4. suvlasnički dio: 1469/10000 etažno vlasništvo (E-4) dio ukupne nekretnine upisane u A-I, povezano sa vlasništvom posebnog dijela nekretnine i to: stan S4 – 1. kat, dvosobni sadržaja: dnevni boravak s kuhinjom i blagavaonicom, soba i kupaonica, površine 33,75 m2, sa loggiom površine 10,30 m2, te parkirnim mjestom P-4 u dvorištu površine 12,50 m2 (ukupno neto korisno 44,61 m2), u etažnom elaboratu sve označeno zelenom bojom, </w:t>
      </w:r>
      <w:r>
        <w:t>po utvrđenoj vrijednosti od 398.000,00 kn, te se ne može prodati:</w:t>
      </w:r>
    </w:p>
    <w:p w:rsidR="00CF5A68" w:rsidP="00CF5A68" w:rsidRDefault="00CF5A68">
      <w:pPr>
        <w:pStyle w:val="Odlomakpopisa"/>
        <w:numPr>
          <w:ilvl w:val="0"/>
          <w:numId w:val="18"/>
        </w:numPr>
        <w:jc w:val="both"/>
      </w:pPr>
      <w:r>
        <w:t xml:space="preserve">na prvoj dražbi ispod tri četvrtine utvrđene vrijednosti nekretnine odnosno ispod </w:t>
      </w:r>
      <w:r w:rsidR="0051705A">
        <w:t>298.500,00</w:t>
      </w:r>
      <w:r>
        <w:t xml:space="preserve"> kn</w:t>
      </w:r>
    </w:p>
    <w:p w:rsidR="00CF5A68" w:rsidP="00CF5A68" w:rsidRDefault="00CF5A68">
      <w:pPr>
        <w:numPr>
          <w:ilvl w:val="0"/>
          <w:numId w:val="18"/>
        </w:numPr>
        <w:contextualSpacing/>
        <w:jc w:val="both"/>
      </w:pPr>
      <w:r>
        <w:t xml:space="preserve">na drugoj dražbi ispod jedne polovine utvrđene vrijednosti nekretnine odnosno ispod </w:t>
      </w:r>
      <w:r w:rsidR="0051705A">
        <w:t>199.000,00</w:t>
      </w:r>
      <w:r>
        <w:t xml:space="preserve"> kn</w:t>
      </w:r>
    </w:p>
    <w:p w:rsidR="00CF5A68" w:rsidP="00CF5A68" w:rsidRDefault="00CF5A68">
      <w:pPr>
        <w:numPr>
          <w:ilvl w:val="0"/>
          <w:numId w:val="18"/>
        </w:numPr>
        <w:contextualSpacing/>
        <w:jc w:val="both"/>
      </w:pPr>
      <w:r>
        <w:t xml:space="preserve">na trećoj dražbi ispod jedne četvrtine utvrđene vrijednosti nekretnine odnosno ispod </w:t>
      </w:r>
      <w:r w:rsidR="0051705A">
        <w:t xml:space="preserve">99.500,00 </w:t>
      </w:r>
      <w:r>
        <w:t>kn,</w:t>
      </w:r>
    </w:p>
    <w:p w:rsidR="00CF5A68" w:rsidP="00CF5A68" w:rsidRDefault="00CF5A68">
      <w:pPr>
        <w:numPr>
          <w:ilvl w:val="0"/>
          <w:numId w:val="18"/>
        </w:numPr>
        <w:contextualSpacing/>
        <w:jc w:val="both"/>
      </w:pPr>
      <w:r>
        <w:t>na četvrtoj dražbi nekretnina se prodaje po početnoj cijeni od 1,00 kune</w:t>
      </w:r>
    </w:p>
    <w:p w:rsidR="00CF5A68" w:rsidP="00CF5A68" w:rsidRDefault="00CF5A68">
      <w:pPr>
        <w:ind w:left="1134"/>
        <w:contextualSpacing/>
        <w:jc w:val="both"/>
      </w:pPr>
      <w:r>
        <w:tab/>
        <w:t>(čl.247. st. 5. i 6. SZ-a).</w:t>
      </w:r>
    </w:p>
    <w:p w:rsidR="00CF5A68" w:rsidP="00CF5A68" w:rsidRDefault="00CF5A68">
      <w:pPr>
        <w:ind w:left="709"/>
        <w:jc w:val="both"/>
      </w:pPr>
    </w:p>
    <w:p w:rsidRPr="002A722E" w:rsidR="002F4AC6" w:rsidP="002F4AC6" w:rsidRDefault="004657F7">
      <w:pPr>
        <w:pStyle w:val="Odlomakpopisa"/>
        <w:numPr>
          <w:ilvl w:val="1"/>
          <w:numId w:val="24"/>
        </w:numPr>
        <w:tabs>
          <w:tab w:val="clear" w:pos="1968"/>
          <w:tab w:val="left" w:pos="426"/>
        </w:tabs>
        <w:ind w:left="1418"/>
        <w:jc w:val="both"/>
      </w:pPr>
      <w:r w:rsidRPr="000A7C38">
        <w:rPr>
          <w:color w:val="000000"/>
        </w:rPr>
        <w:t xml:space="preserve">Na </w:t>
      </w:r>
      <w:r w:rsidRPr="000A7C38" w:rsidR="000553B8">
        <w:rPr>
          <w:color w:val="000000"/>
        </w:rPr>
        <w:t>naveden</w:t>
      </w:r>
      <w:r w:rsidRPr="000A7C38" w:rsidR="0086578D">
        <w:rPr>
          <w:color w:val="000000"/>
        </w:rPr>
        <w:t>im</w:t>
      </w:r>
      <w:r w:rsidRPr="000A7C38" w:rsidR="000553B8">
        <w:rPr>
          <w:color w:val="000000"/>
        </w:rPr>
        <w:t xml:space="preserve"> </w:t>
      </w:r>
      <w:r w:rsidRPr="000A7C38" w:rsidR="007C5245">
        <w:rPr>
          <w:color w:val="000000"/>
        </w:rPr>
        <w:t>nekretnin</w:t>
      </w:r>
      <w:r w:rsidRPr="000A7C38" w:rsidR="0086578D">
        <w:rPr>
          <w:color w:val="000000"/>
        </w:rPr>
        <w:t>ama</w:t>
      </w:r>
      <w:r w:rsidRPr="000A7C38" w:rsidR="007C5245">
        <w:rPr>
          <w:color w:val="000000"/>
        </w:rPr>
        <w:t xml:space="preserve"> u</w:t>
      </w:r>
      <w:r w:rsidRPr="000A7C38" w:rsidR="002148C2">
        <w:rPr>
          <w:color w:val="000000"/>
          <w:lang w:eastAsia="en-US"/>
        </w:rPr>
        <w:t>pisano je</w:t>
      </w:r>
      <w:r w:rsidRPr="000A7C38">
        <w:rPr>
          <w:color w:val="000000"/>
        </w:rPr>
        <w:t xml:space="preserve"> </w:t>
      </w:r>
      <w:r w:rsidRPr="000A7C38" w:rsidR="000553B8">
        <w:rPr>
          <w:color w:val="000000"/>
        </w:rPr>
        <w:t>založno</w:t>
      </w:r>
      <w:r w:rsidRPr="000A7C38">
        <w:rPr>
          <w:color w:val="000000"/>
        </w:rPr>
        <w:t xml:space="preserve"> pravo u korist </w:t>
      </w:r>
      <w:r w:rsidR="00021F64">
        <w:rPr>
          <w:color w:val="000000"/>
        </w:rPr>
        <w:t>Željko Duboš, Sisak, I. G. Kovačića 40, OIB: 80767181669.</w:t>
      </w:r>
    </w:p>
    <w:p w:rsidR="002A722E" w:rsidP="002A722E" w:rsidRDefault="002A722E">
      <w:pPr>
        <w:pStyle w:val="Odlomakpopisa"/>
        <w:tabs>
          <w:tab w:val="left" w:pos="426"/>
        </w:tabs>
        <w:ind w:left="1968"/>
        <w:jc w:val="both"/>
      </w:pPr>
    </w:p>
    <w:p w:rsidR="00D47174" w:rsidP="000A7C38" w:rsidRDefault="00D47174">
      <w:pPr>
        <w:pStyle w:val="Odlomakpopisa"/>
        <w:numPr>
          <w:ilvl w:val="0"/>
          <w:numId w:val="24"/>
        </w:numPr>
        <w:ind w:left="1418"/>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004657F7" w:rsidP="00A919C2" w:rsidRDefault="004657F7">
      <w:pPr>
        <w:ind w:left="1418"/>
        <w:contextualSpacing/>
      </w:pPr>
    </w:p>
    <w:p w:rsidR="004657F7" w:rsidP="000A7C38" w:rsidRDefault="004657F7">
      <w:pPr>
        <w:pStyle w:val="Odlomakpopisa"/>
        <w:numPr>
          <w:ilvl w:val="0"/>
          <w:numId w:val="24"/>
        </w:numPr>
        <w:ind w:left="1418"/>
        <w:jc w:val="both"/>
      </w:pPr>
      <w:r>
        <w:t>Prvi razlučni vjerovnik u prednosnom redu može izjaviti da kupuje nekretnin</w:t>
      </w:r>
      <w:r w:rsidR="00592934">
        <w:t>e</w:t>
      </w:r>
      <w:r>
        <w:t xml:space="preserve"> i da stavlja u prijeboj svoju tražbinu s protutražbinom stečajnog dužnika po osnovi cijene u visini utvrđene vrijednosti nekretnine (čl. 247. st. 7. SZ-a).</w:t>
      </w:r>
    </w:p>
    <w:p w:rsidR="004657F7" w:rsidP="00A919C2" w:rsidRDefault="004657F7">
      <w:pPr>
        <w:ind w:left="1418" w:firstLine="708"/>
        <w:jc w:val="both"/>
      </w:pPr>
    </w:p>
    <w:p w:rsidR="004657F7" w:rsidP="000A7C38" w:rsidRDefault="004657F7">
      <w:pPr>
        <w:pStyle w:val="Odlomakpopisa"/>
        <w:numPr>
          <w:ilvl w:val="0"/>
          <w:numId w:val="24"/>
        </w:numPr>
        <w:ind w:left="1418"/>
        <w:jc w:val="both"/>
      </w:pPr>
      <w:r>
        <w:t xml:space="preserve">Kupac je dužan položiti kupovninu u roku od 60 dana od dana pravomoćnosti rješenja o dosudi na poseban račun Agencije otvoren za tu namjenu (čl. 106. st. 1. OZ-a). </w:t>
      </w:r>
    </w:p>
    <w:p w:rsidR="004657F7" w:rsidP="00A919C2" w:rsidRDefault="004657F7">
      <w:pPr>
        <w:ind w:left="1418" w:firstLine="708"/>
        <w:jc w:val="both"/>
      </w:pPr>
    </w:p>
    <w:p w:rsidR="004657F7" w:rsidP="000A7C38" w:rsidRDefault="004657F7">
      <w:pPr>
        <w:pStyle w:val="Odlomakpopisa"/>
        <w:numPr>
          <w:ilvl w:val="0"/>
          <w:numId w:val="24"/>
        </w:numPr>
        <w:ind w:left="1418"/>
        <w:jc w:val="both"/>
      </w:pPr>
      <w:r>
        <w:t xml:space="preserve"> Kao kupci mogu sudjelovati samo osobe koje su prethodno dale jamčevinu u visini od 10 % utvrđene vrijednosti nekretnin</w:t>
      </w:r>
      <w:r w:rsidR="0086578D">
        <w:t>a</w:t>
      </w:r>
      <w:r>
        <w:t xml:space="preserve"> iz točke I. ovog zaključka. Jamčevina se uplaćuje najkasnije zadnjeg dana objave poziva na sudjelovanje i </w:t>
      </w:r>
      <w:r>
        <w:lastRenderedPageBreak/>
        <w:t>to na poseban račun Agencije u iznosu, roku i na način utvrđen u pozivu na sudjelovanje (čl. 12. Pravilnika o načinu i postupku provedbe prodaje nekretnina i pokretnina u ovršnom postupku – Narodne novine broj 156/14,</w:t>
      </w:r>
      <w:r w:rsidR="006B46B6">
        <w:t xml:space="preserve"> 1/19,</w:t>
      </w:r>
      <w:r>
        <w:t xml:space="preserve"> dalje:Pravilnik).</w:t>
      </w:r>
    </w:p>
    <w:p w:rsidR="004657F7" w:rsidP="00A919C2" w:rsidRDefault="004657F7">
      <w:pPr>
        <w:ind w:left="1418"/>
        <w:contextualSpacing/>
      </w:pPr>
    </w:p>
    <w:p w:rsidR="004657F7" w:rsidP="000A7C38" w:rsidRDefault="004657F7">
      <w:pPr>
        <w:pStyle w:val="Odlomakpopisa"/>
        <w:numPr>
          <w:ilvl w:val="0"/>
          <w:numId w:val="24"/>
        </w:numPr>
        <w:ind w:left="1418"/>
        <w:jc w:val="both"/>
      </w:pPr>
      <w:r>
        <w:t>Ponuditeljima čija ponuda nije prihvaćena Agencija će vratiti jamčevinu na temelju naloga suda za prijenos novčanih sredstava (čl. 99. st.4 . OZ-a).</w:t>
      </w:r>
    </w:p>
    <w:p w:rsidR="004657F7" w:rsidP="00A919C2" w:rsidRDefault="004657F7">
      <w:pPr>
        <w:ind w:left="1418"/>
        <w:contextualSpacing/>
        <w:jc w:val="both"/>
      </w:pPr>
    </w:p>
    <w:p w:rsidR="004657F7" w:rsidP="000A7C38" w:rsidRDefault="004657F7">
      <w:pPr>
        <w:pStyle w:val="Odlomakpopisa"/>
        <w:numPr>
          <w:ilvl w:val="0"/>
          <w:numId w:val="24"/>
        </w:numPr>
        <w:ind w:left="1418"/>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004657F7" w:rsidP="00A919C2" w:rsidRDefault="004657F7">
      <w:pPr>
        <w:ind w:left="1418"/>
        <w:contextualSpacing/>
      </w:pPr>
    </w:p>
    <w:p w:rsidR="004657F7" w:rsidP="000A7C38" w:rsidRDefault="004657F7">
      <w:pPr>
        <w:pStyle w:val="Odlomakpopisa"/>
        <w:numPr>
          <w:ilvl w:val="0"/>
          <w:numId w:val="24"/>
        </w:numPr>
        <w:ind w:left="1418"/>
        <w:jc w:val="both"/>
      </w:pPr>
      <w:r>
        <w:t>Valjanom uplatom kupovnine smatrat će se uplata izvršena u roku i evidentirana na računu Agencije najkasnije u roku od 8 (osam) dana</w:t>
      </w:r>
      <w:r w:rsidR="00636AC9">
        <w:t xml:space="preserve"> od isteka roka za uplatu (čl.27. st.</w:t>
      </w:r>
      <w:r>
        <w:t xml:space="preserve">2. Pravilnika). </w:t>
      </w:r>
    </w:p>
    <w:p w:rsidR="004657F7" w:rsidP="00A919C2" w:rsidRDefault="004657F7">
      <w:pPr>
        <w:ind w:left="1418" w:firstLine="708"/>
        <w:jc w:val="both"/>
      </w:pPr>
    </w:p>
    <w:p w:rsidR="00401987" w:rsidP="00636AC9" w:rsidRDefault="004657F7">
      <w:pPr>
        <w:pStyle w:val="Odlomakpopisa"/>
        <w:numPr>
          <w:ilvl w:val="0"/>
          <w:numId w:val="24"/>
        </w:numPr>
        <w:ind w:left="1418"/>
        <w:jc w:val="both"/>
      </w:pPr>
      <w:r>
        <w:t>Nekretnin</w:t>
      </w:r>
      <w:r w:rsidR="00FC1E51">
        <w:t>e</w:t>
      </w:r>
      <w:r>
        <w:t xml:space="preserve"> koj</w:t>
      </w:r>
      <w:r w:rsidR="00FC1E51">
        <w:t>e su predmetom prodaje mogu</w:t>
      </w:r>
      <w:r>
        <w:t xml:space="preserve"> se razgledati uz prethodni dogovor sa stečajnim upraviteljem</w:t>
      </w:r>
      <w:r w:rsidR="00A919C2">
        <w:t xml:space="preserve"> </w:t>
      </w:r>
      <w:r w:rsidR="00592934">
        <w:t>Brankom Božić</w:t>
      </w:r>
      <w:r>
        <w:t xml:space="preserve"> na broj telefona </w:t>
      </w:r>
      <w:r w:rsidR="00592934">
        <w:t>099/590 93 99.</w:t>
      </w:r>
    </w:p>
    <w:p w:rsidR="002F4AC6" w:rsidP="002F4AC6" w:rsidRDefault="002F4AC6">
      <w:pPr>
        <w:pStyle w:val="Odlomakpopisa"/>
      </w:pPr>
    </w:p>
    <w:p w:rsidR="002F4AC6" w:rsidP="000A7C38" w:rsidRDefault="002F4AC6">
      <w:pPr>
        <w:pStyle w:val="Odlomakpopisa"/>
        <w:numPr>
          <w:ilvl w:val="0"/>
          <w:numId w:val="24"/>
        </w:numPr>
        <w:ind w:left="1418"/>
        <w:jc w:val="both"/>
      </w:pPr>
      <w:r>
        <w:t>Nekretnine</w:t>
      </w:r>
      <w:r w:rsidR="006B46B6">
        <w:t xml:space="preserve"> </w:t>
      </w:r>
      <w:r w:rsidR="00592934">
        <w:t>su</w:t>
      </w:r>
      <w:r>
        <w:t xml:space="preserve"> slobodne od osoba i stvari.</w:t>
      </w:r>
    </w:p>
    <w:p w:rsidR="00FC1E51" w:rsidP="00FC1E51" w:rsidRDefault="00FC1E51">
      <w:pPr>
        <w:pStyle w:val="Odlomakpopisa"/>
      </w:pPr>
    </w:p>
    <w:p w:rsidR="000A53BC" w:rsidP="000A7C38" w:rsidRDefault="000A53BC">
      <w:pPr>
        <w:pStyle w:val="Odlomakpopisa"/>
        <w:numPr>
          <w:ilvl w:val="0"/>
          <w:numId w:val="24"/>
        </w:numPr>
        <w:ind w:left="1418"/>
        <w:jc w:val="both"/>
      </w:pPr>
      <w:r>
        <w:t>Kupac nekretnine plaća PDV ili porez na promet nekretnina u skladu sa zakonom.</w:t>
      </w:r>
    </w:p>
    <w:p w:rsidR="004657F7" w:rsidP="00A919C2" w:rsidRDefault="004657F7">
      <w:pPr>
        <w:ind w:left="1418" w:firstLine="708"/>
        <w:jc w:val="both"/>
      </w:pPr>
    </w:p>
    <w:p w:rsidR="0086578D" w:rsidP="000A7C38" w:rsidRDefault="004657F7">
      <w:pPr>
        <w:pStyle w:val="Odlomakpopisa"/>
        <w:numPr>
          <w:ilvl w:val="0"/>
          <w:numId w:val="24"/>
        </w:numPr>
        <w:ind w:left="1418"/>
        <w:jc w:val="both"/>
      </w:pPr>
      <w:r>
        <w:t>Prodaja se obavlja po načelu „viđeno-kupljeno“ što isključuje sve naknad</w:t>
      </w:r>
      <w:r w:rsidR="00EE40AB">
        <w:t>n</w:t>
      </w:r>
      <w:r>
        <w:t>e prigovore  kupca.</w:t>
      </w:r>
    </w:p>
    <w:p w:rsidR="004657F7" w:rsidP="004657F7" w:rsidRDefault="004657F7">
      <w:pPr>
        <w:ind w:left="720"/>
        <w:contextualSpacing/>
        <w:jc w:val="both"/>
        <w:rPr>
          <w:b/>
        </w:rPr>
      </w:pPr>
    </w:p>
    <w:p w:rsidR="00A919C2" w:rsidP="004657F7" w:rsidRDefault="00A919C2">
      <w:pPr>
        <w:ind w:left="720"/>
        <w:contextualSpacing/>
        <w:jc w:val="both"/>
        <w:rPr>
          <w:b/>
        </w:rPr>
      </w:pPr>
    </w:p>
    <w:p w:rsidR="004657F7" w:rsidP="004657F7" w:rsidRDefault="004657F7">
      <w:pPr>
        <w:jc w:val="center"/>
      </w:pPr>
      <w:r>
        <w:t xml:space="preserve">U Karlovcu, </w:t>
      </w:r>
      <w:r w:rsidR="00592934">
        <w:t>28. kolovoza</w:t>
      </w:r>
      <w:r w:rsidR="00E824C8">
        <w:t xml:space="preserve"> 2019.</w:t>
      </w:r>
    </w:p>
    <w:p w:rsidR="004657F7" w:rsidP="004657F7" w:rsidRDefault="004657F7">
      <w:pPr>
        <w:jc w:val="both"/>
      </w:pPr>
    </w:p>
    <w:p w:rsidR="004657F7" w:rsidP="004657F7" w:rsidRDefault="004657F7">
      <w:pPr>
        <w:ind w:left="5664"/>
      </w:pPr>
      <w:r>
        <w:t xml:space="preserve">                            Sudac:                                                                                                                                     </w:t>
      </w:r>
    </w:p>
    <w:p w:rsidR="00C027CF" w:rsidP="00C027CF" w:rsidRDefault="004657F7">
      <w:pPr>
        <w:ind w:left="5664"/>
      </w:pPr>
      <w:r>
        <w:t xml:space="preserve">                   Jadranka Mađeruh</w:t>
      </w:r>
      <w:r w:rsidR="00415030">
        <w:t>, v.r.</w:t>
      </w:r>
    </w:p>
    <w:p w:rsidR="002F4AC6" w:rsidP="00C027CF" w:rsidRDefault="002F4AC6">
      <w:pPr>
        <w:ind w:left="5664"/>
      </w:pPr>
    </w:p>
    <w:p w:rsidR="004657F7" w:rsidP="004657F7" w:rsidRDefault="00415030">
      <w:pPr>
        <w:ind w:left="5664"/>
      </w:pPr>
      <w:r>
        <w:t xml:space="preserve">                </w:t>
      </w:r>
      <w:r w:rsidR="004657F7">
        <w:t xml:space="preserve"> </w:t>
      </w:r>
      <w:r>
        <w:t xml:space="preserve">  Za točnost otpravka-</w:t>
      </w:r>
    </w:p>
    <w:p w:rsidR="004657F7" w:rsidP="004657F7" w:rsidRDefault="004657F7">
      <w:pPr>
        <w:tabs>
          <w:tab w:val="left" w:pos="5805"/>
        </w:tabs>
      </w:pPr>
      <w:r>
        <w:t xml:space="preserve">PRAVNA POUKA:                                              </w:t>
      </w:r>
      <w:r w:rsidR="00415030">
        <w:t xml:space="preserve">                                    ovlašteni službenik:</w:t>
      </w:r>
    </w:p>
    <w:p w:rsidR="004657F7" w:rsidP="004657F7" w:rsidRDefault="004657F7">
      <w:pPr>
        <w:tabs>
          <w:tab w:val="left" w:pos="5805"/>
        </w:tabs>
      </w:pPr>
      <w:r>
        <w:t xml:space="preserve">Protiv ovog zaključka žalba nije dopuštena.     </w:t>
      </w:r>
      <w:r w:rsidR="00415030">
        <w:t xml:space="preserve">                                          Draženka Prpić</w:t>
      </w:r>
    </w:p>
    <w:p w:rsidR="004657F7" w:rsidP="004657F7" w:rsidRDefault="004657F7">
      <w:pPr>
        <w:tabs>
          <w:tab w:val="left" w:pos="5805"/>
        </w:tabs>
      </w:pPr>
      <w:r>
        <w:t xml:space="preserve">                                                                             </w:t>
      </w:r>
    </w:p>
    <w:p w:rsidR="004657F7" w:rsidP="004657F7" w:rsidRDefault="004657F7">
      <w:r>
        <w:t>Dna:</w:t>
      </w:r>
    </w:p>
    <w:p w:rsidR="004657F7" w:rsidP="004657F7" w:rsidRDefault="004657F7">
      <w:pPr>
        <w:numPr>
          <w:ilvl w:val="0"/>
          <w:numId w:val="22"/>
        </w:numPr>
        <w:rPr>
          <w:b/>
        </w:rPr>
      </w:pPr>
      <w:r>
        <w:t>Stečajni upravitelj</w:t>
      </w:r>
    </w:p>
    <w:p w:rsidR="00E107EC" w:rsidP="004657F7" w:rsidRDefault="004657F7">
      <w:pPr>
        <w:numPr>
          <w:ilvl w:val="0"/>
          <w:numId w:val="22"/>
        </w:numPr>
      </w:pPr>
      <w:r>
        <w:t>Porezna uprava</w:t>
      </w:r>
      <w:r w:rsidR="00E107EC">
        <w:t xml:space="preserve"> </w:t>
      </w:r>
      <w:r w:rsidR="00592934">
        <w:t>Pag</w:t>
      </w:r>
    </w:p>
    <w:p w:rsidR="004657F7" w:rsidP="004657F7" w:rsidRDefault="004657F7">
      <w:pPr>
        <w:numPr>
          <w:ilvl w:val="0"/>
          <w:numId w:val="22"/>
        </w:numPr>
      </w:pPr>
      <w:r>
        <w:t>e-Oglasna ploča</w:t>
      </w:r>
    </w:p>
    <w:p w:rsidR="006B46B6" w:rsidP="00592934" w:rsidRDefault="00592934">
      <w:pPr>
        <w:numPr>
          <w:ilvl w:val="0"/>
          <w:numId w:val="22"/>
        </w:numPr>
      </w:pPr>
      <w:r>
        <w:t>Razlučni vjerovnik Željko Duboš</w:t>
      </w:r>
    </w:p>
    <w:p w:rsidR="004657F7" w:rsidP="004657F7" w:rsidRDefault="004657F7">
      <w:pPr>
        <w:numPr>
          <w:ilvl w:val="0"/>
          <w:numId w:val="22"/>
        </w:numPr>
      </w:pPr>
      <w:r>
        <w:t>FINA, uz Zahtjev</w:t>
      </w:r>
      <w:r w:rsidR="00A82BD8">
        <w:t>e</w:t>
      </w:r>
      <w:r>
        <w:t xml:space="preserve"> za prodaju nekretnin</w:t>
      </w:r>
      <w:r w:rsidR="00351434">
        <w:t>a</w:t>
      </w:r>
      <w:r>
        <w:t xml:space="preserve"> u stečajnom postupku,</w:t>
      </w:r>
    </w:p>
    <w:p w:rsidR="004657F7" w:rsidP="004657F7" w:rsidRDefault="004657F7">
      <w:pPr>
        <w:ind w:left="720"/>
      </w:pPr>
      <w:r>
        <w:t>ZK izvad</w:t>
      </w:r>
      <w:r w:rsidR="00A82BD8">
        <w:t>ke</w:t>
      </w:r>
      <w:r>
        <w:t xml:space="preserve"> za nekretnin</w:t>
      </w:r>
      <w:r w:rsidR="00CF3A52">
        <w:t>e</w:t>
      </w:r>
      <w:r>
        <w:t xml:space="preserve">, rješenje o prodaji od </w:t>
      </w:r>
      <w:r w:rsidR="00592934">
        <w:t xml:space="preserve">4. lipnja </w:t>
      </w:r>
      <w:r w:rsidR="002F4AC6">
        <w:t>2019.</w:t>
      </w:r>
    </w:p>
    <w:p w:rsidR="004657F7" w:rsidP="004657F7" w:rsidRDefault="004657F7">
      <w:pPr>
        <w:numPr>
          <w:ilvl w:val="0"/>
          <w:numId w:val="22"/>
        </w:numPr>
      </w:pPr>
      <w:r>
        <w:t>spis</w:t>
      </w:r>
    </w:p>
    <w:p w:rsidR="004657F7" w:rsidP="004657F7" w:rsidRDefault="004657F7">
      <w:pPr>
        <w:pStyle w:val="Naslovdokumenta"/>
        <w:rPr>
          <w:rFonts w:eastAsiaTheme="minorHAnsi" w:cstheme="minorBidi"/>
          <w:lang w:eastAsia="en-US"/>
        </w:rPr>
      </w:pPr>
    </w:p>
    <w:p w:rsidR="004657F7" w:rsidP="004657F7" w:rsidRDefault="004657F7">
      <w:pPr>
        <w:pStyle w:val="Poetniodjeljak"/>
      </w:pPr>
    </w:p>
    <w:p w:rsidR="004657F7" w:rsidP="004657F7" w:rsidRDefault="004657F7">
      <w:pPr>
        <w:pStyle w:val="NormaleSPIS"/>
        <w:rPr>
          <w:noProof/>
        </w:rPr>
      </w:pPr>
    </w:p>
    <w:p w:rsidR="004657F7" w:rsidP="004657F7" w:rsidRDefault="004657F7">
      <w:pPr>
        <w:pStyle w:val="ZapisniarPotpis"/>
      </w:pPr>
    </w:p>
    <w:p w:rsidRPr="004657F7" w:rsidR="00E5458E" w:rsidP="004657F7" w:rsidRDefault="00E5458E"/>
    <w:sectPr w:rsidRPr="004657F7" w:rsidR="00E5458E" w:rsidSect="00A0682A">
      <w:headerReference w:type="even" r:id="rId10"/>
      <w:head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3714D" w:rsidRDefault="00D3714D">
      <w:r>
        <w:separator/>
      </w:r>
    </w:p>
  </w:endnote>
  <w:endnote w:type="continuationSeparator" w:id="0">
    <w:p w:rsidR="00D3714D" w:rsidRDefault="00D3714D">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3714D" w:rsidRDefault="00D3714D">
      <w:r>
        <w:separator/>
      </w:r>
    </w:p>
  </w:footnote>
  <w:footnote w:type="continuationSeparator" w:id="0">
    <w:p w:rsidR="00D3714D" w:rsidRDefault="00D3714D">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4214C" w:rsidP="001A044D" w:rsidRDefault="00B4214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B4214C" w:rsidRDefault="00B4214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4214C" w:rsidP="001A044D" w:rsidRDefault="00B4214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5E4013">
      <w:rPr>
        <w:rStyle w:val="Brojstranice"/>
        <w:noProof/>
      </w:rPr>
      <w:t>6</w:t>
    </w:r>
    <w:r>
      <w:rPr>
        <w:rStyle w:val="Brojstranice"/>
      </w:rPr>
      <w:fldChar w:fldCharType="end"/>
    </w:r>
  </w:p>
  <w:p w:rsidRPr="00210116" w:rsidR="00B4214C" w:rsidP="005226E5" w:rsidRDefault="00B4214C">
    <w:pPr>
      <w:jc w:val="right"/>
      <w:rPr>
        <w:rFonts w:ascii="Verdana" w:hAnsi="Verdana"/>
      </w:rPr>
    </w:pPr>
    <w:r>
      <w:t xml:space="preserve">1 </w:t>
    </w:r>
    <w:r>
      <w:rPr>
        <w:rFonts w:ascii="Verdana" w:hAnsi="Verdana"/>
      </w:rPr>
      <w:t>St-</w:t>
    </w:r>
    <w:r w:rsidR="0051705A">
      <w:rPr>
        <w:rFonts w:ascii="Verdana" w:hAnsi="Verdana"/>
      </w:rPr>
      <w:t>5853</w:t>
    </w:r>
    <w:r w:rsidR="007C5E32">
      <w:rPr>
        <w:rFonts w:ascii="Verdana" w:hAnsi="Verdana"/>
      </w:rPr>
      <w:t>/2016</w:t>
    </w:r>
    <w:r w:rsidR="0051705A">
      <w:rPr>
        <w:rFonts w:ascii="Verdana" w:hAnsi="Verdana"/>
      </w:rPr>
      <w:t>-63</w:t>
    </w:r>
  </w:p>
  <w:p w:rsidR="00B4214C" w:rsidRDefault="00B4214C">
    <w:pPr>
      <w:pStyle w:val="Zaglavlje"/>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00B4214C" w:rsidRDefault="00B4214C">
        <w:pPr>
          <w:pStyle w:val="Zaglavlje"/>
          <w:jc w:val="center"/>
        </w:pPr>
        <w:r>
          <w:fldChar w:fldCharType="begin"/>
        </w:r>
        <w:r>
          <w:instrText>PAGE   \* MERGEFORMAT</w:instrText>
        </w:r>
        <w:r>
          <w:fldChar w:fldCharType="separate"/>
        </w:r>
        <w:r w:rsidR="005E4013">
          <w:rPr>
            <w:noProof/>
          </w:rPr>
          <w:t>1</w:t>
        </w:r>
        <w:r>
          <w:fldChar w:fldCharType="end"/>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ilvl="0" w:tplc="1B12D17A">
      <w:start w:val="1"/>
      <w:numFmt w:val="decimal"/>
      <w:lvlText w:val="%1."/>
      <w:lvlJc w:val="left"/>
      <w:pPr>
        <w:ind w:left="786" w:hanging="360"/>
      </w:pPr>
    </w:lvl>
    <w:lvl w:ilvl="1" w:tplc="041A0019">
      <w:start w:val="1"/>
      <w:numFmt w:val="lowerLetter"/>
      <w:lvlText w:val="%2."/>
      <w:lvlJc w:val="left"/>
      <w:pPr>
        <w:ind w:left="1506" w:hanging="360"/>
      </w:pPr>
    </w:lvl>
    <w:lvl w:ilvl="2" w:tplc="041A001B">
      <w:start w:val="1"/>
      <w:numFmt w:val="lowerRoman"/>
      <w:lvlText w:val="%3."/>
      <w:lvlJc w:val="right"/>
      <w:pPr>
        <w:ind w:left="2226" w:hanging="180"/>
      </w:pPr>
    </w:lvl>
    <w:lvl w:ilvl="3" w:tplc="041A000F">
      <w:start w:val="1"/>
      <w:numFmt w:val="decimal"/>
      <w:lvlText w:val="%4."/>
      <w:lvlJc w:val="left"/>
      <w:pPr>
        <w:ind w:left="2946" w:hanging="360"/>
      </w:pPr>
    </w:lvl>
    <w:lvl w:ilvl="4" w:tplc="041A0019">
      <w:start w:val="1"/>
      <w:numFmt w:val="lowerLetter"/>
      <w:lvlText w:val="%5."/>
      <w:lvlJc w:val="left"/>
      <w:pPr>
        <w:ind w:left="3666" w:hanging="360"/>
      </w:pPr>
    </w:lvl>
    <w:lvl w:ilvl="5" w:tplc="041A001B">
      <w:start w:val="1"/>
      <w:numFmt w:val="lowerRoman"/>
      <w:lvlText w:val="%6."/>
      <w:lvlJc w:val="right"/>
      <w:pPr>
        <w:ind w:left="4386" w:hanging="180"/>
      </w:pPr>
    </w:lvl>
    <w:lvl w:ilvl="6" w:tplc="041A000F">
      <w:start w:val="1"/>
      <w:numFmt w:val="decimal"/>
      <w:lvlText w:val="%7."/>
      <w:lvlJc w:val="left"/>
      <w:pPr>
        <w:ind w:left="5106" w:hanging="360"/>
      </w:pPr>
    </w:lvl>
    <w:lvl w:ilvl="7" w:tplc="041A0019">
      <w:start w:val="1"/>
      <w:numFmt w:val="lowerLetter"/>
      <w:lvlText w:val="%8."/>
      <w:lvlJc w:val="left"/>
      <w:pPr>
        <w:ind w:left="5826" w:hanging="360"/>
      </w:pPr>
    </w:lvl>
    <w:lvl w:ilvl="8" w:tplc="041A001B">
      <w:start w:val="1"/>
      <w:numFmt w:val="lowerRoman"/>
      <w:lvlText w:val="%9."/>
      <w:lvlJc w:val="right"/>
      <w:pPr>
        <w:ind w:left="6546" w:hanging="180"/>
      </w:pPr>
    </w:lvl>
  </w:abstractNum>
  <w:abstractNum w:abstractNumId="1">
    <w:nsid w:val="02103F90"/>
    <w:multiLevelType w:val="hybridMultilevel"/>
    <w:tmpl w:val="B94C4B5C"/>
    <w:lvl w:ilvl="0" w:tplc="361C3E12">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
    <w:nsid w:val="02D54FFA"/>
    <w:multiLevelType w:val="hybridMultilevel"/>
    <w:tmpl w:val="6DC22BA8"/>
    <w:lvl w:ilvl="0" w:tplc="1B12D17A">
      <w:start w:val="1"/>
      <w:numFmt w:val="decimal"/>
      <w:lvlText w:val="%1."/>
      <w:lvlJc w:val="left"/>
      <w:pPr>
        <w:ind w:left="1494"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3">
    <w:nsid w:val="09181B79"/>
    <w:multiLevelType w:val="multilevel"/>
    <w:tmpl w:val="74E4F0CC"/>
    <w:lvl w:ilvl="0">
      <w:start w:val="1"/>
      <w:numFmt w:val="decimal"/>
      <w:lvlText w:val="%1."/>
      <w:lvlJc w:val="left"/>
      <w:pPr>
        <w:ind w:left="435" w:hanging="435"/>
      </w:pPr>
      <w:rPr>
        <w:rFonts w:hint="default"/>
      </w:rPr>
    </w:lvl>
    <w:lvl w:ilvl="1">
      <w:start w:val="1"/>
      <w:numFmt w:val="decimal"/>
      <w:lvlText w:val="%1.%2."/>
      <w:lvlJc w:val="left"/>
      <w:pPr>
        <w:ind w:left="1144" w:hanging="43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1B8E4CDD"/>
    <w:multiLevelType w:val="multilevel"/>
    <w:tmpl w:val="080270A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24D5287E"/>
    <w:multiLevelType w:val="hybridMultilevel"/>
    <w:tmpl w:val="F2509582"/>
    <w:lvl w:ilvl="0" w:tplc="D9901D0E">
      <w:start w:val="1"/>
      <w:numFmt w:val="bullet"/>
      <w:lvlText w:val="-"/>
      <w:lvlJc w:val="left"/>
      <w:pPr>
        <w:ind w:left="1788" w:hanging="360"/>
      </w:pPr>
      <w:rPr>
        <w:rFonts w:hint="default" w:ascii="Times New Roman" w:hAnsi="Times New Roman" w:eastAsia="Times New Roman" w:cs="Times New Roman"/>
        <w:b w:val="false"/>
      </w:rPr>
    </w:lvl>
    <w:lvl w:ilvl="1" w:tplc="041A0003" w:tentative="true">
      <w:start w:val="1"/>
      <w:numFmt w:val="bullet"/>
      <w:lvlText w:val="o"/>
      <w:lvlJc w:val="left"/>
      <w:pPr>
        <w:ind w:left="2508" w:hanging="360"/>
      </w:pPr>
      <w:rPr>
        <w:rFonts w:hint="default" w:ascii="Courier New" w:hAnsi="Courier New" w:cs="Courier New"/>
      </w:rPr>
    </w:lvl>
    <w:lvl w:ilvl="2" w:tplc="041A0005" w:tentative="true">
      <w:start w:val="1"/>
      <w:numFmt w:val="bullet"/>
      <w:lvlText w:val=""/>
      <w:lvlJc w:val="left"/>
      <w:pPr>
        <w:ind w:left="3228" w:hanging="360"/>
      </w:pPr>
      <w:rPr>
        <w:rFonts w:hint="default" w:ascii="Wingdings" w:hAnsi="Wingdings"/>
      </w:rPr>
    </w:lvl>
    <w:lvl w:ilvl="3" w:tplc="041A0001" w:tentative="true">
      <w:start w:val="1"/>
      <w:numFmt w:val="bullet"/>
      <w:lvlText w:val=""/>
      <w:lvlJc w:val="left"/>
      <w:pPr>
        <w:ind w:left="3948" w:hanging="360"/>
      </w:pPr>
      <w:rPr>
        <w:rFonts w:hint="default" w:ascii="Symbol" w:hAnsi="Symbol"/>
      </w:rPr>
    </w:lvl>
    <w:lvl w:ilvl="4" w:tplc="041A0003" w:tentative="true">
      <w:start w:val="1"/>
      <w:numFmt w:val="bullet"/>
      <w:lvlText w:val="o"/>
      <w:lvlJc w:val="left"/>
      <w:pPr>
        <w:ind w:left="4668" w:hanging="360"/>
      </w:pPr>
      <w:rPr>
        <w:rFonts w:hint="default" w:ascii="Courier New" w:hAnsi="Courier New" w:cs="Courier New"/>
      </w:rPr>
    </w:lvl>
    <w:lvl w:ilvl="5" w:tplc="041A0005" w:tentative="true">
      <w:start w:val="1"/>
      <w:numFmt w:val="bullet"/>
      <w:lvlText w:val=""/>
      <w:lvlJc w:val="left"/>
      <w:pPr>
        <w:ind w:left="5388" w:hanging="360"/>
      </w:pPr>
      <w:rPr>
        <w:rFonts w:hint="default" w:ascii="Wingdings" w:hAnsi="Wingdings"/>
      </w:rPr>
    </w:lvl>
    <w:lvl w:ilvl="6" w:tplc="041A0001" w:tentative="true">
      <w:start w:val="1"/>
      <w:numFmt w:val="bullet"/>
      <w:lvlText w:val=""/>
      <w:lvlJc w:val="left"/>
      <w:pPr>
        <w:ind w:left="6108" w:hanging="360"/>
      </w:pPr>
      <w:rPr>
        <w:rFonts w:hint="default" w:ascii="Symbol" w:hAnsi="Symbol"/>
      </w:rPr>
    </w:lvl>
    <w:lvl w:ilvl="7" w:tplc="041A0003" w:tentative="true">
      <w:start w:val="1"/>
      <w:numFmt w:val="bullet"/>
      <w:lvlText w:val="o"/>
      <w:lvlJc w:val="left"/>
      <w:pPr>
        <w:ind w:left="6828" w:hanging="360"/>
      </w:pPr>
      <w:rPr>
        <w:rFonts w:hint="default" w:ascii="Courier New" w:hAnsi="Courier New" w:cs="Courier New"/>
      </w:rPr>
    </w:lvl>
    <w:lvl w:ilvl="8" w:tplc="041A0005" w:tentative="true">
      <w:start w:val="1"/>
      <w:numFmt w:val="bullet"/>
      <w:lvlText w:val=""/>
      <w:lvlJc w:val="left"/>
      <w:pPr>
        <w:ind w:left="7548" w:hanging="360"/>
      </w:pPr>
      <w:rPr>
        <w:rFonts w:hint="default" w:ascii="Wingdings" w:hAnsi="Wingdings"/>
      </w:rPr>
    </w:lvl>
  </w:abstractNum>
  <w:abstractNum w:abstractNumId="6">
    <w:nsid w:val="25306618"/>
    <w:multiLevelType w:val="hybridMultilevel"/>
    <w:tmpl w:val="D3641A46"/>
    <w:lvl w:ilvl="0" w:tplc="7E7CC3FA">
      <w:start w:val="1"/>
      <w:numFmt w:val="decimal"/>
      <w:lvlText w:val="%1."/>
      <w:lvlJc w:val="left"/>
      <w:pPr>
        <w:tabs>
          <w:tab w:val="num" w:pos="1968"/>
        </w:tabs>
        <w:ind w:left="1968"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CFD28D3"/>
    <w:multiLevelType w:val="multilevel"/>
    <w:tmpl w:val="53229204"/>
    <w:lvl w:ilvl="0">
      <w:start w:val="1"/>
      <w:numFmt w:val="decimal"/>
      <w:lvlText w:val="%1."/>
      <w:lvlJc w:val="left"/>
      <w:pPr>
        <w:ind w:left="360" w:hanging="360"/>
      </w:pPr>
      <w:rPr>
        <w:rFonts w:hint="default"/>
        <w:b w:val="false"/>
      </w:rPr>
    </w:lvl>
    <w:lvl w:ilvl="1">
      <w:start w:val="1"/>
      <w:numFmt w:val="decimal"/>
      <w:lvlText w:val="%1.%2."/>
      <w:lvlJc w:val="left"/>
      <w:pPr>
        <w:ind w:left="1968" w:hanging="360"/>
      </w:pPr>
      <w:rPr>
        <w:rFonts w:hint="default"/>
      </w:rPr>
    </w:lvl>
    <w:lvl w:ilvl="2">
      <w:start w:val="1"/>
      <w:numFmt w:val="decimal"/>
      <w:lvlText w:val="%1.%2.%3."/>
      <w:lvlJc w:val="left"/>
      <w:pPr>
        <w:ind w:left="3936" w:hanging="720"/>
      </w:pPr>
      <w:rPr>
        <w:rFonts w:hint="default"/>
      </w:rPr>
    </w:lvl>
    <w:lvl w:ilvl="3">
      <w:start w:val="1"/>
      <w:numFmt w:val="decimal"/>
      <w:lvlText w:val="%1.%2.%3.%4."/>
      <w:lvlJc w:val="left"/>
      <w:pPr>
        <w:ind w:left="5544" w:hanging="720"/>
      </w:pPr>
      <w:rPr>
        <w:rFonts w:hint="default"/>
      </w:rPr>
    </w:lvl>
    <w:lvl w:ilvl="4">
      <w:start w:val="1"/>
      <w:numFmt w:val="decimal"/>
      <w:lvlText w:val="%1.%2.%3.%4.%5."/>
      <w:lvlJc w:val="left"/>
      <w:pPr>
        <w:ind w:left="7512" w:hanging="1080"/>
      </w:pPr>
      <w:rPr>
        <w:rFonts w:hint="default"/>
      </w:rPr>
    </w:lvl>
    <w:lvl w:ilvl="5">
      <w:start w:val="1"/>
      <w:numFmt w:val="decimal"/>
      <w:lvlText w:val="%1.%2.%3.%4.%5.%6."/>
      <w:lvlJc w:val="left"/>
      <w:pPr>
        <w:ind w:left="9120" w:hanging="1080"/>
      </w:pPr>
      <w:rPr>
        <w:rFonts w:hint="default"/>
      </w:rPr>
    </w:lvl>
    <w:lvl w:ilvl="6">
      <w:start w:val="1"/>
      <w:numFmt w:val="decimal"/>
      <w:lvlText w:val="%1.%2.%3.%4.%5.%6.%7."/>
      <w:lvlJc w:val="left"/>
      <w:pPr>
        <w:ind w:left="11088" w:hanging="1440"/>
      </w:pPr>
      <w:rPr>
        <w:rFonts w:hint="default"/>
      </w:rPr>
    </w:lvl>
    <w:lvl w:ilvl="7">
      <w:start w:val="1"/>
      <w:numFmt w:val="decimal"/>
      <w:lvlText w:val="%1.%2.%3.%4.%5.%6.%7.%8."/>
      <w:lvlJc w:val="left"/>
      <w:pPr>
        <w:ind w:left="12696" w:hanging="1440"/>
      </w:pPr>
      <w:rPr>
        <w:rFonts w:hint="default"/>
      </w:rPr>
    </w:lvl>
    <w:lvl w:ilvl="8">
      <w:start w:val="1"/>
      <w:numFmt w:val="decimal"/>
      <w:lvlText w:val="%1.%2.%3.%4.%5.%6.%7.%8.%9."/>
      <w:lvlJc w:val="left"/>
      <w:pPr>
        <w:ind w:left="14664" w:hanging="1800"/>
      </w:pPr>
      <w:rPr>
        <w:rFonts w:hint="default"/>
      </w:rPr>
    </w:lvl>
  </w:abstractNum>
  <w:abstractNum w:abstractNumId="8">
    <w:nsid w:val="2EB47A52"/>
    <w:multiLevelType w:val="hybridMultilevel"/>
    <w:tmpl w:val="27728FAE"/>
    <w:lvl w:ilvl="0" w:tplc="152814CC">
      <w:start w:val="1"/>
      <w:numFmt w:val="bullet"/>
      <w:lvlText w:val="-"/>
      <w:lvlJc w:val="left"/>
      <w:pPr>
        <w:ind w:left="1968" w:hanging="360"/>
      </w:pPr>
      <w:rPr>
        <w:rFonts w:hint="default" w:ascii="Times New Roman" w:hAnsi="Times New Roman" w:eastAsia="Times New Roman" w:cs="Times New Roman"/>
      </w:rPr>
    </w:lvl>
    <w:lvl w:ilvl="1" w:tplc="041A0003" w:tentative="true">
      <w:start w:val="1"/>
      <w:numFmt w:val="bullet"/>
      <w:lvlText w:val="o"/>
      <w:lvlJc w:val="left"/>
      <w:pPr>
        <w:ind w:left="2688" w:hanging="360"/>
      </w:pPr>
      <w:rPr>
        <w:rFonts w:hint="default" w:ascii="Courier New" w:hAnsi="Courier New" w:cs="Courier New"/>
      </w:rPr>
    </w:lvl>
    <w:lvl w:ilvl="2" w:tplc="041A0005" w:tentative="true">
      <w:start w:val="1"/>
      <w:numFmt w:val="bullet"/>
      <w:lvlText w:val=""/>
      <w:lvlJc w:val="left"/>
      <w:pPr>
        <w:ind w:left="3408" w:hanging="360"/>
      </w:pPr>
      <w:rPr>
        <w:rFonts w:hint="default" w:ascii="Wingdings" w:hAnsi="Wingdings"/>
      </w:rPr>
    </w:lvl>
    <w:lvl w:ilvl="3" w:tplc="041A0001" w:tentative="true">
      <w:start w:val="1"/>
      <w:numFmt w:val="bullet"/>
      <w:lvlText w:val=""/>
      <w:lvlJc w:val="left"/>
      <w:pPr>
        <w:ind w:left="4128" w:hanging="360"/>
      </w:pPr>
      <w:rPr>
        <w:rFonts w:hint="default" w:ascii="Symbol" w:hAnsi="Symbol"/>
      </w:rPr>
    </w:lvl>
    <w:lvl w:ilvl="4" w:tplc="041A0003" w:tentative="true">
      <w:start w:val="1"/>
      <w:numFmt w:val="bullet"/>
      <w:lvlText w:val="o"/>
      <w:lvlJc w:val="left"/>
      <w:pPr>
        <w:ind w:left="4848" w:hanging="360"/>
      </w:pPr>
      <w:rPr>
        <w:rFonts w:hint="default" w:ascii="Courier New" w:hAnsi="Courier New" w:cs="Courier New"/>
      </w:rPr>
    </w:lvl>
    <w:lvl w:ilvl="5" w:tplc="041A0005" w:tentative="true">
      <w:start w:val="1"/>
      <w:numFmt w:val="bullet"/>
      <w:lvlText w:val=""/>
      <w:lvlJc w:val="left"/>
      <w:pPr>
        <w:ind w:left="5568" w:hanging="360"/>
      </w:pPr>
      <w:rPr>
        <w:rFonts w:hint="default" w:ascii="Wingdings" w:hAnsi="Wingdings"/>
      </w:rPr>
    </w:lvl>
    <w:lvl w:ilvl="6" w:tplc="041A0001" w:tentative="true">
      <w:start w:val="1"/>
      <w:numFmt w:val="bullet"/>
      <w:lvlText w:val=""/>
      <w:lvlJc w:val="left"/>
      <w:pPr>
        <w:ind w:left="6288" w:hanging="360"/>
      </w:pPr>
      <w:rPr>
        <w:rFonts w:hint="default" w:ascii="Symbol" w:hAnsi="Symbol"/>
      </w:rPr>
    </w:lvl>
    <w:lvl w:ilvl="7" w:tplc="041A0003" w:tentative="true">
      <w:start w:val="1"/>
      <w:numFmt w:val="bullet"/>
      <w:lvlText w:val="o"/>
      <w:lvlJc w:val="left"/>
      <w:pPr>
        <w:ind w:left="7008" w:hanging="360"/>
      </w:pPr>
      <w:rPr>
        <w:rFonts w:hint="default" w:ascii="Courier New" w:hAnsi="Courier New" w:cs="Courier New"/>
      </w:rPr>
    </w:lvl>
    <w:lvl w:ilvl="8" w:tplc="041A0005" w:tentative="true">
      <w:start w:val="1"/>
      <w:numFmt w:val="bullet"/>
      <w:lvlText w:val=""/>
      <w:lvlJc w:val="left"/>
      <w:pPr>
        <w:ind w:left="7728" w:hanging="360"/>
      </w:pPr>
      <w:rPr>
        <w:rFonts w:hint="default" w:ascii="Wingdings" w:hAnsi="Wingdings"/>
      </w:rPr>
    </w:lvl>
  </w:abstractNum>
  <w:abstractNum w:abstractNumId="9">
    <w:nsid w:val="3A574C2E"/>
    <w:multiLevelType w:val="hybridMultilevel"/>
    <w:tmpl w:val="F89ADC5E"/>
    <w:lvl w:ilvl="0" w:tplc="7E7CC3FA">
      <w:start w:val="1"/>
      <w:numFmt w:val="decimal"/>
      <w:lvlText w:val="%1."/>
      <w:lvlJc w:val="left"/>
      <w:pPr>
        <w:tabs>
          <w:tab w:val="num" w:pos="1968"/>
        </w:tabs>
        <w:ind w:left="1968"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BAA39D4"/>
    <w:multiLevelType w:val="hybridMultilevel"/>
    <w:tmpl w:val="EAA0C182"/>
    <w:lvl w:ilvl="0" w:tplc="A5EAB158">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11">
    <w:nsid w:val="3F486FFA"/>
    <w:multiLevelType w:val="hybridMultilevel"/>
    <w:tmpl w:val="0FA6A112"/>
    <w:lvl w:ilvl="0" w:tplc="BA026562">
      <w:start w:val="1"/>
      <w:numFmt w:val="decimal"/>
      <w:lvlText w:val="%1."/>
      <w:lvlJc w:val="left"/>
      <w:pPr>
        <w:ind w:left="1968" w:hanging="360"/>
      </w:pPr>
      <w:rPr>
        <w:rFonts w:ascii="Times New Roman" w:hAnsi="Times New Roman" w:eastAsia="Times New Roman" w:cs="Times New Roman"/>
      </w:rPr>
    </w:lvl>
    <w:lvl w:ilvl="1" w:tplc="041A0003" w:tentative="true">
      <w:start w:val="1"/>
      <w:numFmt w:val="bullet"/>
      <w:lvlText w:val="o"/>
      <w:lvlJc w:val="left"/>
      <w:pPr>
        <w:ind w:left="2688" w:hanging="360"/>
      </w:pPr>
      <w:rPr>
        <w:rFonts w:hint="default" w:ascii="Courier New" w:hAnsi="Courier New" w:cs="Courier New"/>
      </w:rPr>
    </w:lvl>
    <w:lvl w:ilvl="2" w:tplc="041A0005" w:tentative="true">
      <w:start w:val="1"/>
      <w:numFmt w:val="bullet"/>
      <w:lvlText w:val=""/>
      <w:lvlJc w:val="left"/>
      <w:pPr>
        <w:ind w:left="3408" w:hanging="360"/>
      </w:pPr>
      <w:rPr>
        <w:rFonts w:hint="default" w:ascii="Wingdings" w:hAnsi="Wingdings"/>
      </w:rPr>
    </w:lvl>
    <w:lvl w:ilvl="3" w:tplc="041A0001" w:tentative="true">
      <w:start w:val="1"/>
      <w:numFmt w:val="bullet"/>
      <w:lvlText w:val=""/>
      <w:lvlJc w:val="left"/>
      <w:pPr>
        <w:ind w:left="4128" w:hanging="360"/>
      </w:pPr>
      <w:rPr>
        <w:rFonts w:hint="default" w:ascii="Symbol" w:hAnsi="Symbol"/>
      </w:rPr>
    </w:lvl>
    <w:lvl w:ilvl="4" w:tplc="041A0003" w:tentative="true">
      <w:start w:val="1"/>
      <w:numFmt w:val="bullet"/>
      <w:lvlText w:val="o"/>
      <w:lvlJc w:val="left"/>
      <w:pPr>
        <w:ind w:left="4848" w:hanging="360"/>
      </w:pPr>
      <w:rPr>
        <w:rFonts w:hint="default" w:ascii="Courier New" w:hAnsi="Courier New" w:cs="Courier New"/>
      </w:rPr>
    </w:lvl>
    <w:lvl w:ilvl="5" w:tplc="041A0005" w:tentative="true">
      <w:start w:val="1"/>
      <w:numFmt w:val="bullet"/>
      <w:lvlText w:val=""/>
      <w:lvlJc w:val="left"/>
      <w:pPr>
        <w:ind w:left="5568" w:hanging="360"/>
      </w:pPr>
      <w:rPr>
        <w:rFonts w:hint="default" w:ascii="Wingdings" w:hAnsi="Wingdings"/>
      </w:rPr>
    </w:lvl>
    <w:lvl w:ilvl="6" w:tplc="041A0001" w:tentative="true">
      <w:start w:val="1"/>
      <w:numFmt w:val="bullet"/>
      <w:lvlText w:val=""/>
      <w:lvlJc w:val="left"/>
      <w:pPr>
        <w:ind w:left="6288" w:hanging="360"/>
      </w:pPr>
      <w:rPr>
        <w:rFonts w:hint="default" w:ascii="Symbol" w:hAnsi="Symbol"/>
      </w:rPr>
    </w:lvl>
    <w:lvl w:ilvl="7" w:tplc="041A0003" w:tentative="true">
      <w:start w:val="1"/>
      <w:numFmt w:val="bullet"/>
      <w:lvlText w:val="o"/>
      <w:lvlJc w:val="left"/>
      <w:pPr>
        <w:ind w:left="7008" w:hanging="360"/>
      </w:pPr>
      <w:rPr>
        <w:rFonts w:hint="default" w:ascii="Courier New" w:hAnsi="Courier New" w:cs="Courier New"/>
      </w:rPr>
    </w:lvl>
    <w:lvl w:ilvl="8" w:tplc="041A0005" w:tentative="true">
      <w:start w:val="1"/>
      <w:numFmt w:val="bullet"/>
      <w:lvlText w:val=""/>
      <w:lvlJc w:val="left"/>
      <w:pPr>
        <w:ind w:left="7728" w:hanging="360"/>
      </w:pPr>
      <w:rPr>
        <w:rFonts w:hint="default" w:ascii="Wingdings" w:hAnsi="Wingdings"/>
      </w:rPr>
    </w:lvl>
  </w:abstractNum>
  <w:abstractNum w:abstractNumId="12">
    <w:nsid w:val="3F4E6009"/>
    <w:multiLevelType w:val="hybridMultilevel"/>
    <w:tmpl w:val="B4A24E9C"/>
    <w:lvl w:ilvl="0" w:tplc="1B12D17A">
      <w:start w:val="1"/>
      <w:numFmt w:val="decimal"/>
      <w:lvlText w:val="%1."/>
      <w:lvlJc w:val="left"/>
      <w:pPr>
        <w:ind w:left="786" w:hanging="360"/>
      </w:pPr>
    </w:lvl>
    <w:lvl w:ilvl="1" w:tplc="041A0019">
      <w:start w:val="1"/>
      <w:numFmt w:val="lowerLetter"/>
      <w:lvlText w:val="%2."/>
      <w:lvlJc w:val="left"/>
      <w:pPr>
        <w:ind w:left="1506" w:hanging="360"/>
      </w:pPr>
    </w:lvl>
    <w:lvl w:ilvl="2" w:tplc="041A001B">
      <w:start w:val="1"/>
      <w:numFmt w:val="lowerRoman"/>
      <w:lvlText w:val="%3."/>
      <w:lvlJc w:val="right"/>
      <w:pPr>
        <w:ind w:left="2226" w:hanging="180"/>
      </w:pPr>
    </w:lvl>
    <w:lvl w:ilvl="3" w:tplc="041A000F">
      <w:start w:val="1"/>
      <w:numFmt w:val="decimal"/>
      <w:lvlText w:val="%4."/>
      <w:lvlJc w:val="left"/>
      <w:pPr>
        <w:ind w:left="2946" w:hanging="360"/>
      </w:pPr>
    </w:lvl>
    <w:lvl w:ilvl="4" w:tplc="041A0019">
      <w:start w:val="1"/>
      <w:numFmt w:val="lowerLetter"/>
      <w:lvlText w:val="%5."/>
      <w:lvlJc w:val="left"/>
      <w:pPr>
        <w:ind w:left="3666" w:hanging="360"/>
      </w:pPr>
    </w:lvl>
    <w:lvl w:ilvl="5" w:tplc="041A001B">
      <w:start w:val="1"/>
      <w:numFmt w:val="lowerRoman"/>
      <w:lvlText w:val="%6."/>
      <w:lvlJc w:val="right"/>
      <w:pPr>
        <w:ind w:left="4386" w:hanging="180"/>
      </w:pPr>
    </w:lvl>
    <w:lvl w:ilvl="6" w:tplc="041A000F">
      <w:start w:val="1"/>
      <w:numFmt w:val="decimal"/>
      <w:lvlText w:val="%7."/>
      <w:lvlJc w:val="left"/>
      <w:pPr>
        <w:ind w:left="5106" w:hanging="360"/>
      </w:pPr>
    </w:lvl>
    <w:lvl w:ilvl="7" w:tplc="041A0019">
      <w:start w:val="1"/>
      <w:numFmt w:val="lowerLetter"/>
      <w:lvlText w:val="%8."/>
      <w:lvlJc w:val="left"/>
      <w:pPr>
        <w:ind w:left="5826" w:hanging="360"/>
      </w:pPr>
    </w:lvl>
    <w:lvl w:ilvl="8" w:tplc="041A001B">
      <w:start w:val="1"/>
      <w:numFmt w:val="lowerRoman"/>
      <w:lvlText w:val="%9."/>
      <w:lvlJc w:val="right"/>
      <w:pPr>
        <w:ind w:left="6546" w:hanging="180"/>
      </w:pPr>
    </w:lvl>
  </w:abstractNum>
  <w:abstractNum w:abstractNumId="13">
    <w:nsid w:val="484A7C0E"/>
    <w:multiLevelType w:val="hybridMultilevel"/>
    <w:tmpl w:val="2564AFE0"/>
    <w:lvl w:ilvl="0" w:tplc="9796E858">
      <w:start w:val="1"/>
      <w:numFmt w:val="decimal"/>
      <w:lvlText w:val="%1."/>
      <w:lvlJc w:val="left"/>
      <w:pPr>
        <w:ind w:left="2328" w:hanging="360"/>
      </w:pPr>
      <w:rPr>
        <w:rFonts w:hint="default"/>
      </w:rPr>
    </w:lvl>
    <w:lvl w:ilvl="1" w:tplc="041A0019" w:tentative="true">
      <w:start w:val="1"/>
      <w:numFmt w:val="lowerLetter"/>
      <w:lvlText w:val="%2."/>
      <w:lvlJc w:val="left"/>
      <w:pPr>
        <w:ind w:left="3048" w:hanging="360"/>
      </w:pPr>
    </w:lvl>
    <w:lvl w:ilvl="2" w:tplc="041A001B" w:tentative="true">
      <w:start w:val="1"/>
      <w:numFmt w:val="lowerRoman"/>
      <w:lvlText w:val="%3."/>
      <w:lvlJc w:val="right"/>
      <w:pPr>
        <w:ind w:left="3768" w:hanging="180"/>
      </w:pPr>
    </w:lvl>
    <w:lvl w:ilvl="3" w:tplc="041A000F" w:tentative="true">
      <w:start w:val="1"/>
      <w:numFmt w:val="decimal"/>
      <w:lvlText w:val="%4."/>
      <w:lvlJc w:val="left"/>
      <w:pPr>
        <w:ind w:left="4488" w:hanging="360"/>
      </w:pPr>
    </w:lvl>
    <w:lvl w:ilvl="4" w:tplc="041A0019" w:tentative="true">
      <w:start w:val="1"/>
      <w:numFmt w:val="lowerLetter"/>
      <w:lvlText w:val="%5."/>
      <w:lvlJc w:val="left"/>
      <w:pPr>
        <w:ind w:left="5208" w:hanging="360"/>
      </w:pPr>
    </w:lvl>
    <w:lvl w:ilvl="5" w:tplc="041A001B" w:tentative="true">
      <w:start w:val="1"/>
      <w:numFmt w:val="lowerRoman"/>
      <w:lvlText w:val="%6."/>
      <w:lvlJc w:val="right"/>
      <w:pPr>
        <w:ind w:left="5928" w:hanging="180"/>
      </w:pPr>
    </w:lvl>
    <w:lvl w:ilvl="6" w:tplc="041A000F" w:tentative="true">
      <w:start w:val="1"/>
      <w:numFmt w:val="decimal"/>
      <w:lvlText w:val="%7."/>
      <w:lvlJc w:val="left"/>
      <w:pPr>
        <w:ind w:left="6648" w:hanging="360"/>
      </w:pPr>
    </w:lvl>
    <w:lvl w:ilvl="7" w:tplc="041A0019" w:tentative="true">
      <w:start w:val="1"/>
      <w:numFmt w:val="lowerLetter"/>
      <w:lvlText w:val="%8."/>
      <w:lvlJc w:val="left"/>
      <w:pPr>
        <w:ind w:left="7368" w:hanging="360"/>
      </w:pPr>
    </w:lvl>
    <w:lvl w:ilvl="8" w:tplc="041A001B" w:tentative="true">
      <w:start w:val="1"/>
      <w:numFmt w:val="lowerRoman"/>
      <w:lvlText w:val="%9."/>
      <w:lvlJc w:val="right"/>
      <w:pPr>
        <w:ind w:left="8088" w:hanging="180"/>
      </w:pPr>
    </w:lvl>
  </w:abstractNum>
  <w:abstractNum w:abstractNumId="14">
    <w:nsid w:val="4C1F16EF"/>
    <w:multiLevelType w:val="hybridMultilevel"/>
    <w:tmpl w:val="9334AAE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4C756D6F"/>
    <w:multiLevelType w:val="hybridMultilevel"/>
    <w:tmpl w:val="8A7A06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6">
    <w:nsid w:val="503A7811"/>
    <w:multiLevelType w:val="hybridMultilevel"/>
    <w:tmpl w:val="F89ADC5E"/>
    <w:lvl w:ilvl="0" w:tplc="7E7CC3FA">
      <w:start w:val="1"/>
      <w:numFmt w:val="decimal"/>
      <w:lvlText w:val="%1."/>
      <w:lvlJc w:val="left"/>
      <w:pPr>
        <w:tabs>
          <w:tab w:val="num" w:pos="1968"/>
        </w:tabs>
        <w:ind w:left="1968"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1E6343C"/>
    <w:multiLevelType w:val="hybridMultilevel"/>
    <w:tmpl w:val="C09E2132"/>
    <w:lvl w:ilvl="0" w:tplc="7D1AEFEC">
      <w:start w:val="1"/>
      <w:numFmt w:val="lowerLetter"/>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25F4C1E"/>
    <w:multiLevelType w:val="multilevel"/>
    <w:tmpl w:val="318C293E"/>
    <w:lvl w:ilvl="0">
      <w:start w:val="1"/>
      <w:numFmt w:val="decimal"/>
      <w:lvlText w:val="%1."/>
      <w:lvlJc w:val="left"/>
      <w:pPr>
        <w:ind w:left="720" w:hanging="360"/>
      </w:pPr>
      <w:rPr>
        <w:rFonts w:hint="default"/>
        <w:b w:val="false"/>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57E1214B"/>
    <w:multiLevelType w:val="hybridMultilevel"/>
    <w:tmpl w:val="0FA6A112"/>
    <w:lvl w:ilvl="0" w:tplc="BA026562">
      <w:start w:val="1"/>
      <w:numFmt w:val="decimal"/>
      <w:lvlText w:val="%1."/>
      <w:lvlJc w:val="left"/>
      <w:pPr>
        <w:ind w:left="1968" w:hanging="360"/>
      </w:pPr>
      <w:rPr>
        <w:rFonts w:ascii="Times New Roman" w:hAnsi="Times New Roman" w:eastAsia="Times New Roman" w:cs="Times New Roman"/>
      </w:rPr>
    </w:lvl>
    <w:lvl w:ilvl="1" w:tplc="041A0003" w:tentative="true">
      <w:start w:val="1"/>
      <w:numFmt w:val="bullet"/>
      <w:lvlText w:val="o"/>
      <w:lvlJc w:val="left"/>
      <w:pPr>
        <w:ind w:left="2688" w:hanging="360"/>
      </w:pPr>
      <w:rPr>
        <w:rFonts w:hint="default" w:ascii="Courier New" w:hAnsi="Courier New" w:cs="Courier New"/>
      </w:rPr>
    </w:lvl>
    <w:lvl w:ilvl="2" w:tplc="041A0005" w:tentative="true">
      <w:start w:val="1"/>
      <w:numFmt w:val="bullet"/>
      <w:lvlText w:val=""/>
      <w:lvlJc w:val="left"/>
      <w:pPr>
        <w:ind w:left="3408" w:hanging="360"/>
      </w:pPr>
      <w:rPr>
        <w:rFonts w:hint="default" w:ascii="Wingdings" w:hAnsi="Wingdings"/>
      </w:rPr>
    </w:lvl>
    <w:lvl w:ilvl="3" w:tplc="041A0001" w:tentative="true">
      <w:start w:val="1"/>
      <w:numFmt w:val="bullet"/>
      <w:lvlText w:val=""/>
      <w:lvlJc w:val="left"/>
      <w:pPr>
        <w:ind w:left="4128" w:hanging="360"/>
      </w:pPr>
      <w:rPr>
        <w:rFonts w:hint="default" w:ascii="Symbol" w:hAnsi="Symbol"/>
      </w:rPr>
    </w:lvl>
    <w:lvl w:ilvl="4" w:tplc="041A0003" w:tentative="true">
      <w:start w:val="1"/>
      <w:numFmt w:val="bullet"/>
      <w:lvlText w:val="o"/>
      <w:lvlJc w:val="left"/>
      <w:pPr>
        <w:ind w:left="4848" w:hanging="360"/>
      </w:pPr>
      <w:rPr>
        <w:rFonts w:hint="default" w:ascii="Courier New" w:hAnsi="Courier New" w:cs="Courier New"/>
      </w:rPr>
    </w:lvl>
    <w:lvl w:ilvl="5" w:tplc="041A0005" w:tentative="true">
      <w:start w:val="1"/>
      <w:numFmt w:val="bullet"/>
      <w:lvlText w:val=""/>
      <w:lvlJc w:val="left"/>
      <w:pPr>
        <w:ind w:left="5568" w:hanging="360"/>
      </w:pPr>
      <w:rPr>
        <w:rFonts w:hint="default" w:ascii="Wingdings" w:hAnsi="Wingdings"/>
      </w:rPr>
    </w:lvl>
    <w:lvl w:ilvl="6" w:tplc="041A0001" w:tentative="true">
      <w:start w:val="1"/>
      <w:numFmt w:val="bullet"/>
      <w:lvlText w:val=""/>
      <w:lvlJc w:val="left"/>
      <w:pPr>
        <w:ind w:left="6288" w:hanging="360"/>
      </w:pPr>
      <w:rPr>
        <w:rFonts w:hint="default" w:ascii="Symbol" w:hAnsi="Symbol"/>
      </w:rPr>
    </w:lvl>
    <w:lvl w:ilvl="7" w:tplc="041A0003" w:tentative="true">
      <w:start w:val="1"/>
      <w:numFmt w:val="bullet"/>
      <w:lvlText w:val="o"/>
      <w:lvlJc w:val="left"/>
      <w:pPr>
        <w:ind w:left="7008" w:hanging="360"/>
      </w:pPr>
      <w:rPr>
        <w:rFonts w:hint="default" w:ascii="Courier New" w:hAnsi="Courier New" w:cs="Courier New"/>
      </w:rPr>
    </w:lvl>
    <w:lvl w:ilvl="8" w:tplc="041A0005" w:tentative="true">
      <w:start w:val="1"/>
      <w:numFmt w:val="bullet"/>
      <w:lvlText w:val=""/>
      <w:lvlJc w:val="left"/>
      <w:pPr>
        <w:ind w:left="7728" w:hanging="360"/>
      </w:pPr>
      <w:rPr>
        <w:rFonts w:hint="default" w:ascii="Wingdings" w:hAnsi="Wingdings"/>
      </w:rPr>
    </w:lvl>
  </w:abstractNum>
  <w:abstractNum w:abstractNumId="20">
    <w:nsid w:val="5C0609A4"/>
    <w:multiLevelType w:val="hybridMultilevel"/>
    <w:tmpl w:val="6DC22BA8"/>
    <w:lvl w:ilvl="0" w:tplc="1B12D17A">
      <w:start w:val="1"/>
      <w:numFmt w:val="decimal"/>
      <w:lvlText w:val="%1."/>
      <w:lvlJc w:val="left"/>
      <w:pPr>
        <w:ind w:left="1494"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21">
    <w:nsid w:val="5F4238C7"/>
    <w:multiLevelType w:val="hybridMultilevel"/>
    <w:tmpl w:val="6DC22BA8"/>
    <w:lvl w:ilvl="0" w:tplc="1B12D17A">
      <w:start w:val="1"/>
      <w:numFmt w:val="decimal"/>
      <w:lvlText w:val="%1."/>
      <w:lvlJc w:val="left"/>
      <w:pPr>
        <w:ind w:left="1494"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22">
    <w:nsid w:val="62231AAE"/>
    <w:multiLevelType w:val="hybridMultilevel"/>
    <w:tmpl w:val="8EC6BF2C"/>
    <w:lvl w:ilvl="0" w:tplc="F3327D32">
      <w:start w:val="1"/>
      <w:numFmt w:val="upperRoman"/>
      <w:lvlText w:val="%1."/>
      <w:lvlJc w:val="left"/>
      <w:pPr>
        <w:tabs>
          <w:tab w:val="num" w:pos="1608"/>
        </w:tabs>
        <w:ind w:left="1608" w:hanging="720"/>
      </w:pPr>
      <w:rPr>
        <w:rFonts w:hint="default"/>
      </w:rPr>
    </w:lvl>
    <w:lvl w:ilvl="1" w:tplc="7E7CC3FA">
      <w:start w:val="1"/>
      <w:numFmt w:val="decimal"/>
      <w:lvlText w:val="%2."/>
      <w:lvlJc w:val="left"/>
      <w:pPr>
        <w:tabs>
          <w:tab w:val="num" w:pos="1968"/>
        </w:tabs>
        <w:ind w:left="1968" w:hanging="360"/>
      </w:pPr>
      <w:rPr>
        <w:rFonts w:hint="default"/>
        <w:b w:val="false"/>
      </w:rPr>
    </w:lvl>
    <w:lvl w:ilvl="2" w:tplc="EE002C58">
      <w:start w:val="4"/>
      <w:numFmt w:val="decimal"/>
      <w:lvlText w:val="%3."/>
      <w:lvlJc w:val="left"/>
      <w:pPr>
        <w:ind w:left="2868" w:hanging="360"/>
      </w:pPr>
      <w:rPr>
        <w:rFonts w:hint="default"/>
        <w:b w:val="false"/>
      </w:rPr>
    </w:lvl>
    <w:lvl w:ilvl="3" w:tplc="99E8CFEE">
      <w:start w:val="1"/>
      <w:numFmt w:val="upperLetter"/>
      <w:lvlText w:val="%4)"/>
      <w:lvlJc w:val="left"/>
      <w:pPr>
        <w:ind w:left="3408" w:hanging="360"/>
      </w:pPr>
      <w:rPr>
        <w:rFonts w:hint="default"/>
        <w:b/>
      </w:rPr>
    </w:lvl>
    <w:lvl w:ilvl="4" w:tplc="041A0019" w:tentative="true">
      <w:start w:val="1"/>
      <w:numFmt w:val="lowerLetter"/>
      <w:lvlText w:val="%5."/>
      <w:lvlJc w:val="left"/>
      <w:pPr>
        <w:tabs>
          <w:tab w:val="num" w:pos="4128"/>
        </w:tabs>
        <w:ind w:left="4128" w:hanging="360"/>
      </w:pPr>
    </w:lvl>
    <w:lvl w:ilvl="5" w:tplc="041A001B" w:tentative="true">
      <w:start w:val="1"/>
      <w:numFmt w:val="lowerRoman"/>
      <w:lvlText w:val="%6."/>
      <w:lvlJc w:val="right"/>
      <w:pPr>
        <w:tabs>
          <w:tab w:val="num" w:pos="4848"/>
        </w:tabs>
        <w:ind w:left="4848" w:hanging="180"/>
      </w:pPr>
    </w:lvl>
    <w:lvl w:ilvl="6" w:tplc="041A000F" w:tentative="true">
      <w:start w:val="1"/>
      <w:numFmt w:val="decimal"/>
      <w:lvlText w:val="%7."/>
      <w:lvlJc w:val="left"/>
      <w:pPr>
        <w:tabs>
          <w:tab w:val="num" w:pos="5568"/>
        </w:tabs>
        <w:ind w:left="5568" w:hanging="360"/>
      </w:pPr>
    </w:lvl>
    <w:lvl w:ilvl="7" w:tplc="041A0019" w:tentative="true">
      <w:start w:val="1"/>
      <w:numFmt w:val="lowerLetter"/>
      <w:lvlText w:val="%8."/>
      <w:lvlJc w:val="left"/>
      <w:pPr>
        <w:tabs>
          <w:tab w:val="num" w:pos="6288"/>
        </w:tabs>
        <w:ind w:left="6288" w:hanging="360"/>
      </w:pPr>
    </w:lvl>
    <w:lvl w:ilvl="8" w:tplc="041A001B" w:tentative="true">
      <w:start w:val="1"/>
      <w:numFmt w:val="lowerRoman"/>
      <w:lvlText w:val="%9."/>
      <w:lvlJc w:val="right"/>
      <w:pPr>
        <w:tabs>
          <w:tab w:val="num" w:pos="7008"/>
        </w:tabs>
        <w:ind w:left="7008" w:hanging="180"/>
      </w:pPr>
    </w:lvl>
  </w:abstractNum>
  <w:abstractNum w:abstractNumId="23">
    <w:nsid w:val="649B4987"/>
    <w:multiLevelType w:val="hybridMultilevel"/>
    <w:tmpl w:val="C9EC0F4C"/>
    <w:lvl w:ilvl="0" w:tplc="DC9CCB40">
      <w:start w:val="1"/>
      <w:numFmt w:val="lowerLetter"/>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67282CFC"/>
    <w:multiLevelType w:val="multilevel"/>
    <w:tmpl w:val="F3383798"/>
    <w:lvl w:ilvl="0">
      <w:start w:val="1"/>
      <w:numFmt w:val="decimal"/>
      <w:lvlText w:val="%1."/>
      <w:lvlJc w:val="left"/>
      <w:pPr>
        <w:ind w:left="360" w:hanging="360"/>
      </w:pPr>
      <w:rPr>
        <w:rFonts w:hint="default"/>
      </w:rPr>
    </w:lvl>
    <w:lvl w:ilvl="1">
      <w:start w:val="1"/>
      <w:numFmt w:val="decimal"/>
      <w:lvlText w:val="%1.%2."/>
      <w:lvlJc w:val="left"/>
      <w:pPr>
        <w:ind w:left="2328" w:hanging="360"/>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544" w:hanging="1800"/>
      </w:pPr>
      <w:rPr>
        <w:rFonts w:hint="default"/>
      </w:rPr>
    </w:lvl>
  </w:abstractNum>
  <w:abstractNum w:abstractNumId="25">
    <w:nsid w:val="68DA3CC9"/>
    <w:multiLevelType w:val="hybridMultilevel"/>
    <w:tmpl w:val="0FA6A112"/>
    <w:lvl w:ilvl="0" w:tplc="BA026562">
      <w:start w:val="1"/>
      <w:numFmt w:val="decimal"/>
      <w:lvlText w:val="%1."/>
      <w:lvlJc w:val="left"/>
      <w:pPr>
        <w:ind w:left="1968" w:hanging="360"/>
      </w:pPr>
      <w:rPr>
        <w:rFonts w:ascii="Times New Roman" w:hAnsi="Times New Roman" w:eastAsia="Times New Roman" w:cs="Times New Roman"/>
      </w:rPr>
    </w:lvl>
    <w:lvl w:ilvl="1" w:tplc="041A0003" w:tentative="true">
      <w:start w:val="1"/>
      <w:numFmt w:val="bullet"/>
      <w:lvlText w:val="o"/>
      <w:lvlJc w:val="left"/>
      <w:pPr>
        <w:ind w:left="2688" w:hanging="360"/>
      </w:pPr>
      <w:rPr>
        <w:rFonts w:hint="default" w:ascii="Courier New" w:hAnsi="Courier New" w:cs="Courier New"/>
      </w:rPr>
    </w:lvl>
    <w:lvl w:ilvl="2" w:tplc="041A0005" w:tentative="true">
      <w:start w:val="1"/>
      <w:numFmt w:val="bullet"/>
      <w:lvlText w:val=""/>
      <w:lvlJc w:val="left"/>
      <w:pPr>
        <w:ind w:left="3408" w:hanging="360"/>
      </w:pPr>
      <w:rPr>
        <w:rFonts w:hint="default" w:ascii="Wingdings" w:hAnsi="Wingdings"/>
      </w:rPr>
    </w:lvl>
    <w:lvl w:ilvl="3" w:tplc="041A0001" w:tentative="true">
      <w:start w:val="1"/>
      <w:numFmt w:val="bullet"/>
      <w:lvlText w:val=""/>
      <w:lvlJc w:val="left"/>
      <w:pPr>
        <w:ind w:left="4128" w:hanging="360"/>
      </w:pPr>
      <w:rPr>
        <w:rFonts w:hint="default" w:ascii="Symbol" w:hAnsi="Symbol"/>
      </w:rPr>
    </w:lvl>
    <w:lvl w:ilvl="4" w:tplc="041A0003" w:tentative="true">
      <w:start w:val="1"/>
      <w:numFmt w:val="bullet"/>
      <w:lvlText w:val="o"/>
      <w:lvlJc w:val="left"/>
      <w:pPr>
        <w:ind w:left="4848" w:hanging="360"/>
      </w:pPr>
      <w:rPr>
        <w:rFonts w:hint="default" w:ascii="Courier New" w:hAnsi="Courier New" w:cs="Courier New"/>
      </w:rPr>
    </w:lvl>
    <w:lvl w:ilvl="5" w:tplc="041A0005" w:tentative="true">
      <w:start w:val="1"/>
      <w:numFmt w:val="bullet"/>
      <w:lvlText w:val=""/>
      <w:lvlJc w:val="left"/>
      <w:pPr>
        <w:ind w:left="5568" w:hanging="360"/>
      </w:pPr>
      <w:rPr>
        <w:rFonts w:hint="default" w:ascii="Wingdings" w:hAnsi="Wingdings"/>
      </w:rPr>
    </w:lvl>
    <w:lvl w:ilvl="6" w:tplc="041A0001" w:tentative="true">
      <w:start w:val="1"/>
      <w:numFmt w:val="bullet"/>
      <w:lvlText w:val=""/>
      <w:lvlJc w:val="left"/>
      <w:pPr>
        <w:ind w:left="6288" w:hanging="360"/>
      </w:pPr>
      <w:rPr>
        <w:rFonts w:hint="default" w:ascii="Symbol" w:hAnsi="Symbol"/>
      </w:rPr>
    </w:lvl>
    <w:lvl w:ilvl="7" w:tplc="041A0003" w:tentative="true">
      <w:start w:val="1"/>
      <w:numFmt w:val="bullet"/>
      <w:lvlText w:val="o"/>
      <w:lvlJc w:val="left"/>
      <w:pPr>
        <w:ind w:left="7008" w:hanging="360"/>
      </w:pPr>
      <w:rPr>
        <w:rFonts w:hint="default" w:ascii="Courier New" w:hAnsi="Courier New" w:cs="Courier New"/>
      </w:rPr>
    </w:lvl>
    <w:lvl w:ilvl="8" w:tplc="041A0005" w:tentative="true">
      <w:start w:val="1"/>
      <w:numFmt w:val="bullet"/>
      <w:lvlText w:val=""/>
      <w:lvlJc w:val="left"/>
      <w:pPr>
        <w:ind w:left="7728" w:hanging="360"/>
      </w:pPr>
      <w:rPr>
        <w:rFonts w:hint="default" w:ascii="Wingdings" w:hAnsi="Wingdings"/>
      </w:rPr>
    </w:lvl>
  </w:abstractNum>
  <w:abstractNum w:abstractNumId="26">
    <w:nsid w:val="6DE36709"/>
    <w:multiLevelType w:val="multilevel"/>
    <w:tmpl w:val="3C3E6C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70694A99"/>
    <w:multiLevelType w:val="multilevel"/>
    <w:tmpl w:val="41E0B0D6"/>
    <w:lvl w:ilvl="0">
      <w:start w:val="1"/>
      <w:numFmt w:val="decimal"/>
      <w:lvlText w:val="%1."/>
      <w:lvlJc w:val="left"/>
      <w:pPr>
        <w:ind w:left="360" w:hanging="360"/>
      </w:pPr>
      <w:rPr>
        <w:rFonts w:hint="default"/>
      </w:rPr>
    </w:lvl>
    <w:lvl w:ilvl="1">
      <w:start w:val="1"/>
      <w:numFmt w:val="decimal"/>
      <w:lvlText w:val="%1.%2."/>
      <w:lvlJc w:val="left"/>
      <w:pPr>
        <w:ind w:left="2328" w:hanging="360"/>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544" w:hanging="1800"/>
      </w:pPr>
      <w:rPr>
        <w:rFonts w:hint="default"/>
      </w:rPr>
    </w:lvl>
  </w:abstractNum>
  <w:abstractNum w:abstractNumId="28">
    <w:nsid w:val="70DC7CAC"/>
    <w:multiLevelType w:val="hybridMultilevel"/>
    <w:tmpl w:val="E5C8A882"/>
    <w:lvl w:ilvl="0" w:tplc="8918EE98">
      <w:start w:val="1"/>
      <w:numFmt w:val="upperRoman"/>
      <w:lvlText w:val="%1."/>
      <w:lvlJc w:val="left"/>
      <w:pPr>
        <w:tabs>
          <w:tab w:val="num" w:pos="1428"/>
        </w:tabs>
        <w:ind w:left="1428" w:hanging="720"/>
      </w:pPr>
      <w:rPr>
        <w:rFonts w:hint="default"/>
        <w:b/>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29">
    <w:nsid w:val="7339108A"/>
    <w:multiLevelType w:val="hybridMultilevel"/>
    <w:tmpl w:val="DAF0B418"/>
    <w:lvl w:ilvl="0" w:tplc="66CC34AA">
      <w:start w:val="1"/>
      <w:numFmt w:val="decimal"/>
      <w:lvlText w:val="%1."/>
      <w:lvlJc w:val="left"/>
      <w:pPr>
        <w:tabs>
          <w:tab w:val="num" w:pos="1743"/>
        </w:tabs>
        <w:ind w:left="1743" w:hanging="1035"/>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30">
    <w:nsid w:val="7349013D"/>
    <w:multiLevelType w:val="multilevel"/>
    <w:tmpl w:val="557018E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nsid w:val="7928414E"/>
    <w:multiLevelType w:val="hybridMultilevel"/>
    <w:tmpl w:val="078E28C2"/>
    <w:lvl w:ilvl="0" w:tplc="94366C52">
      <w:start w:val="1"/>
      <w:numFmt w:val="decimal"/>
      <w:lvlText w:val="%1)"/>
      <w:lvlJc w:val="left"/>
      <w:pPr>
        <w:ind w:left="1785" w:hanging="360"/>
      </w:pPr>
      <w:rPr>
        <w:rFonts w:hint="default"/>
        <w:b/>
      </w:rPr>
    </w:lvl>
    <w:lvl w:ilvl="1" w:tplc="041A0019" w:tentative="true">
      <w:start w:val="1"/>
      <w:numFmt w:val="lowerLetter"/>
      <w:lvlText w:val="%2."/>
      <w:lvlJc w:val="left"/>
      <w:pPr>
        <w:ind w:left="2505" w:hanging="360"/>
      </w:pPr>
    </w:lvl>
    <w:lvl w:ilvl="2" w:tplc="041A001B" w:tentative="true">
      <w:start w:val="1"/>
      <w:numFmt w:val="lowerRoman"/>
      <w:lvlText w:val="%3."/>
      <w:lvlJc w:val="right"/>
      <w:pPr>
        <w:ind w:left="3225" w:hanging="180"/>
      </w:pPr>
    </w:lvl>
    <w:lvl w:ilvl="3" w:tplc="041A000F" w:tentative="true">
      <w:start w:val="1"/>
      <w:numFmt w:val="decimal"/>
      <w:lvlText w:val="%4."/>
      <w:lvlJc w:val="left"/>
      <w:pPr>
        <w:ind w:left="3945" w:hanging="360"/>
      </w:pPr>
    </w:lvl>
    <w:lvl w:ilvl="4" w:tplc="041A0019" w:tentative="true">
      <w:start w:val="1"/>
      <w:numFmt w:val="lowerLetter"/>
      <w:lvlText w:val="%5."/>
      <w:lvlJc w:val="left"/>
      <w:pPr>
        <w:ind w:left="4665" w:hanging="360"/>
      </w:pPr>
    </w:lvl>
    <w:lvl w:ilvl="5" w:tplc="041A001B" w:tentative="true">
      <w:start w:val="1"/>
      <w:numFmt w:val="lowerRoman"/>
      <w:lvlText w:val="%6."/>
      <w:lvlJc w:val="right"/>
      <w:pPr>
        <w:ind w:left="5385" w:hanging="180"/>
      </w:pPr>
    </w:lvl>
    <w:lvl w:ilvl="6" w:tplc="041A000F" w:tentative="true">
      <w:start w:val="1"/>
      <w:numFmt w:val="decimal"/>
      <w:lvlText w:val="%7."/>
      <w:lvlJc w:val="left"/>
      <w:pPr>
        <w:ind w:left="6105" w:hanging="360"/>
      </w:pPr>
    </w:lvl>
    <w:lvl w:ilvl="7" w:tplc="041A0019" w:tentative="true">
      <w:start w:val="1"/>
      <w:numFmt w:val="lowerLetter"/>
      <w:lvlText w:val="%8."/>
      <w:lvlJc w:val="left"/>
      <w:pPr>
        <w:ind w:left="6825" w:hanging="360"/>
      </w:pPr>
    </w:lvl>
    <w:lvl w:ilvl="8" w:tplc="041A001B" w:tentative="true">
      <w:start w:val="1"/>
      <w:numFmt w:val="lowerRoman"/>
      <w:lvlText w:val="%9."/>
      <w:lvlJc w:val="right"/>
      <w:pPr>
        <w:ind w:left="7545" w:hanging="180"/>
      </w:pPr>
    </w:lvl>
  </w:abstractNum>
  <w:num w:numId="1">
    <w:abstractNumId w:val="1"/>
  </w:num>
  <w:num w:numId="2">
    <w:abstractNumId w:val="14"/>
  </w:num>
  <w:num w:numId="3">
    <w:abstractNumId w:val="15"/>
  </w:num>
  <w:num w:numId="4">
    <w:abstractNumId w:val="10"/>
  </w:num>
  <w:num w:numId="5">
    <w:abstractNumId w:val="29"/>
  </w:num>
  <w:num w:numId="6">
    <w:abstractNumId w:val="28"/>
  </w:num>
  <w:num w:numId="7">
    <w:abstractNumId w:val="19"/>
  </w:num>
  <w:num w:numId="8">
    <w:abstractNumId w:val="18"/>
  </w:num>
  <w:num w:numId="9">
    <w:abstractNumId w:val="25"/>
  </w:num>
  <w:num w:numId="10">
    <w:abstractNumId w:val="11"/>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2"/>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0"/>
  </w:num>
  <w:num w:numId="17">
    <w:abstractNumId w:val="21"/>
  </w:num>
  <w:num w:numId="18">
    <w:abstractNumId w:val="5"/>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2"/>
  </w:num>
  <w:num w:numId="25">
    <w:abstractNumId w:val="6"/>
  </w:num>
  <w:num w:numId="26">
    <w:abstractNumId w:val="7"/>
  </w:num>
  <w:num w:numId="27">
    <w:abstractNumId w:val="16"/>
  </w:num>
  <w:num w:numId="28">
    <w:abstractNumId w:val="9"/>
  </w:num>
  <w:num w:numId="29">
    <w:abstractNumId w:val="8"/>
  </w:num>
  <w:num w:numId="30">
    <w:abstractNumId w:val="31"/>
  </w:num>
  <w:num w:numId="31">
    <w:abstractNumId w:val="24"/>
  </w:num>
  <w:num w:numId="32">
    <w:abstractNumId w:val="27"/>
  </w:num>
  <w:num w:numId="33">
    <w:abstractNumId w:val="4"/>
  </w:num>
  <w:num w:numId="34">
    <w:abstractNumId w:val="30"/>
  </w:num>
  <w:num w:numId="35">
    <w:abstractNumId w:val="23"/>
  </w:num>
  <w:num w:numId="36">
    <w:abstractNumId w:val="17"/>
  </w:num>
  <w:num w:numId="37">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A29"/>
    <w:rsid w:val="0000536F"/>
    <w:rsid w:val="00021F64"/>
    <w:rsid w:val="00050EF7"/>
    <w:rsid w:val="000553B8"/>
    <w:rsid w:val="00055808"/>
    <w:rsid w:val="00055F83"/>
    <w:rsid w:val="000605C1"/>
    <w:rsid w:val="00064460"/>
    <w:rsid w:val="00080516"/>
    <w:rsid w:val="00087FA4"/>
    <w:rsid w:val="000A53BC"/>
    <w:rsid w:val="000A7C38"/>
    <w:rsid w:val="000B4F82"/>
    <w:rsid w:val="000E3F43"/>
    <w:rsid w:val="00107D3A"/>
    <w:rsid w:val="00110567"/>
    <w:rsid w:val="001136CD"/>
    <w:rsid w:val="00130354"/>
    <w:rsid w:val="00143F55"/>
    <w:rsid w:val="00153B9D"/>
    <w:rsid w:val="00176A5B"/>
    <w:rsid w:val="0018359C"/>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A037F"/>
    <w:rsid w:val="002A40BA"/>
    <w:rsid w:val="002A573F"/>
    <w:rsid w:val="002A722E"/>
    <w:rsid w:val="002A75EF"/>
    <w:rsid w:val="002B2CCD"/>
    <w:rsid w:val="002C5A29"/>
    <w:rsid w:val="002F4AC6"/>
    <w:rsid w:val="00307376"/>
    <w:rsid w:val="00325D61"/>
    <w:rsid w:val="0032757E"/>
    <w:rsid w:val="00330F24"/>
    <w:rsid w:val="0034309D"/>
    <w:rsid w:val="00347890"/>
    <w:rsid w:val="00350C00"/>
    <w:rsid w:val="00350D39"/>
    <w:rsid w:val="00351434"/>
    <w:rsid w:val="00363740"/>
    <w:rsid w:val="00383F6A"/>
    <w:rsid w:val="00386EC5"/>
    <w:rsid w:val="00397FB5"/>
    <w:rsid w:val="003B0D45"/>
    <w:rsid w:val="003B6DC6"/>
    <w:rsid w:val="003F6A01"/>
    <w:rsid w:val="004005F0"/>
    <w:rsid w:val="00401987"/>
    <w:rsid w:val="00415030"/>
    <w:rsid w:val="00441821"/>
    <w:rsid w:val="004454EB"/>
    <w:rsid w:val="00454D9E"/>
    <w:rsid w:val="004617B9"/>
    <w:rsid w:val="004657F7"/>
    <w:rsid w:val="00466454"/>
    <w:rsid w:val="00483F00"/>
    <w:rsid w:val="004D18C0"/>
    <w:rsid w:val="004F124B"/>
    <w:rsid w:val="004F44EE"/>
    <w:rsid w:val="005122A0"/>
    <w:rsid w:val="0051705A"/>
    <w:rsid w:val="005226E5"/>
    <w:rsid w:val="00534D31"/>
    <w:rsid w:val="00535E0B"/>
    <w:rsid w:val="0053614F"/>
    <w:rsid w:val="00536B7F"/>
    <w:rsid w:val="00544CFB"/>
    <w:rsid w:val="00554276"/>
    <w:rsid w:val="00565934"/>
    <w:rsid w:val="005736DA"/>
    <w:rsid w:val="00592934"/>
    <w:rsid w:val="005B5442"/>
    <w:rsid w:val="005C0204"/>
    <w:rsid w:val="005D1115"/>
    <w:rsid w:val="005D4213"/>
    <w:rsid w:val="005E4013"/>
    <w:rsid w:val="005F17A3"/>
    <w:rsid w:val="0060149B"/>
    <w:rsid w:val="00620408"/>
    <w:rsid w:val="00636AC9"/>
    <w:rsid w:val="00652644"/>
    <w:rsid w:val="00656420"/>
    <w:rsid w:val="0069080F"/>
    <w:rsid w:val="0069082B"/>
    <w:rsid w:val="006953A8"/>
    <w:rsid w:val="006B46B6"/>
    <w:rsid w:val="006E10C9"/>
    <w:rsid w:val="006F10F9"/>
    <w:rsid w:val="00714E03"/>
    <w:rsid w:val="007222A8"/>
    <w:rsid w:val="007616CF"/>
    <w:rsid w:val="00766CF3"/>
    <w:rsid w:val="0078048D"/>
    <w:rsid w:val="00796751"/>
    <w:rsid w:val="007C5245"/>
    <w:rsid w:val="007C5E32"/>
    <w:rsid w:val="007C6625"/>
    <w:rsid w:val="007D1994"/>
    <w:rsid w:val="007D7A92"/>
    <w:rsid w:val="007F2E2F"/>
    <w:rsid w:val="007F3CA3"/>
    <w:rsid w:val="00801FA8"/>
    <w:rsid w:val="00805C71"/>
    <w:rsid w:val="0080758F"/>
    <w:rsid w:val="008107AF"/>
    <w:rsid w:val="008208F4"/>
    <w:rsid w:val="00845820"/>
    <w:rsid w:val="008511B0"/>
    <w:rsid w:val="00862846"/>
    <w:rsid w:val="0086578D"/>
    <w:rsid w:val="00897562"/>
    <w:rsid w:val="008A4114"/>
    <w:rsid w:val="008C1A18"/>
    <w:rsid w:val="008D6E51"/>
    <w:rsid w:val="008F5D1A"/>
    <w:rsid w:val="008F7466"/>
    <w:rsid w:val="00903EDB"/>
    <w:rsid w:val="00910CDC"/>
    <w:rsid w:val="0093601B"/>
    <w:rsid w:val="0093714C"/>
    <w:rsid w:val="009915B9"/>
    <w:rsid w:val="009B5143"/>
    <w:rsid w:val="009C161D"/>
    <w:rsid w:val="009C5270"/>
    <w:rsid w:val="009F2D49"/>
    <w:rsid w:val="00A0306A"/>
    <w:rsid w:val="00A0682A"/>
    <w:rsid w:val="00A16DDB"/>
    <w:rsid w:val="00A22E26"/>
    <w:rsid w:val="00A3668F"/>
    <w:rsid w:val="00A61DCE"/>
    <w:rsid w:val="00A672B7"/>
    <w:rsid w:val="00A77D9E"/>
    <w:rsid w:val="00A82BD8"/>
    <w:rsid w:val="00A919C2"/>
    <w:rsid w:val="00A947A8"/>
    <w:rsid w:val="00AA1AEF"/>
    <w:rsid w:val="00AA2013"/>
    <w:rsid w:val="00AB77D4"/>
    <w:rsid w:val="00AD5202"/>
    <w:rsid w:val="00AD5773"/>
    <w:rsid w:val="00AE1D68"/>
    <w:rsid w:val="00AF0793"/>
    <w:rsid w:val="00AF7C74"/>
    <w:rsid w:val="00B16532"/>
    <w:rsid w:val="00B22110"/>
    <w:rsid w:val="00B22358"/>
    <w:rsid w:val="00B2539E"/>
    <w:rsid w:val="00B33FB0"/>
    <w:rsid w:val="00B4214C"/>
    <w:rsid w:val="00B576DA"/>
    <w:rsid w:val="00B64862"/>
    <w:rsid w:val="00B918B5"/>
    <w:rsid w:val="00B925DB"/>
    <w:rsid w:val="00B97710"/>
    <w:rsid w:val="00BA6991"/>
    <w:rsid w:val="00BD01DA"/>
    <w:rsid w:val="00BD2C9C"/>
    <w:rsid w:val="00BE6F95"/>
    <w:rsid w:val="00BF3686"/>
    <w:rsid w:val="00C027CF"/>
    <w:rsid w:val="00C04485"/>
    <w:rsid w:val="00C069AC"/>
    <w:rsid w:val="00C12A9F"/>
    <w:rsid w:val="00C20D84"/>
    <w:rsid w:val="00C21A8D"/>
    <w:rsid w:val="00C32EA9"/>
    <w:rsid w:val="00C41D56"/>
    <w:rsid w:val="00C54ED8"/>
    <w:rsid w:val="00C55DB5"/>
    <w:rsid w:val="00C83F84"/>
    <w:rsid w:val="00CA797E"/>
    <w:rsid w:val="00CF3A52"/>
    <w:rsid w:val="00CF5A68"/>
    <w:rsid w:val="00D07D55"/>
    <w:rsid w:val="00D315A1"/>
    <w:rsid w:val="00D36E26"/>
    <w:rsid w:val="00D3714D"/>
    <w:rsid w:val="00D44F96"/>
    <w:rsid w:val="00D47174"/>
    <w:rsid w:val="00D47664"/>
    <w:rsid w:val="00D62E57"/>
    <w:rsid w:val="00D93210"/>
    <w:rsid w:val="00DC318E"/>
    <w:rsid w:val="00DC31C9"/>
    <w:rsid w:val="00DD482B"/>
    <w:rsid w:val="00DE370F"/>
    <w:rsid w:val="00E107EC"/>
    <w:rsid w:val="00E13DEB"/>
    <w:rsid w:val="00E33559"/>
    <w:rsid w:val="00E3664F"/>
    <w:rsid w:val="00E478E8"/>
    <w:rsid w:val="00E5458E"/>
    <w:rsid w:val="00E61DA5"/>
    <w:rsid w:val="00E824C8"/>
    <w:rsid w:val="00E911E4"/>
    <w:rsid w:val="00E92FF2"/>
    <w:rsid w:val="00E95D86"/>
    <w:rsid w:val="00EA262D"/>
    <w:rsid w:val="00EA369C"/>
    <w:rsid w:val="00EB1761"/>
    <w:rsid w:val="00EC0D0A"/>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1E5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Hyperlink" w:uiPriority="99"/>
    <w:lsdException w:name="Strong" w:qFormat="true"/>
    <w:lsdException w:name="Emphasis" w:qFormat="true"/>
    <w:lsdException w:name="Normal (Web)" w:uiPriority="9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CF5A68"/>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A0682A"/>
    <w:pPr>
      <w:tabs>
        <w:tab w:val="center" w:pos="4536"/>
        <w:tab w:val="right" w:pos="9072"/>
      </w:tabs>
    </w:pPr>
  </w:style>
  <w:style w:type="character" w:styleId="Brojstranice">
    <w:name w:val="page number"/>
    <w:basedOn w:val="Zadanifontodlomka"/>
    <w:rsid w:val="00A0682A"/>
  </w:style>
  <w:style w:type="paragraph" w:styleId="Podnoje">
    <w:name w:val="footer"/>
    <w:basedOn w:val="Normal"/>
    <w:rsid w:val="00EA262D"/>
    <w:pPr>
      <w:tabs>
        <w:tab w:val="center" w:pos="4320"/>
        <w:tab w:val="right" w:pos="8640"/>
      </w:tabs>
    </w:pPr>
  </w:style>
  <w:style w:type="paragraph" w:styleId="Odlomakpopisa">
    <w:name w:val="List Paragraph"/>
    <w:basedOn w:val="Normal"/>
    <w:link w:val="OdlomakpopisaChar"/>
    <w:uiPriority w:val="34"/>
    <w:qFormat/>
    <w:rsid w:val="00FA5B03"/>
    <w:pPr>
      <w:ind w:left="720"/>
      <w:contextualSpacing/>
    </w:pPr>
  </w:style>
  <w:style w:type="character" w:styleId="Hiperveza">
    <w:name w:val="Hyperlink"/>
    <w:basedOn w:val="Zadanifontodlomka"/>
    <w:uiPriority w:val="99"/>
    <w:unhideWhenUsed/>
    <w:rsid w:val="009C5270"/>
    <w:rPr>
      <w:color w:val="0000FF"/>
      <w:u w:val="single"/>
    </w:rPr>
  </w:style>
  <w:style w:type="paragraph" w:styleId="StandardWeb">
    <w:name w:val="Normal (Web)"/>
    <w:basedOn w:val="Normal"/>
    <w:uiPriority w:val="99"/>
    <w:unhideWhenUsed/>
    <w:rsid w:val="009C5270"/>
    <w:pPr>
      <w:spacing w:before="100" w:beforeAutospacing="true" w:after="100" w:afterAutospacing="true"/>
    </w:pPr>
    <w:rPr>
      <w:rFonts w:eastAsia="Calibri"/>
    </w:rPr>
  </w:style>
  <w:style w:type="character" w:styleId="NaslovdokumentaChar" w:customStyle="true">
    <w:name w:val="Naslov_dokumenta Char"/>
    <w:basedOn w:val="Zadanifontodlomka"/>
    <w:link w:val="Naslovdokumenta"/>
    <w:locked/>
    <w:rsid w:val="004657F7"/>
    <w:rPr>
      <w:b/>
      <w:caps/>
      <w:spacing w:val="100"/>
      <w:sz w:val="24"/>
      <w:szCs w:val="24"/>
    </w:rPr>
  </w:style>
  <w:style w:type="paragraph" w:styleId="Naslovdokumenta" w:customStyle="true">
    <w:name w:val="Naslov_dokumenta"/>
    <w:basedOn w:val="Normal"/>
    <w:next w:val="Normal"/>
    <w:link w:val="NaslovdokumentaChar"/>
    <w:qFormat/>
    <w:rsid w:val="004657F7"/>
    <w:pPr>
      <w:keepNext/>
      <w:spacing w:before="480" w:after="480"/>
      <w:jc w:val="center"/>
    </w:pPr>
    <w:rPr>
      <w:b/>
      <w:caps/>
      <w:spacing w:val="100"/>
    </w:rPr>
  </w:style>
  <w:style w:type="paragraph" w:styleId="SudNaziv" w:customStyle="true">
    <w:name w:val="Sud_Naziv"/>
    <w:basedOn w:val="Normal"/>
    <w:rsid w:val="004657F7"/>
    <w:rPr>
      <w:rFonts w:eastAsiaTheme="minorHAnsi" w:cstheme="minorBidi"/>
      <w:b/>
      <w:noProof/>
      <w:lang w:eastAsia="en-US"/>
    </w:rPr>
  </w:style>
  <w:style w:type="paragraph" w:styleId="ZapisniarPotpis" w:customStyle="true">
    <w:name w:val="ZapisničarPotpis"/>
    <w:basedOn w:val="Normal"/>
    <w:next w:val="Normal"/>
    <w:qFormat/>
    <w:rsid w:val="004657F7"/>
    <w:pPr>
      <w:spacing w:before="360" w:after="120"/>
      <w:ind w:left="5387"/>
    </w:pPr>
    <w:rPr>
      <w:rFonts w:eastAsiaTheme="minorHAnsi" w:cstheme="minorBidi"/>
      <w:noProof/>
      <w:lang w:eastAsia="en-US"/>
    </w:rPr>
  </w:style>
  <w:style w:type="character" w:styleId="NormaleSPISChar" w:customStyle="true">
    <w:name w:val="Normal_eSPIS Char"/>
    <w:basedOn w:val="Zadanifontodlomka"/>
    <w:link w:val="NormaleSPIS"/>
    <w:locked/>
    <w:rsid w:val="004657F7"/>
    <w:rPr>
      <w:sz w:val="24"/>
      <w:szCs w:val="24"/>
    </w:rPr>
  </w:style>
  <w:style w:type="paragraph" w:styleId="NormaleSPIS" w:customStyle="true">
    <w:name w:val="Normal_eSPIS"/>
    <w:basedOn w:val="Normal"/>
    <w:link w:val="NormaleSPISChar"/>
    <w:qFormat/>
    <w:rsid w:val="004657F7"/>
    <w:pPr>
      <w:spacing w:after="240"/>
      <w:ind w:firstLine="567"/>
      <w:jc w:val="both"/>
    </w:pPr>
  </w:style>
  <w:style w:type="character" w:styleId="OdlomakpopisaChar" w:customStyle="true">
    <w:name w:val="Odlomak popisa Char"/>
    <w:basedOn w:val="Zadanifontodlomka"/>
    <w:link w:val="Odlomakpopisa"/>
    <w:uiPriority w:val="34"/>
    <w:locked/>
    <w:rsid w:val="004657F7"/>
    <w:rPr>
      <w:sz w:val="24"/>
      <w:szCs w:val="24"/>
    </w:rPr>
  </w:style>
  <w:style w:type="paragraph" w:styleId="Poetniodjeljak" w:customStyle="true">
    <w:name w:val="Početni_odjeljak"/>
    <w:basedOn w:val="NormaleSPIS"/>
    <w:next w:val="NormaleSPIS"/>
    <w:qFormat/>
    <w:rsid w:val="004657F7"/>
    <w:pPr>
      <w:spacing w:before="480"/>
      <w:ind w:firstLine="0"/>
    </w:pPr>
    <w:rPr>
      <w:noProof/>
    </w:rPr>
  </w:style>
  <w:style w:type="character" w:styleId="ZaglavljeChar" w:customStyle="true">
    <w:name w:val="Zaglavlje Char"/>
    <w:basedOn w:val="Zadanifontodlomka"/>
    <w:link w:val="Zaglavlje"/>
    <w:uiPriority w:val="99"/>
    <w:rsid w:val="007222A8"/>
    <w:rPr>
      <w:sz w:val="24"/>
      <w:szCs w:val="24"/>
    </w:rPr>
  </w:style>
  <w:style w:type="paragraph" w:styleId="Tekstbalonia">
    <w:name w:val="Balloon Text"/>
    <w:basedOn w:val="Normal"/>
    <w:link w:val="TekstbaloniaChar"/>
    <w:rsid w:val="00796751"/>
    <w:rPr>
      <w:rFonts w:ascii="Tahoma" w:hAnsi="Tahoma" w:cs="Tahoma"/>
      <w:sz w:val="16"/>
      <w:szCs w:val="16"/>
    </w:rPr>
  </w:style>
  <w:style w:type="character" w:styleId="TekstbaloniaChar" w:customStyle="true">
    <w:name w:val="Tekst balončića Char"/>
    <w:basedOn w:val="Zadanifontodlomka"/>
    <w:link w:val="Tekstbalonia"/>
    <w:rsid w:val="00796751"/>
    <w:rPr>
      <w:rFonts w:ascii="Tahoma" w:hAnsi="Tahoma" w:cs="Tahoma"/>
      <w:sz w:val="16"/>
      <w:szCs w:val="16"/>
    </w:rPr>
  </w:style>
  <w:style w:type="paragraph" w:styleId="Bezproreda">
    <w:name w:val="No Spacing"/>
    <w:uiPriority w:val="1"/>
    <w:qFormat/>
    <w:rsid w:val="007C5E32"/>
    <w:rPr>
      <w:rFonts w:ascii="Calibri" w:hAnsi="Calibri" w:eastAsia="Calibri"/>
      <w:sz w:val="22"/>
      <w:szCs w:val="22"/>
      <w:lang w:eastAsia="en-US"/>
    </w:rPr>
  </w:style>
  <w:style w:type="character" w:styleId="Tekstrezerviranogmjesta">
    <w:name w:val="Placeholder Text"/>
    <w:basedOn w:val="Zadanifontodlomka"/>
    <w:uiPriority w:val="99"/>
    <w:semiHidden/>
    <w:rsid w:val="00415030"/>
    <w:rPr>
      <w:color w:val="808080"/>
      <w:bdr w:val="none" w:color="auto" w:sz="0" w:space="0"/>
      <w:shd w:val="clear" w:color="auto" w:fill="auto"/>
    </w:rPr>
  </w:style>
  <w:style w:type="character" w:styleId="eSPISCCParagraphDefaultFont" w:customStyle="true">
    <w:name w:val="eSPIS_CC_Paragraph Default Font"/>
    <w:basedOn w:val="Zadanifontodlomka"/>
    <w:rsid w:val="00415030"/>
    <w:rPr>
      <w:rFonts w:ascii="Times New Roman" w:hAnsi="Times New Roman" w:eastAsia="Times New Roman" w:cs="Times New Roman"/>
      <w:sz w:val="24"/>
      <w:bdr w:val="none" w:color="auto" w:sz="0" w:space="0"/>
      <w:shd w:val="clear" w:color="auto" w:fill="auto"/>
      <w:lang w:val="hr-HR" w:eastAsia="hr-HR"/>
    </w:rPr>
  </w:style>
  <w:style w:type="character" w:styleId="PozadinaSvijetloZuta" w:customStyle="true">
    <w:name w:val="Pozadina_SvijetloZuta"/>
    <w:basedOn w:val="Zadanifontodlomka"/>
    <w:rsid w:val="00415030"/>
    <w:rPr>
      <w:rFonts w:eastAsia="Times New Roman" w:cs="Times New Roman"/>
      <w:bdr w:val="none" w:color="auto" w:sz="0" w:space="0"/>
      <w:shd w:val="clear" w:color="auto" w:fill="FFFFCC"/>
      <w:lang w:val="hr-HR" w:eastAsia="hr-HR"/>
    </w:rPr>
  </w:style>
  <w:style w:type="character" w:styleId="PozadinaSvijetloCrvena" w:customStyle="true">
    <w:name w:val="Pozadina_SvijetloCrvena"/>
    <w:basedOn w:val="eSPISCCParagraphDefaultFont"/>
    <w:rsid w:val="00415030"/>
    <w:rPr>
      <w:rFonts w:ascii="Times New Roman" w:hAnsi="Times New Roman" w:eastAsia="Times New Roman" w:cs="Times New Roman"/>
      <w:sz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415030"/>
    <w:rPr>
      <w:rFonts w:ascii="Times New Roman" w:hAnsi="Times New Roman" w:eastAsia="Times New Roman" w:cs="Times New Roman"/>
      <w:sz w:val="24"/>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A6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Bezproreda" w:type="paragraph">
    <w:name w:val="No Spacing"/>
    <w:uiPriority w:val="1"/>
    <w:qFormat/>
    <w:rsid w:val="007C5E32"/>
    <w:rPr>
      <w:rFonts w:ascii="Calibri" w:eastAsia="Calibri" w:hAnsi="Calibri"/>
      <w:sz w:val="22"/>
      <w:szCs w:val="22"/>
      <w:lang w:eastAsia="en-US"/>
    </w:rPr>
  </w:style>
  <w:style w:styleId="Tekstrezerviranogmjesta" w:type="character">
    <w:name w:val="Placeholder Text"/>
    <w:basedOn w:val="Zadanifontodlomka"/>
    <w:uiPriority w:val="99"/>
    <w:semiHidden/>
    <w:rsid w:val="00415030"/>
    <w:rPr>
      <w:color w:val="808080"/>
      <w:bdr w:color="auto" w:space="0" w:sz="0" w:val="none"/>
      <w:shd w:color="auto" w:fill="auto" w:val="clear"/>
    </w:rPr>
  </w:style>
  <w:style w:customStyle="1" w:styleId="eSPISCCParagraphDefaultFont" w:type="character">
    <w:name w:val="eSPIS_CC_Paragraph Default Font"/>
    <w:basedOn w:val="Zadanifontodlomka"/>
    <w:rsid w:val="00415030"/>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15030"/>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415030"/>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15030"/>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val="none" w:color="auto" w:sz="0" w:space="0"/>
        <w:left w:val="none" w:color="auto" w:sz="0" w:space="0"/>
        <w:bottom w:val="none" w:color="auto" w:sz="0" w:space="0"/>
        <w:right w:val="none" w:color="auto" w:sz="0" w:space="0"/>
      </w:divBdr>
    </w:div>
    <w:div w:id="235479610">
      <w:bodyDiv w:val="true"/>
      <w:marLeft w:val="0"/>
      <w:marRight w:val="0"/>
      <w:marTop w:val="0"/>
      <w:marBottom w:val="0"/>
      <w:divBdr>
        <w:top w:val="none" w:color="auto" w:sz="0" w:space="0"/>
        <w:left w:val="none" w:color="auto" w:sz="0" w:space="0"/>
        <w:bottom w:val="none" w:color="auto" w:sz="0" w:space="0"/>
        <w:right w:val="none" w:color="auto" w:sz="0" w:space="0"/>
      </w:divBdr>
    </w:div>
    <w:div w:id="288436707">
      <w:bodyDiv w:val="true"/>
      <w:marLeft w:val="0"/>
      <w:marRight w:val="0"/>
      <w:marTop w:val="0"/>
      <w:marBottom w:val="0"/>
      <w:divBdr>
        <w:top w:val="none" w:color="auto" w:sz="0" w:space="0"/>
        <w:left w:val="none" w:color="auto" w:sz="0" w:space="0"/>
        <w:bottom w:val="none" w:color="auto" w:sz="0" w:space="0"/>
        <w:right w:val="none" w:color="auto" w:sz="0" w:space="0"/>
      </w:divBdr>
    </w:div>
    <w:div w:id="363294121">
      <w:bodyDiv w:val="true"/>
      <w:marLeft w:val="0"/>
      <w:marRight w:val="0"/>
      <w:marTop w:val="0"/>
      <w:marBottom w:val="0"/>
      <w:divBdr>
        <w:top w:val="none" w:color="auto" w:sz="0" w:space="0"/>
        <w:left w:val="none" w:color="auto" w:sz="0" w:space="0"/>
        <w:bottom w:val="none" w:color="auto" w:sz="0" w:space="0"/>
        <w:right w:val="none" w:color="auto" w:sz="0" w:space="0"/>
      </w:divBdr>
    </w:div>
    <w:div w:id="1064067179">
      <w:bodyDiv w:val="true"/>
      <w:marLeft w:val="0"/>
      <w:marRight w:val="0"/>
      <w:marTop w:val="0"/>
      <w:marBottom w:val="0"/>
      <w:divBdr>
        <w:top w:val="none" w:color="auto" w:sz="0" w:space="0"/>
        <w:left w:val="none" w:color="auto" w:sz="0" w:space="0"/>
        <w:bottom w:val="none" w:color="auto" w:sz="0" w:space="0"/>
        <w:right w:val="none" w:color="auto" w:sz="0" w:space="0"/>
      </w:divBdr>
    </w:div>
    <w:div w:id="1105230554">
      <w:bodyDiv w:val="true"/>
      <w:marLeft w:val="0"/>
      <w:marRight w:val="0"/>
      <w:marTop w:val="0"/>
      <w:marBottom w:val="0"/>
      <w:divBdr>
        <w:top w:val="none" w:color="auto" w:sz="0" w:space="0"/>
        <w:left w:val="none" w:color="auto" w:sz="0" w:space="0"/>
        <w:bottom w:val="none" w:color="auto" w:sz="0" w:space="0"/>
        <w:right w:val="none" w:color="auto" w:sz="0" w:space="0"/>
      </w:divBdr>
    </w:div>
    <w:div w:id="1338729697">
      <w:bodyDiv w:val="true"/>
      <w:marLeft w:val="0"/>
      <w:marRight w:val="0"/>
      <w:marTop w:val="0"/>
      <w:marBottom w:val="0"/>
      <w:divBdr>
        <w:top w:val="none" w:color="auto" w:sz="0" w:space="0"/>
        <w:left w:val="none" w:color="auto" w:sz="0" w:space="0"/>
        <w:bottom w:val="none" w:color="auto" w:sz="0" w:space="0"/>
        <w:right w:val="none" w:color="auto" w:sz="0" w:space="0"/>
      </w:divBdr>
    </w:div>
    <w:div w:id="1418596021">
      <w:bodyDiv w:val="true"/>
      <w:marLeft w:val="0"/>
      <w:marRight w:val="0"/>
      <w:marTop w:val="0"/>
      <w:marBottom w:val="0"/>
      <w:divBdr>
        <w:top w:val="none" w:color="auto" w:sz="0" w:space="0"/>
        <w:left w:val="none" w:color="auto" w:sz="0" w:space="0"/>
        <w:bottom w:val="none" w:color="auto" w:sz="0" w:space="0"/>
        <w:right w:val="none" w:color="auto" w:sz="0" w:space="0"/>
      </w:divBdr>
    </w:div>
    <w:div w:id="1477263200">
      <w:bodyDiv w:val="true"/>
      <w:marLeft w:val="0"/>
      <w:marRight w:val="0"/>
      <w:marTop w:val="0"/>
      <w:marBottom w:val="0"/>
      <w:divBdr>
        <w:top w:val="none" w:color="auto" w:sz="0" w:space="0"/>
        <w:left w:val="none" w:color="auto" w:sz="0" w:space="0"/>
        <w:bottom w:val="none" w:color="auto" w:sz="0" w:space="0"/>
        <w:right w:val="none" w:color="auto" w:sz="0" w:space="0"/>
      </w:divBdr>
    </w:div>
    <w:div w:id="17986406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styles.xml" Type="http://schemas.openxmlformats.org/officeDocument/2006/relationships/styles" Id="rId3"/><Relationship Target="footnotes.xml" Type="http://schemas.openxmlformats.org/officeDocument/2006/relationships/footnotes" Id="rId7"/><Relationship Target="header3.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28. kolovoza 2019.</izvorni_sadrzaj>
    <derivirana_varijabla naziv="DomainObject.DatumDonosenjaOdluke_1">28.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St-5853/2016-63</izvorni_sadrzaj>
    <derivirana_varijabla naziv="DomainObject.Oznaka_1">St-5853/2016-63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5853</izvorni_sadrzaj>
    <derivirana_varijabla naziv="DomainObject.Predmet.Broj_1">5853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St-5853/2016</izvorni_sadrzaj>
    <derivirana_varijabla naziv="DomainObject.Predmet.OznakaBroj_1">St-5853/2016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HM PARTNER PROJEKT d.o.o. za projektiranje i druge usluge u stečaju zastupanog po punomoćniku DAVOR MUSULIN; GORAN HORVAT</izvorni_sadrzaj>
    <derivirana_varijabla naziv="DomainObject.Predmet.ProtustrankaFormated_1">  HM PARTNER PROJEKT d.o.o. za projektiranje i druge usluge u stečaju zastupanog po punomoćniku DAVOR MUSULIN; GORAN HORVAT</derivirana_varijabla>
  </DomainObject.Predmet.ProtustrankaFormated>
  <DomainObject.Predmet.ProtustrankaFormatedOIB>
    <izvorni_sadrzaj>  HM PARTNER PROJEKT d.o.o. za projektiranje i druge usluge u stečaju, OIB 79751567572 zastupanog po punomoćniku DAVOR MUSULIN; GORAN HORVAT</izvorni_sadrzaj>
    <derivirana_varijabla naziv="DomainObject.Predmet.ProtustrankaFormatedOIB_1">  HM PARTNER PROJEKT d.o.o. za projektiranje i druge usluge u stečaju, OIB 79751567572 zastupanog po punomoćniku DAVOR MUSULIN; GORAN HORVAT</derivirana_varijabla>
  </DomainObject.Predmet.ProtustrankaFormatedOIB>
  <DomainObject.Predmet.ProtustrankaFormatedWithAdress>
    <izvorni_sadrzaj> HM PARTNER PROJEKT d.o.o. za projektiranje i druge usluge u stečaju, l. Ištvanićev odvojak 14, 10360 Sesvete zastupanog po punomoćniku DAVOR MUSULIN; GORAN HORVAT</izvorni_sadrzaj>
    <derivirana_varijabla naziv="DomainObject.Predmet.ProtustrankaFormatedWithAdress_1"> HM PARTNER PROJEKT d.o.o. za projektiranje i druge usluge u stečaju, l. Ištvanićev odvojak 14, 10360 Sesvete zastupanog po punomoćniku DAVOR MUSULIN; GORAN HORVAT</derivirana_varijabla>
  </DomainObject.Predmet.ProtustrankaFormatedWithAdress>
  <DomainObject.Predmet.ProtustrankaFormatedWithAdressOIB>
    <izvorni_sadrzaj> HM PARTNER PROJEKT d.o.o. za projektiranje i druge usluge u stečaju, OIB 79751567572, l. Ištvanićev odvojak 14, 10360 Sesvete zastupanog po punomoćniku DAVOR MUSULIN; GORAN HORVAT</izvorni_sadrzaj>
    <derivirana_varijabla naziv="DomainObject.Predmet.ProtustrankaFormatedWithAdressOIB_1"> HM PARTNER PROJEKT d.o.o. za projektiranje i druge usluge u stečaju, OIB 79751567572, l. Ištvanićev odvojak 14, 10360 Sesvete zastupanog po punomoćniku DAVOR MUSULIN; GORAN HORVAT</derivirana_varijabla>
  </DomainObject.Predmet.ProtustrankaFormatedWithAdressOIB>
  <DomainObject.Predmet.ProtustrankaWithAdress>
    <izvorni_sadrzaj>HM PARTNER PROJEKT d.o.o. za projektiranje i druge usluge u stečaju l. Ištvanićev odvojak 14, 10360 Sesvete</izvorni_sadrzaj>
    <derivirana_varijabla naziv="DomainObject.Predmet.ProtustrankaWithAdress_1">HM PARTNER PROJEKT d.o.o. za projektiranje i druge usluge u stečaju l. Ištvanićev odvojak 14, 10360 Sesvete</derivirana_varijabla>
  </DomainObject.Predmet.ProtustrankaWithAdress>
  <DomainObject.Predmet.ProtustrankaWithAdressOIB>
    <izvorni_sadrzaj>HM PARTNER PROJEKT d.o.o. za projektiranje i druge usluge u stečaju, OIB 79751567572, l. Ištvanićev odvojak 14, 10360 Sesvete</izvorni_sadrzaj>
    <derivirana_varijabla naziv="DomainObject.Predmet.ProtustrankaWithAdressOIB_1">HM PARTNER PROJEKT d.o.o. za projektiranje i druge usluge u stečaju, OIB 79751567572, l. Ištvanićev odvojak 14, 10360 Sesvete</derivirana_varijabla>
  </DomainObject.Predmet.ProtustrankaWithAdressOIB>
  <DomainObject.Predmet.ProtustrankaNazivFormated>
    <izvorni_sadrzaj>HM PARTNER PROJEKT d.o.o. za projektiranje i druge usluge u stečaju</izvorni_sadrzaj>
    <derivirana_varijabla naziv="DomainObject.Predmet.ProtustrankaNazivFormated_1">HM PARTNER PROJEKT d.o.o. za projektiranje i druge usluge u stečaju</derivirana_varijabla>
  </DomainObject.Predmet.ProtustrankaNazivFormated>
  <DomainObject.Predmet.ProtustrankaNazivFormatedOIB>
    <izvorni_sadrzaj>HM PARTNER PROJEKT d.o.o. za projektiranje i druge usluge u stečaju, OIB 79751567572</izvorni_sadrzaj>
    <derivirana_varijabla naziv="DomainObject.Predmet.ProtustrankaNazivFormatedOIB_1">HM PARTNER PROJEKT d.o.o. za projektiranje i druge usluge u stečaju, OIB 79751567572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zastupanog po punomoćniku Županijsko državno odvjetništvo u Zagrebu; H-ABDUCO d.o.o.</izvorni_sadrzaj>
    <derivirana_varijabla naziv="DomainObject.Predmet.StrankaFormated_1">  FINA Regionalni centar Zagreb; Porezna uprava, Područni ured Zagreb zastupanog po punomoćniku Županijsko državno odvjetništvo u Zagrebu; H-ABDUCO d.o.o.</derivirana_varijabla>
  </DomainObject.Predmet.StrankaFormated>
  <DomainObject.Predmet.StrankaFormatedOIB>
    <izvorni_sadrzaj>  FINA Regionalni centar Zagreb, OIB 85821130368; Porezna uprava, Područni ured Zagreb, OIB 18683136487 zastupanog po punomoćniku Županijsko državno odvjetništvo u Zagrebu; H-ABDUCO d.o.o., OIB 13667298928</izvorni_sadrzaj>
    <derivirana_varijabla naziv="DomainObject.Predmet.StrankaFormatedOIB_1">  FINA Regionalni centar Zagreb, OIB 85821130368; Porezna uprava, Područni ured Zagreb, OIB 18683136487 zastupanog po punomoćniku Županijsko državno odvjetništvo u Zagrebu; H-ABDUCO d.o.o., OIB 13667298928</derivirana_varijabla>
  </DomainObject.Predmet.StrankaFormatedOIB>
  <DomainObject.Predmet.StrankaFormatedWithAdress>
    <izvorni_sadrzaj> FINA Regionalni centar Zagreb, Trg svibanjskih žrtava 1995. 1, 10000 Zagreb; Porezna uprava, Područni ured Zagreb, Av. Dubrovnik 32, 10000 Zagreb zastupanog po punomoćniku Županijsko državno odvjetništvo u Zagrebu; H-ABDUCO d.o.o., Slavonska avenija 6A, 10000 Zagreb</izvorni_sadrzaj>
    <derivirana_varijabla naziv="DomainObject.Predmet.StrankaFormatedWithAdress_1"> FINA Regionalni centar Zagreb, Trg svibanjskih žrtava 1995. 1, 10000 Zagreb; Porezna uprava, Područni ured Zagreb, Av. Dubrovnik 32, 10000 Zagreb zastupanog po punomoćniku Županijsko državno odvjetništvo u Zagrebu; H-ABDUCO d.o.o., Slavonska avenija 6A, 10000 Zagreb</derivirana_varijabla>
  </DomainObject.Predmet.StrankaFormatedWithAdress>
  <DomainObject.Predmet.StrankaFormatedWithAdressOIB>
    <izvorni_sadrzaj> FINA Regionalni centar Zagreb, OIB 85821130368, Trg svibanjskih žrtava 1995. 1, 10000 Zagreb; Porezna uprava, Područni ured Zagreb, OIB 18683136487, Av. Dubrovnik 32, 10000 Zagreb zastupanog po punomoćniku Županijsko državno odvjetništvo u Zagrebu; H-ABDUCO d.o.o., OIB 13667298928, Slavonska avenija 6A, 10000 Zagreb</izvorni_sadrzaj>
    <derivirana_varijabla naziv="DomainObject.Predmet.StrankaFormatedWithAdressOIB_1"> FINA Regionalni centar Zagreb, OIB 85821130368, Trg svibanjskih žrtava 1995. 1, 10000 Zagreb; Porezna uprava, Područni ured Zagreb, OIB 18683136487, Av. Dubrovnik 32, 10000 Zagreb zastupanog po punomoćniku Županijsko državno odvjetništvo u Zagrebu; H-ABDUCO d.o.o., OIB 13667298928, Slavonska avenija 6A, 10000 Zagreb</derivirana_varijabla>
  </DomainObject.Predmet.StrankaFormatedWithAdressOIB>
  <DomainObject.Predmet.StrankaWithAdress>
    <izvorni_sadrzaj>FINA Regionalni centar Zagreb Trg svibanjskih žrtava 1995. 1,10000 Zagreb,Porezna uprava, Područni ured Zagreb Av. Dubrovnik 32,10000 Zagreb,H-ABDUCO d.o.o. Slavonska avenija 6A,10000 Zagreb</izvorni_sadrzaj>
    <derivirana_varijabla naziv="DomainObject.Predmet.StrankaWithAdress_1">FINA Regionalni centar Zagreb Trg svibanjskih žrtava 1995. 1,10000 Zagreb,Porezna uprava, Područni ured Zagreb Av. Dubrovnik 32,10000 Zagreb,H-ABDUCO d.o.o. Slavonska avenija 6A,10000 Zagreb</derivirana_varijabla>
  </DomainObject.Predmet.StrankaWithAdress>
  <DomainObject.Predmet.StrankaWithAdressOIB>
    <izvorni_sadrzaj>FINA Regionalni centar Zagreb, OIB 85821130368, Trg svibanjskih žrtava 1995. 1,10000 Zagreb,Porezna uprava, Područni ured Zagreb, OIB 18683136487, Av. Dubrovnik 32,10000 Zagreb,H-ABDUCO d.o.o., OIB 13667298928, Slavonska avenija 6A,10000 Zagreb</izvorni_sadrzaj>
    <derivirana_varijabla naziv="DomainObject.Predmet.StrankaWithAdressOIB_1">FINA Regionalni centar Zagreb, OIB 85821130368, Trg svibanjskih žrtava 1995. 1,10000 Zagreb,Porezna uprava, Područni ured Zagreb, OIB 18683136487, Av. Dubrovnik 32,10000 Zagreb,H-ABDUCO d.o.o., OIB 13667298928, Slavonska avenija 6A,10000 Zagreb</derivirana_varijabla>
  </DomainObject.Predmet.StrankaWithAdressOIB>
  <DomainObject.Predmet.StrankaNazivFormated>
    <izvorni_sadrzaj>FINA Regionalni centar Zagreb,Porezna uprava, Područni ured Zagreb,H-ABDUCO d.o.o.</izvorni_sadrzaj>
    <derivirana_varijabla naziv="DomainObject.Predmet.StrankaNazivFormated_1">FINA Regionalni centar Zagreb,Porezna uprava, Područni ured Zagreb,H-ABDUCO d.o.o.</derivirana_varijabla>
  </DomainObject.Predmet.StrankaNazivFormated>
  <DomainObject.Predmet.StrankaNazivFormatedOIB>
    <izvorni_sadrzaj>FINA Regionalni centar Zagreb, OIB 85821130368,Porezna uprava, Područni ured Zagreb, OIB 18683136487,H-ABDUCO d.o.o., OIB 13667298928</izvorni_sadrzaj>
    <derivirana_varijabla naziv="DomainObject.Predmet.StrankaNazivFormatedOIB_1">FINA Regionalni centar Zagreb, OIB 85821130368,Porezna uprava, Područni ured Zagreb, OIB 18683136487,H-ABDUCO d.o.o.,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Porezna uprava, Područni ured Zagreb zastupanog po punomoćniku Županijsko državno odvjetništvo u Zagrebu</item>
      <item>H-ABDUCO d.o.o.</item>
    </izvorni_sadrzaj>
    <derivirana_varijabla naziv="DomainObject.Predmet.StrankaListFormated_1">
      <item>FINA Regionalni centar Zagreb</item>
      <item>Porezna uprava, Područni ured Zagreb zastupanog po punomoćniku Županijsko državno odvjetništvo u Zagrebu</item>
      <item>H-ABDUCO d.o.o.</item>
    </derivirana_varijabla>
  </DomainObject.Predmet.StrankaListFormated>
  <DomainObject.Predmet.StrankaListFormatedOIB>
    <izvorni_sadrzaj>
      <item>FINA Regionalni centar Zagreb, OIB 85821130368</item>
      <item>Porezna uprava, Područni ured Zagreb, OIB 18683136487 zastupanog po punomoćniku Županijsko državno odvjetništvo u Zagrebu</item>
      <item>H-ABDUCO d.o.o., OIB 13667298928</item>
    </izvorni_sadrzaj>
    <derivirana_varijabla naziv="DomainObject.Predmet.StrankaListFormatedOIB_1">
      <item>FINA Regionalni centar Zagreb, OIB 85821130368</item>
      <item>Porezna uprava, Područni ured Zagreb, OIB 18683136487 zastupanog po punomoćniku Županijsko državno odvjetništvo u Zagrebu</item>
      <item>H-ABDUCO d.o.o., OIB 13667298928</item>
    </derivirana_varijabla>
  </DomainObject.Predmet.StrankaListFormatedOIB>
  <DomainObject.Predmet.StrankaListFormatedWithAdress>
    <izvorni_sadrzaj>
      <item>FINA Regionalni centar Zagreb, Trg svibanjskih žrtava 1995. 1, 10000 Zagreb</item>
      <item>Porezna uprava, Područni ured Zagreb, Av. Dubrovnik 32, 10000 Zagreb zastupanog po punomoćniku Županijsko državno odvjetništvo u Zagrebu</item>
      <item>H-ABDUCO d.o.o., Slavonska avenija 6A, 10000 Zagreb</item>
    </izvorni_sadrzaj>
    <derivirana_varijabla naziv="DomainObject.Predmet.StrankaListFormatedWithAdress_1">
      <item>FINA Regionalni centar Zagreb, Trg svibanjskih žrtava 1995. 1, 10000 Zagreb</item>
      <item>Porezna uprava, Područni ured Zagreb, Av. Dubrovnik 32, 10000 Zagreb zastupanog po punomoćniku Županijsko državno odvjetništvo u Zagrebu</item>
      <item>H-ABDUCO d.o.o., Slavonska avenija 6A,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 OIB 18683136487, Av. Dubrovnik 32, 10000 Zagreb zastupanog po punomoćniku Županijsko državno odvjetništvo u Zagrebu</item>
      <item>H-ABDUCO d.o.o., OIB 13667298928, Slavonska avenija 6A, 10000 Zagreb</item>
    </izvorni_sadrzaj>
    <derivirana_varijabla naziv="DomainObject.Predmet.StrankaListFormatedWithAdressOIB_1">
      <item>FINA Regionalni centar Zagreb, OIB 85821130368, Trg svibanjskih žrtava 1995. 1, 10000 Zagreb</item>
      <item>Porezna uprava, Područni ured Zagreb, OIB 18683136487, Av. Dubrovnik 32, 10000 Zagreb zastupanog po punomoćniku Županijsko državno odvjetništvo u Zagrebu</item>
      <item>H-ABDUCO d.o.o., OIB 13667298928, Slavonska avenija 6A, 10000 Zagreb</item>
    </derivirana_varijabla>
  </DomainObject.Predmet.StrankaListFormatedWithAdressOIB>
  <DomainObject.Predmet.StrankaListNazivFormated>
    <izvorni_sadrzaj>
      <item>FINA Regionalni centar Zagreb</item>
      <item>Porezna uprava, Područni ured Zagreb</item>
      <item>H-ABDUCO d.o.o.</item>
    </izvorni_sadrzaj>
    <derivirana_varijabla naziv="DomainObject.Predmet.StrankaListNazivFormated_1">
      <item>FINA Regionalni centar Zagreb</item>
      <item>Porezna uprava, Područni ured Zagreb</item>
      <item>H-ABDUCO d.o.o.</item>
    </derivirana_varijabla>
  </DomainObject.Predmet.StrankaListNazivFormated>
  <DomainObject.Predmet.StrankaListNazivFormatedOIB>
    <izvorni_sadrzaj>
      <item>FINA Regionalni centar Zagreb, OIB 85821130368</item>
      <item>Porezna uprava, Područni ured Zagreb, OIB 18683136487</item>
      <item>H-ABDUCO d.o.o., OIB 13667298928</item>
    </izvorni_sadrzaj>
    <derivirana_varijabla naziv="DomainObject.Predmet.StrankaListNazivFormatedOIB_1">
      <item>FINA Regionalni centar Zagreb, OIB 85821130368</item>
      <item>Porezna uprava, Područni ured Zagreb, OIB 18683136487</item>
      <item>H-ABDUCO d.o.o., OIB 13667298928</item>
    </derivirana_varijabla>
  </DomainObject.Predmet.StrankaListNazivFormatedOIB>
  <DomainObject.Predmet.ProtuStrankaListFormated>
    <izvorni_sadrzaj>
      <item>HM PARTNER PROJEKT d.o.o. za projektiranje i druge usluge u stečaju zastupanog po punomoćniku DAVOR MUSULIN; GORAN HORVAT</item>
    </izvorni_sadrzaj>
    <derivirana_varijabla naziv="DomainObject.Predmet.ProtuStrankaListFormated_1">
      <item>HM PARTNER PROJEKT d.o.o. za projektiranje i druge usluge u stečaju zastupanog po punomoćniku DAVOR MUSULIN; GORAN HORVAT</item>
    </derivirana_varijabla>
  </DomainObject.Predmet.ProtuStrankaListFormated>
  <DomainObject.Predmet.ProtuStrankaListFormatedOIB>
    <izvorni_sadrzaj>
      <item>HM PARTNER PROJEKT d.o.o. za projektiranje i druge usluge u stečaju, OIB 79751567572 zastupanog po punomoćniku DAVOR MUSULIN; GORAN HORVAT</item>
    </izvorni_sadrzaj>
    <derivirana_varijabla naziv="DomainObject.Predmet.ProtuStrankaListFormatedOIB_1">
      <item>HM PARTNER PROJEKT d.o.o. za projektiranje i druge usluge u stečaju, OIB 79751567572 zastupanog po punomoćniku DAVOR MUSULIN; GORAN HORVAT</item>
    </derivirana_varijabla>
  </DomainObject.Predmet.ProtuStrankaListFormatedOIB>
  <DomainObject.Predmet.ProtuStrankaListFormatedWithAdress>
    <izvorni_sadrzaj>
      <item>HM PARTNER PROJEKT d.o.o. za projektiranje i druge usluge u stečaju, l. Ištvanićev odvojak 14, 10360 Sesvete zastupanog po punomoćniku DAVOR MUSULIN; GORAN HORVAT</item>
    </izvorni_sadrzaj>
    <derivirana_varijabla naziv="DomainObject.Predmet.ProtuStrankaListFormatedWithAdress_1">
      <item>HM PARTNER PROJEKT d.o.o. za projektiranje i druge usluge u stečaju, l. Ištvanićev odvojak 14, 10360 Sesvete zastupanog po punomoćniku DAVOR MUSULIN; GORAN HORVAT</item>
    </derivirana_varijabla>
  </DomainObject.Predmet.ProtuStrankaListFormatedWithAdress>
  <DomainObject.Predmet.ProtuStrankaListFormatedWithAdressOIB>
    <izvorni_sadrzaj>
      <item>HM PARTNER PROJEKT d.o.o. za projektiranje i druge usluge u stečaju, OIB 79751567572, l. Ištvanićev odvojak 14, 10360 Sesvete zastupanog po punomoćniku DAVOR MUSULIN; GORAN HORVAT</item>
    </izvorni_sadrzaj>
    <derivirana_varijabla naziv="DomainObject.Predmet.ProtuStrankaListFormatedWithAdressOIB_1">
      <item>HM PARTNER PROJEKT d.o.o. za projektiranje i druge usluge u stečaju, OIB 79751567572, l. Ištvanićev odvojak 14, 10360 Sesvete zastupanog po punomoćniku DAVOR MUSULIN; GORAN HORVAT</item>
    </derivirana_varijabla>
  </DomainObject.Predmet.ProtuStrankaListFormatedWithAdressOIB>
  <DomainObject.Predmet.ProtuStrankaListNazivFormated>
    <izvorni_sadrzaj>
      <item>HM PARTNER PROJEKT d.o.o. za projektiranje i druge usluge u stečaju</item>
    </izvorni_sadrzaj>
    <derivirana_varijabla naziv="DomainObject.Predmet.ProtuStrankaListNazivFormated_1">
      <item>HM PARTNER PROJEKT d.o.o. za projektiranje i druge usluge u stečaju</item>
    </derivirana_varijabla>
  </DomainObject.Predmet.ProtuStrankaListNazivFormated>
  <DomainObject.Predmet.ProtuStrankaListNazivFormatedOIB>
    <izvorni_sadrzaj>
      <item>HM PARTNER PROJEKT d.o.o. za projektiranje i druge usluge u stečaju, OIB 79751567572</item>
    </izvorni_sadrzaj>
    <derivirana_varijabla naziv="DomainObject.Predmet.ProtuStrankaListNazivFormatedOIB_1">
      <item>HM PARTNER PROJEKT d.o.o. za projektiranje i druge usluge u stečaju, OIB 79751567572</item>
    </derivirana_varijabla>
  </DomainObject.Predmet.ProtuStrankaListNazivFormatedOIB>
  <DomainObject.Predmet.OstaliListFormated>
    <izvorni_sadrzaj>
      <item>DAVOR MUSULIN punomoćnik sudionika u postupku HM PARTNER PROJEKT d.o.o. za projektiranje i druge usluge u stečaju</item>
      <item>GORAN HORVAT punomoćnik sudionika u postupku HM PARTNER PROJEKT d.o.o. za projektiranje i druge usluge u stečaju</item>
      <item>Županijsko državno odvjetništvo u Zagrebu punomoćnik sudionika u postupku Porezna uprava, Područni ured Zagreb</item>
      <item>Adriatic Assets d.o.o. za usluge</item>
      <item>Željko Duboš</item>
    </izvorni_sadrzaj>
    <derivirana_varijabla naziv="DomainObject.Predmet.OstaliListFormated_1">
      <item>DAVOR MUSULIN punomoćnik sudionika u postupku HM PARTNER PROJEKT d.o.o. za projektiranje i druge usluge u stečaju</item>
      <item>GORAN HORVAT punomoćnik sudionika u postupku HM PARTNER PROJEKT d.o.o. za projektiranje i druge usluge u stečaju</item>
      <item>Županijsko državno odvjetništvo u Zagrebu punomoćnik sudionika u postupku Porezna uprava, Područni ured Zagreb</item>
      <item>Adriatic Assets d.o.o. za usluge</item>
      <item>Željko Duboš</item>
    </derivirana_varijabla>
  </DomainObject.Predmet.OstaliListFormated>
  <DomainObject.Predmet.OstaliListFormatedOIB>
    <izvorni_sadrzaj>
      <item>DAVOR MUSULIN, OIB 12212060595 punomoćnik sudionika u postupku HM PARTNER PROJEKT d.o.o. za projektiranje i druge usluge u stečaju</item>
      <item>GORAN HORVAT, OIB 39530632349 punomoćnik sudionika u postupku HM PARTNER PROJEKT d.o.o. za projektiranje i druge usluge u stečaju</item>
      <item>Županijsko državno odvjetništvo u Zagrebu punomoćnik sudionika u postupku Porezna uprava, Područni ured Zagreb</item>
      <item>Adriatic Assets d.o.o. za usluge, OIB 18846383988</item>
      <item>Željko Duboš, OIB 80767181669</item>
    </izvorni_sadrzaj>
    <derivirana_varijabla naziv="DomainObject.Predmet.OstaliListFormatedOIB_1">
      <item>DAVOR MUSULIN, OIB 12212060595 punomoćnik sudionika u postupku HM PARTNER PROJEKT d.o.o. za projektiranje i druge usluge u stečaju</item>
      <item>GORAN HORVAT, OIB 39530632349 punomoćnik sudionika u postupku HM PARTNER PROJEKT d.o.o. za projektiranje i druge usluge u stečaju</item>
      <item>Županijsko državno odvjetništvo u Zagrebu punomoćnik sudionika u postupku Porezna uprava, Područni ured Zagreb</item>
      <item>Adriatic Assets d.o.o. za usluge, OIB 18846383988</item>
      <item>Željko Duboš, OIB 80767181669</item>
    </derivirana_varijabla>
  </DomainObject.Predmet.OstaliListFormatedOIB>
  <DomainObject.Predmet.OstaliListFormatedWithAdress>
    <izvorni_sadrzaj>
      <item>DAVOR MUSULIN, ČALOGOVIĆEVA 22, 10000 Zagreb punomoćnik sudionika u postupku HM PARTNER PROJEKT d.o.o. za projektiranje i druge usluge u stečaju</item>
      <item>GORAN HORVAT, Nikole Tesle 2/a, 23250 Pag punomoćnik sudionika u postupku HM PARTNER PROJEKT d.o.o. za projektiranje i druge usluge u stečaju</item>
      <item>Županijsko državno odvjetništvo u Zagrebu, Savska cesta 41, 10000 Zagreb punomoćnik sudionika u postupku Porezna uprava, Područni ured Zagreb</item>
      <item>Adriatic Assets d.o.o. za usluge, Radnička cesta 80, 10000 Zagreb</item>
      <item>Željko Duboš, Čavoglavska  ulica 3, 10020 Zagreb</item>
    </izvorni_sadrzaj>
    <derivirana_varijabla naziv="DomainObject.Predmet.OstaliListFormatedWithAdress_1">
      <item>DAVOR MUSULIN, ČALOGOVIĆEVA 22, 10000 Zagreb punomoćnik sudionika u postupku HM PARTNER PROJEKT d.o.o. za projektiranje i druge usluge u stečaju</item>
      <item>GORAN HORVAT, Nikole Tesle 2/a, 23250 Pag punomoćnik sudionika u postupku HM PARTNER PROJEKT d.o.o. za projektiranje i druge usluge u stečaju</item>
      <item>Županijsko državno odvjetništvo u Zagrebu, Savska cesta 41, 10000 Zagreb punomoćnik sudionika u postupku Porezna uprava, Područni ured Zagreb</item>
      <item>Adriatic Assets d.o.o. za usluge, Radnička cesta 80, 10000 Zagreb</item>
      <item>Željko Duboš, Čavoglavska  ulica 3, 10020 Zagreb</item>
    </derivirana_varijabla>
  </DomainObject.Predmet.OstaliListFormatedWithAdress>
  <DomainObject.Predmet.OstaliListFormatedWithAdressOIB>
    <izvorni_sadrzaj>
      <item>DAVOR MUSULIN, OIB 12212060595, ČALOGOVIĆEVA 22, 10000 Zagreb punomoćnik sudionika u postupku HM PARTNER PROJEKT d.o.o. za projektiranje i druge usluge u stečaju</item>
      <item>GORAN HORVAT, OIB 39530632349, Nikole Tesle 2/a, 23250 Pag punomoćnik sudionika u postupku HM PARTNER PROJEKT d.o.o. za projektiranje i druge usluge u stečaju</item>
      <item>Županijsko državno odvjetništvo u Zagrebu, Savska cesta 41, 10000 Zagreb punomoćnik sudionika u postupku Porezna uprava, Područni ured Zagreb</item>
      <item>Adriatic Assets d.o.o. za usluge, OIB 18846383988, Radnička cesta 80, 10000 Zagreb</item>
      <item>Željko Duboš, OIB 80767181669, Čavoglavska  ulica 3, 10020 Zagreb</item>
    </izvorni_sadrzaj>
    <derivirana_varijabla naziv="DomainObject.Predmet.OstaliListFormatedWithAdressOIB_1">
      <item>DAVOR MUSULIN, OIB 12212060595, ČALOGOVIĆEVA 22, 10000 Zagreb punomoćnik sudionika u postupku HM PARTNER PROJEKT d.o.o. za projektiranje i druge usluge u stečaju</item>
      <item>GORAN HORVAT, OIB 39530632349, Nikole Tesle 2/a, 23250 Pag punomoćnik sudionika u postupku HM PARTNER PROJEKT d.o.o. za projektiranje i druge usluge u stečaju</item>
      <item>Županijsko državno odvjetništvo u Zagrebu, Savska cesta 41, 10000 Zagreb punomoćnik sudionika u postupku Porezna uprava, Područni ured Zagreb</item>
      <item>Adriatic Assets d.o.o. za usluge, OIB 18846383988, Radnička cesta 80, 10000 Zagreb</item>
      <item>Željko Duboš, OIB 80767181669, Čavoglavska  ulica 3, 10020 Zagreb</item>
    </derivirana_varijabla>
  </DomainObject.Predmet.OstaliListFormatedWithAdressOIB>
  <DomainObject.Predmet.OstaliListNazivFormated>
    <izvorni_sadrzaj>
      <item>DAVOR MUSULIN</item>
      <item>GORAN HORVAT</item>
      <item>Županijsko državno odvjetništvo u Zagrebu</item>
      <item>Adriatic Assets d.o.o. za usluge</item>
      <item>Željko Duboš</item>
    </izvorni_sadrzaj>
    <derivirana_varijabla naziv="DomainObject.Predmet.OstaliListNazivFormated_1">
      <item>DAVOR MUSULIN</item>
      <item>GORAN HORVAT</item>
      <item>Županijsko državno odvjetništvo u Zagrebu</item>
      <item>Adriatic Assets d.o.o. za usluge</item>
      <item>Željko Duboš</item>
    </derivirana_varijabla>
  </DomainObject.Predmet.OstaliListNazivFormated>
  <DomainObject.Predmet.OstaliListNazivFormatedOIB>
    <izvorni_sadrzaj>
      <item>DAVOR MUSULIN, OIB 12212060595</item>
      <item>GORAN HORVAT, OIB 39530632349</item>
      <item>Županijsko državno odvjetništvo u Zagrebu</item>
      <item>Adriatic Assets d.o.o. za usluge, OIB 18846383988</item>
      <item>Željko Duboš, OIB 80767181669</item>
    </izvorni_sadrzaj>
    <derivirana_varijabla naziv="DomainObject.Predmet.OstaliListNazivFormatedOIB_1">
      <item>DAVOR MUSULIN, OIB 12212060595</item>
      <item>GORAN HORVAT, OIB 39530632349</item>
      <item>Županijsko državno odvjetništvo u Zagrebu</item>
      <item>Adriatic Assets d.o.o. za usluge, OIB 18846383988</item>
      <item>Željko Duboš, OIB 80767181669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kolovoza 2019.</izvorni_sadrzaj>
    <derivirana_varijabla naziv="DomainObject.Datum_1">28. kolovoza 2019.</derivirana_varijabla>
  </DomainObject.Datum>
  <DomainObject.PoslovniBrojDokumenta>
    <izvorni_sadrzaj>St-5853/2016-63</izvorni_sadrzaj>
    <derivirana_varijabla naziv="DomainObject.PoslovniBrojDokumenta_1">St-5853/2016-63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HM PARTNER PROJEKT d.o.o. za projektiranje i druge usluge u stečaju</izvorni_sadrzaj>
    <derivirana_varijabla naziv="DomainObject.Predmet.ProtustrankaIDrugi_1">HM PARTNER PROJEKT d.o.o. za projektiranje i druge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HM PARTNER PROJEKT d.o.o. za projektiranje i druge usluge u stečaju, OIB 79751567572, l. Ištvanićev odvojak 14, 10360 Sesvete</izvorni_sadrzaj>
    <derivirana_varijabla naziv="DomainObject.Predmet.ProtustrankaIDrugiAdressOIB_1">HM PARTNER PROJEKT d.o.o. za projektiranje i druge usluge u stečaju, OIB 79751567572, l. Ištvanićev odvojak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HM PARTNER PROJEKT d.o.o. za projektiranje i druge usluge u stečaju</item>
      <item>FINA Regionalni centar Zagreb</item>
      <item>DAVOR MUSULIN</item>
      <item>GORAN HORVAT</item>
      <item>Porezna uprava, Područni ured Zagreb</item>
      <item>Županijsko državno odvjetništvo u Zagrebu</item>
      <item>H-ABDUCO d.o.o.</item>
      <item>Adriatic Assets d.o.o. za usluge</item>
      <item>Željko Duboš</item>
    </izvorni_sadrzaj>
    <derivirana_varijabla naziv="DomainObject.Predmet.SudioniciListNaziv_1">
      <item>HM PARTNER PROJEKT d.o.o. za projektiranje i druge usluge u stečaju</item>
      <item>FINA Regionalni centar Zagreb</item>
      <item>DAVOR MUSULIN</item>
      <item>GORAN HORVAT</item>
      <item>Porezna uprava, Područni ured Zagreb</item>
      <item>Županijsko državno odvjetništvo u Zagrebu</item>
      <item>H-ABDUCO d.o.o.</item>
      <item>Adriatic Assets d.o.o. za usluge</item>
      <item>Željko Duboš</item>
    </derivirana_varijabla>
  </DomainObject.Predmet.SudioniciListNaziv>
  <DomainObject.Predmet.SudioniciListAdressOIB>
    <izvorni_sadrzaj>
      <item>HM PARTNER PROJEKT d.o.o. za projektiranje i druge usluge u stečaju, OIB 79751567572, l. Ištvanićev odvojak 14,10360 Sesvete</item>
      <item>FINA Regionalni centar Zagreb, OIB 85821130368, Trg svibanjskih žrtava 1995. 1,10000 Zagreb</item>
      <item>DAVOR MUSULIN, OIB 12212060595, ČALOGOVIĆEVA 22,10000 Zagreb</item>
      <item>GORAN HORVAT, OIB 39530632349, Nikole Tesle 2/a,23250 Pag</item>
      <item>Porezna uprava, Područni ured Zagreb, OIB 18683136487, Av. Dubrovnik 32,10000 Zagreb</item>
      <item>Županijsko državno odvjetništvo u Zagrebu, Savska cesta 41,10000 Zagreb</item>
      <item>H-ABDUCO d.o.o., OIB 13667298928, Slavonska avenija 6A,10000 Zagreb</item>
      <item>Adriatic Assets d.o.o. za usluge, OIB 18846383988, Radnička cesta 80,10000 Zagreb</item>
      <item>Željko Duboš, OIB 80767181669, Čavoglavska  ulica 3,10020 Zagreb</item>
    </izvorni_sadrzaj>
    <derivirana_varijabla naziv="DomainObject.Predmet.SudioniciListAdressOIB_1">
      <item>HM PARTNER PROJEKT d.o.o. za projektiranje i druge usluge u stečaju, OIB 79751567572, l. Ištvanićev odvojak 14,10360 Sesvete</item>
      <item>FINA Regionalni centar Zagreb, OIB 85821130368, Trg svibanjskih žrtava 1995. 1,10000 Zagreb</item>
      <item>DAVOR MUSULIN, OIB 12212060595, ČALOGOVIĆEVA 22,10000 Zagreb</item>
      <item>GORAN HORVAT, OIB 39530632349, Nikole Tesle 2/a,23250 Pag</item>
      <item>Porezna uprava, Područni ured Zagreb, OIB 18683136487, Av. Dubrovnik 32,10000 Zagreb</item>
      <item>Županijsko državno odvjetništvo u Zagrebu, Savska cesta 41,10000 Zagreb</item>
      <item>H-ABDUCO d.o.o., OIB 13667298928, Slavonska avenija 6A,10000 Zagreb</item>
      <item>Adriatic Assets d.o.o. za usluge, OIB 18846383988, Radnička cesta 80,10000 Zagreb</item>
      <item>Željko Duboš, OIB 80767181669, Čavoglavska  ulica 3,10020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79751567572</item>
      <item>, OIB 85821130368</item>
      <item>, OIB 12212060595</item>
      <item>, OIB 39530632349</item>
      <item>, OIB 18683136487</item>
      <item>, OIB null</item>
      <item>, OIB 13667298928</item>
      <item>, OIB 18846383988</item>
      <item>, OIB 80767181669</item>
    </izvorni_sadrzaj>
    <derivirana_varijabla naziv="DomainObject.Predmet.SudioniciListNazivOIB_1">
      <item>, OIB 79751567572</item>
      <item>, OIB 85821130368</item>
      <item>, OIB 12212060595</item>
      <item>, OIB 39530632349</item>
      <item>, OIB 18683136487</item>
      <item>, OIB null</item>
      <item>, OIB 13667298928</item>
      <item>, OIB 18846383988</item>
      <item>, OIB 80767181669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kolovoza 2019.</izvorni_sadrzaj>
    <derivirana_varijabla naziv="DomainObject.Predmet.DatumZadnjeOdrzaneSudskeRadnje_1">28. kolovoza 2019.</derivirana_varijabla>
  </DomainObject.Predmet.DatumZadnjeOdrzaneSudskeRadnje>
  <DomainObject.PredzadnjaOdlukaIzPredmeta.DatumDonosenjaOdluke>
    <izvorni_sadrzaj>28. kolovoza 2019.</izvorni_sadrzaj>
    <derivirana_varijabla naziv="DomainObject.PredzadnjaOdlukaIzPredmeta.DatumDonosenjaOdluke_1">28. kolovoza 2019.</derivirana_varijabla>
  </DomainObject.PredzadnjaOdlukaIzPredmeta.DatumDonosenjaOdluke>
  <DomainObject.PredzadnjaOdlukaIzPredmeta.Oznaka>
    <izvorni_sadrzaj>St-5853/2016-63</izvorni_sadrzaj>
    <derivirana_varijabla naziv="DomainObject.PredzadnjaOdlukaIzPredmeta.Oznaka_1">St-5853/2016-63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6</properties:Pages>
  <properties:Words>1841</properties:Words>
  <properties:Characters>10038</properties:Characters>
  <properties:Lines>248</properties:Lines>
  <properties:Paragraphs>78</properties:Paragraphs>
  <properties:TotalTime>54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2019-08-28T11:15:00Z</dcterms:created>
  <dc:creator>Korisnik</dc:creator>
  <cp:lastModifiedBy>Draženka Prpić</cp:lastModifiedBy>
  <cp:lastPrinted>2019-08-28T12:18:00Z</cp:lastPrinted>
  <dcterms:modified xmlns:xsi="http://www.w3.org/2001/XMLSchema-instance" xsi:type="dcterms:W3CDTF">2019-08-28T12:19:00Z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St-5853/2016-63 / Odluka - Zaključak - o prodaji</vt:lpwstr>
  </prop:property>
  <prop:property fmtid="{D5CDD505-2E9C-101B-9397-08002B2CF9AE}" pid="4" name="CC_coloring">
    <vt:bool>false</vt:bool>
  </prop:property>
  <prop:property fmtid="{D5CDD505-2E9C-101B-9397-08002B2CF9AE}" pid="5" name="BrojStranica">
    <vt:i4>6</vt:i4>
  </prop:property>
</prop:Properties>
</file>