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019b" w14:paraId="990019b" w:rsidRDefault="0001334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r w:rsidR="006A27BE">
        <w:t>0</w:t>
      </w:r>
    </w:p>
    <w:p w:rsidRDefault="00013345" w:rsidP="00013345" w:rsidR="00013345">
      <w:pPr>
        <w:pStyle w:val="Bezproreda"/>
      </w:pPr>
    </w:p>
    <w:p w:rsidRDefault="00013345" w:rsidP="00013345" w:rsidR="00013345">
      <w:pPr>
        <w:pStyle w:val="Bezproreda"/>
      </w:pPr>
    </w:p>
    <w:p w:rsidRDefault="00013345" w:rsidP="00013345" w:rsidR="00AE649C">
      <w:pPr>
        <w:pStyle w:val="Bezproreda"/>
      </w:pPr>
      <w:r>
        <w:t xml:space="preserve">     Republika Hrvatska</w:t>
      </w:r>
    </w:p>
    <w:p w:rsidRDefault="00013345" w:rsidP="00013345" w:rsidR="00013345">
      <w:pPr>
        <w:pStyle w:val="Bezproreda"/>
      </w:pPr>
      <w:r>
        <w:t>Trgovački sud u Bjelovaru</w:t>
      </w:r>
    </w:p>
    <w:p w:rsidRDefault="00013345" w:rsidP="00013345" w:rsidR="00013345">
      <w:pPr>
        <w:pStyle w:val="Bezproreda"/>
      </w:pPr>
      <w:r>
        <w:t>Bjelovar, Dr. I. Lebovića 42.</w:t>
      </w:r>
    </w:p>
    <w:p w:rsidRDefault="00013345" w:rsidP="00013345" w:rsidR="00013345">
      <w:pPr>
        <w:pStyle w:val="Bezproreda"/>
      </w:pPr>
    </w:p>
    <w:p w:rsidRDefault="00013345" w:rsidP="00013345" w:rsidR="00013345">
      <w:pPr>
        <w:pStyle w:val="Bezproreda"/>
        <w:ind w:firstLine="708" w:left="4248"/>
      </w:pPr>
      <w:r>
        <w:t>Poslovni broj:  1 St-347/2018-22</w:t>
      </w:r>
    </w:p>
    <w:p w:rsidRDefault="00013345" w:rsidP="00013345" w:rsidR="00013345">
      <w:pPr>
        <w:pStyle w:val="Bezproreda"/>
        <w:rPr>
          <w:b/>
        </w:rPr>
      </w:pPr>
    </w:p>
    <w:p w:rsidRDefault="00013345" w:rsidP="00013345" w:rsidR="00013345">
      <w:pPr>
        <w:pStyle w:val="Bezproreda"/>
        <w:rPr>
          <w:b/>
        </w:rPr>
      </w:pPr>
    </w:p>
    <w:p w:rsidRDefault="00013345" w:rsidP="00013345" w:rsidR="00013345">
      <w:pPr>
        <w:pStyle w:val="Bezproreda"/>
        <w:jc w:val="center"/>
      </w:pPr>
      <w:r>
        <w:t>U   I M E    R E P U B L I K E    H R V A T S K E</w:t>
      </w:r>
    </w:p>
    <w:p w:rsidRDefault="00013345" w:rsidP="00013345" w:rsidR="00013345">
      <w:pPr>
        <w:pStyle w:val="Bezproreda"/>
        <w:jc w:val="center"/>
      </w:pPr>
    </w:p>
    <w:p w:rsidRDefault="00013345" w:rsidP="00013345" w:rsidR="00013345">
      <w:pPr>
        <w:pStyle w:val="Bezproreda"/>
        <w:jc w:val="center"/>
      </w:pPr>
      <w:r>
        <w:t>R J E Š E N J E</w:t>
      </w:r>
    </w:p>
    <w:p w:rsidRDefault="00013345" w:rsidP="00013345" w:rsidR="00013345">
      <w:pPr>
        <w:pStyle w:val="Bezproreda"/>
      </w:pPr>
    </w:p>
    <w:p w:rsidRDefault="00013345" w:rsidP="00013345" w:rsidR="00013345">
      <w:pPr>
        <w:pStyle w:val="Bezproreda"/>
      </w:pPr>
    </w:p>
    <w:p w:rsidRDefault="00013345" w:rsidP="00013345" w:rsidR="00013345">
      <w:pPr>
        <w:pStyle w:val="Bezproreda"/>
        <w:ind w:firstLine="708"/>
        <w:jc w:val="both"/>
      </w:pPr>
      <w:r>
        <w:t>Trgovački sud u Bjelovaru, OIB: 07942269267, po  sucu Branki Pleskalt, u stečajnom postupku nad dužnikom  TISKARA VELIKA GORICA d.o.o. za izdavačku djelatnost, trgovinu i poslovne usluge Velika Gorica, Trg kralja Tomislava 38, OIB: 70394297130, 11. prosinca  2018.</w:t>
      </w:r>
    </w:p>
    <w:p w:rsidRDefault="00013345" w:rsidP="00013345" w:rsidR="00013345">
      <w:pPr>
        <w:pStyle w:val="Bezproreda"/>
        <w:jc w:val="center"/>
      </w:pPr>
      <w:r>
        <w:t>r i j e š i o   j e</w:t>
      </w:r>
    </w:p>
    <w:p w:rsidRDefault="00013345" w:rsidP="00013345" w:rsidR="00013345">
      <w:pPr>
        <w:pStyle w:val="Bezproreda"/>
      </w:pPr>
    </w:p>
    <w:p w:rsidRDefault="00013345" w:rsidP="00013345" w:rsidR="00013345">
      <w:pPr>
        <w:pStyle w:val="Bezproreda"/>
        <w:ind w:firstLine="708"/>
        <w:jc w:val="both"/>
      </w:pPr>
      <w:r>
        <w:t>1.Otvara se stečajni postupak nad dužnikom TISKARA VELIKA GORICA d.o.o. za izdavačku djelatnost, trgovinu i poslovne usluge Velika Gorica, Trg kralja Tomislava 38, OIB: 70394297130.</w:t>
      </w:r>
    </w:p>
    <w:p w:rsidRDefault="00013345" w:rsidP="00013345" w:rsidR="00013345">
      <w:pPr>
        <w:pStyle w:val="Bezproreda"/>
        <w:ind w:left="720"/>
        <w:jc w:val="both"/>
      </w:pPr>
    </w:p>
    <w:p w:rsidRDefault="00013345" w:rsidP="00013345" w:rsidR="00013345">
      <w:pPr>
        <w:pStyle w:val="Bezproreda"/>
        <w:ind w:firstLine="708"/>
        <w:jc w:val="both"/>
      </w:pPr>
      <w:r>
        <w:t>2.Za stečajnog upravitelja imenuje se Ivo Žiža iz Ludbrega, Vinogradi Ludbreški 53, OIB: 08163835361.</w:t>
      </w:r>
    </w:p>
    <w:p w:rsidRDefault="00013345" w:rsidP="00013345" w:rsidR="00013345">
      <w:pPr>
        <w:pStyle w:val="Bezproreda"/>
        <w:ind w:firstLine="708"/>
        <w:jc w:val="both"/>
      </w:pPr>
    </w:p>
    <w:p w:rsidRDefault="00013345" w:rsidP="00013345" w:rsidR="00013345">
      <w:pPr>
        <w:pStyle w:val="Bezproreda"/>
        <w:ind w:firstLine="708"/>
        <w:jc w:val="both"/>
      </w:pPr>
      <w:r>
        <w:t>3. Zaključuje se stečajni postupak nad dužnikom TISKARA VELIKA GORICA d.o.o. za izdavačku djelatnost, trgovinu i poslovne usluge Velika Gorica, Trg kralja Tomislava 38, OIB: 70394297130.</w:t>
      </w:r>
    </w:p>
    <w:p w:rsidRDefault="00013345" w:rsidP="00013345" w:rsidR="00013345">
      <w:pPr>
        <w:pStyle w:val="Bezproreda"/>
        <w:ind w:firstLine="708"/>
        <w:jc w:val="both"/>
      </w:pPr>
    </w:p>
    <w:p w:rsidRDefault="00013345" w:rsidP="00013345" w:rsidR="00013345">
      <w:pPr>
        <w:pStyle w:val="Bezproreda"/>
        <w:ind w:firstLine="708"/>
        <w:jc w:val="both"/>
      </w:pPr>
      <w:r>
        <w:t>4. Stečajni postupak je otvoren i zaključen s danom 11. prosinca  2018. godine u 12,10 sati, kada je ovo rješenje objavljeno na e-oglasnoj ploči ovoga suda.</w:t>
      </w:r>
    </w:p>
    <w:p w:rsidRDefault="00013345" w:rsidP="00013345" w:rsidR="00013345">
      <w:pPr>
        <w:pStyle w:val="Bezproreda"/>
        <w:ind w:firstLine="708"/>
        <w:jc w:val="both"/>
      </w:pPr>
    </w:p>
    <w:p w:rsidRDefault="00013345" w:rsidP="00013345" w:rsidR="00013345">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13345" w:rsidP="00013345" w:rsidR="00013345">
      <w:pPr>
        <w:pStyle w:val="Bezproreda"/>
        <w:ind w:firstLine="708"/>
        <w:jc w:val="both"/>
      </w:pPr>
    </w:p>
    <w:p w:rsidRDefault="00013345" w:rsidP="00013345" w:rsidR="00013345">
      <w:pPr>
        <w:pStyle w:val="Bezproreda"/>
        <w:ind w:firstLine="708"/>
        <w:jc w:val="both"/>
      </w:pPr>
      <w:r>
        <w:t>6. Nakon pravomoćnosti ovoga rješenja stečajni dužnik TISKARA VELIKA GORICA d.o.o. za izdavačku djelatnost, trgovinu i poslovne usluge Velika Gorica, Trg kralja Tomislava 38, OIB: 70394297130, će se brisati iz sudskog registra.</w:t>
      </w:r>
    </w:p>
    <w:p w:rsidRDefault="00013345" w:rsidP="00013345" w:rsidR="00013345">
      <w:pPr>
        <w:pStyle w:val="Bezproreda"/>
        <w:ind w:firstLine="708"/>
        <w:jc w:val="both"/>
      </w:pPr>
    </w:p>
    <w:p w:rsidRDefault="00013345" w:rsidP="00013345" w:rsidR="00013345">
      <w:pPr>
        <w:pStyle w:val="Bezproreda"/>
        <w:jc w:val="center"/>
      </w:pPr>
      <w:r>
        <w:t>Obrazloženje</w:t>
      </w:r>
    </w:p>
    <w:p w:rsidRDefault="00013345" w:rsidP="00013345" w:rsidR="00013345">
      <w:pPr>
        <w:pStyle w:val="Bezproreda"/>
        <w:jc w:val="both"/>
      </w:pPr>
    </w:p>
    <w:p w:rsidRDefault="00013345" w:rsidP="00013345" w:rsidR="00013345">
      <w:pPr>
        <w:pStyle w:val="Bezproreda"/>
        <w:ind w:firstLine="708"/>
        <w:jc w:val="both"/>
      </w:pPr>
      <w:r>
        <w:tab/>
        <w:t xml:space="preserve">Prijedlogom za otvaranje stečajnog postupka od 18.  siječnja 2018. godine  predlagatelj FINA RC Zagreb predložila je da se nad dužnikom otvori stečajni postupak </w:t>
      </w:r>
      <w:r>
        <w:lastRenderedPageBreak/>
        <w:t>budući  u očevidniku redoslijeda osnova za plaćanje  ima evidentirane neizvršene osnove za plaćanje u ukupnom iznosu od 575.230,79 kuna u neprekidnom razdoblju dužem od 120 dana.</w:t>
      </w:r>
    </w:p>
    <w:p w:rsidRDefault="00013345" w:rsidP="00013345" w:rsidR="00013345">
      <w:pPr>
        <w:pStyle w:val="Bezproreda"/>
        <w:jc w:val="both"/>
      </w:pPr>
    </w:p>
    <w:p w:rsidRDefault="00013345" w:rsidP="00013345" w:rsidR="00013345">
      <w:pPr>
        <w:pStyle w:val="Bezproreda"/>
        <w:jc w:val="both"/>
      </w:pPr>
      <w:r>
        <w:tab/>
        <w:t>Rješenjem ovog suda 1 St-347/2018-2 od 24. travnja 2018. godine pokrenut je postupak radi utvrđivanja pretpostavki za otvaranje stečajnog postupka nad trgovačkim društvom TISKARA VELIKA GORICA d.o.o. za izdavačku djelatnost, trgovinu i poslovne usluge Velika Gorica, Trg kralja Tomislava 38, OIB: 70394297130. Sud je Rješenjem poslovni broj: 1 St-347/2018-7 od 4. srpnja 2018.  te je imenovan privremeni stečajni upravitelj u osobi Ive Žiža iz Ludbrega, Ludbreški Vinogradi 53. Istim rješenjem  naloženo je privremenom stečajnom upravitelju da  dostavi izvješće o financijsko-gospodarskom sranju dužnika, izvrši uvid u knjige i poslovnu dokumentaciju dužnika te ispita mogu li se imovinom dužnika namiriti troškovi postupka te da ispita postoji li razlog za otvaranje stečajnog postupka.</w:t>
      </w:r>
    </w:p>
    <w:p w:rsidRDefault="00013345" w:rsidP="00013345" w:rsidR="00013345">
      <w:pPr>
        <w:pStyle w:val="Bezproreda"/>
        <w:jc w:val="both"/>
      </w:pPr>
    </w:p>
    <w:p w:rsidRDefault="00013345" w:rsidP="00013345" w:rsidR="00013345">
      <w:pPr>
        <w:pStyle w:val="Bezproreda"/>
        <w:jc w:val="both"/>
      </w:pPr>
      <w:r>
        <w:tab/>
        <w:t>Ročište radi izjašnjenja o prijedlogu i rasprave o uvjetima za otvaranje stečajnog postupka sazvano je za dan 11. prosinca 2018. godine.</w:t>
      </w:r>
    </w:p>
    <w:p w:rsidRDefault="00013345" w:rsidP="00013345" w:rsidR="00013345">
      <w:pPr>
        <w:pStyle w:val="Bezproreda"/>
        <w:jc w:val="both"/>
      </w:pPr>
    </w:p>
    <w:p w:rsidRDefault="00013345" w:rsidP="00013345" w:rsidR="00013345">
      <w:pPr>
        <w:pStyle w:val="Bezproreda"/>
        <w:ind w:firstLine="708"/>
        <w:jc w:val="both"/>
      </w:pPr>
      <w:r>
        <w:t xml:space="preserve">Dana 28.  kolovoza 2018. godine privremeni stečajni upravitelj  dostavio je na spis pisano izvješće iz kojeg proizlazi da dužnik nema nekretnina ni pokretnina. Potraživanja od kupaca također nisu naplativa jer su zastarjela, a nije pokrenuta ovrha nad istim. Iz cjelokupne navedene financijske imovine jedino su unovčive dionice IGH d.d. koje kotiraju na burzi od 2003. godine, međutim kako se radi o 4 dionice (današnja vrijednost na Zagrebačkoj burzi iznosi 152,50 kn) ostvario bi se eventualni prihod od 600,00 kuna. Što se tiče dionica Informatora d.d. one nisu na burzi jer je subjekt ugašen 2009. godine. Prema poslovnim knjigama utvrđeno je da postoje obveze prema zaposlenicima, Min. financija, dobavljačima, financijskim institucijama i dr. ukupno u iznosu od 2.881.948,17 kuna. Dužnik nije evidentiran kao vlasnik motornih vozila, te nema aktivnih sudskih predmeta. Dužnik ima dvoje zaposlenih radnika. Temeljem svega gore navedenog predlaže da sud u skladu s čl. 132. Stečajnog zakona otvori i istovremeno zaključi stečajni postupak. </w:t>
      </w:r>
    </w:p>
    <w:p w:rsidRDefault="00013345" w:rsidP="00013345" w:rsidR="00013345">
      <w:pPr>
        <w:pStyle w:val="Bezproreda"/>
        <w:jc w:val="both"/>
      </w:pPr>
    </w:p>
    <w:p w:rsidRDefault="00013345" w:rsidP="00013345" w:rsidR="00013345">
      <w:pPr>
        <w:pStyle w:val="Bezproreda"/>
        <w:ind w:firstLine="708"/>
        <w:jc w:val="both"/>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013345" w:rsidP="00013345" w:rsidR="00013345">
      <w:pPr>
        <w:pStyle w:val="Bezproreda"/>
        <w:jc w:val="both"/>
      </w:pPr>
    </w:p>
    <w:p w:rsidRDefault="00013345" w:rsidP="00013345" w:rsidR="00013345">
      <w:pPr>
        <w:pStyle w:val="Bezproreda"/>
        <w:jc w:val="both"/>
      </w:pPr>
      <w:r>
        <w:tab/>
        <w:t>U ostavljenom roku nitko od zainteresiranih osoba nije uplatio traženi predujam, pa su se s obzirom na sve navedeno ispunili uvjeti iz čl. 132. st. 1. i 2. Stečajnog zakona za donošenje odluke o otvaranju i zaključenju ovog stečajnog postupka.</w:t>
      </w:r>
    </w:p>
    <w:p w:rsidRDefault="00013345" w:rsidP="00013345" w:rsidR="00013345">
      <w:pPr>
        <w:pStyle w:val="Bezproreda"/>
        <w:jc w:val="both"/>
      </w:pPr>
    </w:p>
    <w:p w:rsidRDefault="00013345" w:rsidP="00013345" w:rsidR="00013345">
      <w:pPr>
        <w:pStyle w:val="Bezproreda"/>
        <w:jc w:val="both"/>
      </w:pPr>
      <w:r>
        <w:tab/>
        <w:t>Nakon zaključenja stečajnog postupka, stečajni upravitelj će po potrebi postupiti u skladu sa čl. 133. st. 1. SZ-a te je riješeno kao u  točki 5. izreke ovog rješenja.</w:t>
      </w:r>
    </w:p>
    <w:p w:rsidRDefault="00013345" w:rsidP="00013345" w:rsidR="00013345">
      <w:pPr>
        <w:pStyle w:val="Bezproreda"/>
        <w:jc w:val="both"/>
      </w:pPr>
    </w:p>
    <w:p w:rsidRDefault="00013345" w:rsidP="00013345" w:rsidR="00013345">
      <w:pPr>
        <w:pStyle w:val="Bezproreda"/>
        <w:jc w:val="both"/>
      </w:pPr>
      <w:r>
        <w:lastRenderedPageBreak/>
        <w:tab/>
        <w:t xml:space="preserve">Nakon pravomoćnosti ovog rješenja dužnik će se temeljem čl. 286. st. 3. SZ-a brisati iz sudskog registra te je riješeno kao u točki 6. izreke ovog rješenja. </w:t>
      </w:r>
    </w:p>
    <w:p w:rsidRDefault="00013345" w:rsidP="00013345" w:rsidR="00013345">
      <w:pPr>
        <w:pStyle w:val="Bezproreda"/>
        <w:jc w:val="both"/>
      </w:pPr>
    </w:p>
    <w:p w:rsidRDefault="00013345" w:rsidP="00013345" w:rsidR="00013345">
      <w:pPr>
        <w:pStyle w:val="Bezproreda"/>
        <w:ind w:firstLine="708"/>
        <w:jc w:val="both"/>
      </w:pPr>
      <w:r>
        <w:t xml:space="preserve">U Bjelovaru 11. prosinca  2018.  </w:t>
      </w:r>
    </w:p>
    <w:p w:rsidRDefault="00013345" w:rsidP="00013345" w:rsidR="00013345">
      <w:pPr>
        <w:pStyle w:val="Bezproreda"/>
        <w:jc w:val="center"/>
      </w:pPr>
      <w:r>
        <w:t xml:space="preserve">                                                S u d a c</w:t>
      </w:r>
    </w:p>
    <w:p w:rsidRDefault="00013345" w:rsidP="00013345" w:rsidR="00013345">
      <w:pPr>
        <w:pStyle w:val="Bezproreda"/>
      </w:pPr>
      <w:r>
        <w:t xml:space="preserve">                                                </w:t>
      </w:r>
      <w:r>
        <w:tab/>
      </w:r>
      <w:r>
        <w:tab/>
      </w:r>
      <w:r>
        <w:tab/>
        <w:t xml:space="preserve">       Branka Pleskalt v.r.</w:t>
      </w:r>
    </w:p>
    <w:p w:rsidRDefault="00013345" w:rsidP="00013345" w:rsidR="00013345">
      <w:pPr>
        <w:pStyle w:val="Bezproreda"/>
      </w:pPr>
    </w:p>
    <w:p w:rsidRDefault="00013345" w:rsidP="00013345" w:rsidR="00013345">
      <w:pPr>
        <w:pStyle w:val="Bezproreda"/>
      </w:pPr>
      <w:r>
        <w:tab/>
      </w:r>
      <w:r>
        <w:tab/>
      </w:r>
      <w:r>
        <w:tab/>
      </w:r>
      <w:r>
        <w:tab/>
      </w:r>
      <w:r>
        <w:tab/>
      </w:r>
      <w:r>
        <w:tab/>
        <w:t xml:space="preserve">        Za točnost otpravka-ovlašteni službenik</w:t>
      </w:r>
    </w:p>
    <w:p w:rsidRDefault="00013345" w:rsidP="00013345" w:rsidR="00013345">
      <w:pPr>
        <w:pStyle w:val="Bezproreda"/>
      </w:pPr>
      <w:r>
        <w:tab/>
      </w:r>
      <w:r>
        <w:tab/>
      </w:r>
      <w:r>
        <w:tab/>
      </w:r>
      <w:r>
        <w:tab/>
      </w:r>
      <w:r>
        <w:tab/>
      </w:r>
      <w:r>
        <w:tab/>
      </w:r>
      <w:r>
        <w:tab/>
        <w:t xml:space="preserve">          Vesna Dragišić</w:t>
      </w:r>
    </w:p>
    <w:p w:rsidRDefault="00013345" w:rsidP="00013345" w:rsidR="00013345">
      <w:pPr>
        <w:pStyle w:val="Bezproreda"/>
        <w:jc w:val="center"/>
      </w:pPr>
      <w:r>
        <w:t xml:space="preserve">                                                 </w:t>
      </w:r>
    </w:p>
    <w:p w:rsidRDefault="00013345" w:rsidP="00013345" w:rsidR="00013345">
      <w:pPr>
        <w:pStyle w:val="Bezproreda"/>
        <w:jc w:val="both"/>
      </w:pPr>
    </w:p>
    <w:p w:rsidRDefault="00013345" w:rsidP="00013345" w:rsidR="00013345">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013345" w:rsidP="00013345" w:rsidR="00013345" w:rsidRPr="00B76F3C">
      <w:pPr>
        <w:pStyle w:val="Bezproreda"/>
      </w:pPr>
    </w:p>
    <w:p w:rsidRDefault="00AE649C" w:rsidP="004F27AE" w:rsidR="00AE649C" w:rsidRPr="00B76F3C">
      <w:pPr>
        <w:pStyle w:val="NormaleSPIS"/>
      </w:pPr>
    </w:p>
    <w:sectPr w:rsidSect="0001334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1411166"/>
      <w:docPartObj>
        <w:docPartGallery w:val="Page Numbers (Top of Page)"/>
        <w:docPartUnique/>
      </w:docPartObj>
    </w:sdtPr>
    <w:sdtEndPr/>
    <w:sdtContent>
      <w:p w:rsidRDefault="00013345" w:rsidR="00013345">
        <w:pPr>
          <w:pStyle w:val="Zaglavlje"/>
          <w:jc w:val="center"/>
        </w:pPr>
        <w:r>
          <w:fldChar w:fldCharType="begin"/>
        </w:r>
        <w:r>
          <w:instrText>PAGE   \* MERGEFORMAT</w:instrText>
        </w:r>
        <w:r>
          <w:fldChar w:fldCharType="separate"/>
        </w:r>
        <w:r w:rsidR="00144B0D">
          <w:t>3</w:t>
        </w:r>
        <w:r>
          <w:fldChar w:fldCharType="end"/>
        </w:r>
      </w:p>
    </w:sdtContent>
  </w:sdt>
  <w:p w:rsidRDefault="00013345" w:rsidR="008333A9">
    <w:pPr>
      <w:pStyle w:val="Zaglavlje"/>
    </w:pPr>
    <w:r>
      <w:t>Poslovni broj: 1 St-347/2018-22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345"/>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4B0D"/>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27BE"/>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33580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St-347/2018-22</izvorni_sadrzaj>
    <derivirana_varijabla naziv="DomainObject.Oznaka_1">St-347/2018-22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St-347/2018</izvorni_sadrzaj>
    <derivirana_varijabla naziv="DomainObject.Predmet.OznakaBroj_1">St-347/2018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VELIKA GORICA d.o.o.</izvorni_sadrzaj>
    <derivirana_varijabla naziv="DomainObject.Predmet.ProtustrankaFormated_1">  TISKARA VELIKA GORICA d.o.o.</derivirana_varijabla>
  </DomainObject.Predmet.ProtustrankaFormated>
  <DomainObject.Predmet.ProtustrankaFormatedOIB>
    <izvorni_sadrzaj>  TISKARA VELIKA GORICA d.o.o., OIB 70394297130</izvorni_sadrzaj>
    <derivirana_varijabla naziv="DomainObject.Predmet.ProtustrankaFormatedOIB_1">  TISKARA VELIKA GORICA d.o.o., OIB 70394297130</derivirana_varijabla>
  </DomainObject.Predmet.ProtustrankaFormatedOIB>
  <DomainObject.Predmet.ProtustrankaFormatedWithAdress>
    <izvorni_sadrzaj> TISKARA VELIKA GORICA d.o.o., Trg Kralja Tomislava 38, 10410 Velika Gorica</izvorni_sadrzaj>
    <derivirana_varijabla naziv="DomainObject.Predmet.ProtustrankaFormatedWithAdress_1"> TISKARA VELIKA GORICA d.o.o., Trg Kralja Tomislava 38, 10410 Velika Gorica</derivirana_varijabla>
  </DomainObject.Predmet.ProtustrankaFormatedWithAdress>
  <DomainObject.Predmet.ProtustrankaFormatedWithAdressOIB>
    <izvorni_sadrzaj> TISKARA VELIKA GORICA d.o.o., OIB 70394297130, Trg Kralja Tomislava 38, 10410 Velika Gorica</izvorni_sadrzaj>
    <derivirana_varijabla naziv="DomainObject.Predmet.ProtustrankaFormatedWithAdressOIB_1"> TISKARA VELIKA GORICA d.o.o., OIB 70394297130, Trg Kralja Tomislava 38, 10410 Velika Gorica</derivirana_varijabla>
  </DomainObject.Predmet.ProtustrankaFormatedWithAdressOIB>
  <DomainObject.Predmet.ProtustrankaWithAdress>
    <izvorni_sadrzaj>TISKARA VELIKA GORICA d.o.o. Trg Kralja Tomislava 38, 10410 Velika Gorica</izvorni_sadrzaj>
    <derivirana_varijabla naziv="DomainObject.Predmet.ProtustrankaWithAdress_1">TISKARA VELIKA GORICA d.o.o. Trg Kralja Tomislava 38, 10410 Velika Gorica</derivirana_varijabla>
  </DomainObject.Predmet.ProtustrankaWithAdress>
  <DomainObject.Predmet.ProtustrankaWithAdressOIB>
    <izvorni_sadrzaj>TISKARA VELIKA GORICA d.o.o., OIB 70394297130, Trg Kralja Tomislava 38, 10410 Velika Gorica</izvorni_sadrzaj>
    <derivirana_varijabla naziv="DomainObject.Predmet.ProtustrankaWithAdressOIB_1">TISKARA VELIKA GORICA d.o.o., OIB 70394297130, Trg Kralja Tomislava 38, 10410 Velika Gorica</derivirana_varijabla>
  </DomainObject.Predmet.ProtustrankaWithAdressOIB>
  <DomainObject.Predmet.ProtustrankaNazivFormated>
    <izvorni_sadrzaj>TISKARA VELIKA GORICA d.o.o.</izvorni_sadrzaj>
    <derivirana_varijabla naziv="DomainObject.Predmet.ProtustrankaNazivFormated_1">TISKARA VELIKA GORICA d.o.o.</derivirana_varijabla>
  </DomainObject.Predmet.ProtustrankaNazivFormated>
  <DomainObject.Predmet.ProtustrankaNazivFormatedOIB>
    <izvorni_sadrzaj>TISKARA VELIKA GORICA d.o.o., OIB 70394297130</izvorni_sadrzaj>
    <derivirana_varijabla naziv="DomainObject.Predmet.ProtustrankaNazivFormatedOIB_1">TISKARA VELIKA GORICA d.o.o., OIB 70394297130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TISKARA VELIKA GORICA d.o.o.</item>
    </izvorni_sadrzaj>
    <derivirana_varijabla naziv="DomainObject.Predmet.ProtuStrankaListFormated_1">
      <item>TISKARA VELIKA GORICA d.o.o.</item>
    </derivirana_varijabla>
  </DomainObject.Predmet.ProtuStrankaListFormated>
  <DomainObject.Predmet.ProtuStrankaListFormatedOIB>
    <izvorni_sadrzaj>
      <item>TISKARA VELIKA GORICA d.o.o., OIB 70394297130</item>
    </izvorni_sadrzaj>
    <derivirana_varijabla naziv="DomainObject.Predmet.ProtuStrankaListFormatedOIB_1">
      <item>TISKARA VELIKA GORICA d.o.o., OIB 70394297130</item>
    </derivirana_varijabla>
  </DomainObject.Predmet.ProtuStrankaListFormatedOIB>
  <DomainObject.Predmet.ProtuStrankaListFormatedWithAdress>
    <izvorni_sadrzaj>
      <item>TISKARA VELIKA GORICA d.o.o., Trg Kralja Tomislava 38, 10410 Velika Gorica</item>
    </izvorni_sadrzaj>
    <derivirana_varijabla naziv="DomainObject.Predmet.ProtuStrankaListFormatedWithAdress_1">
      <item>TISKARA VELIKA GORICA d.o.o., Trg Kralja Tomislava 38, 10410 Velika Gorica</item>
    </derivirana_varijabla>
  </DomainObject.Predmet.ProtuStrankaListFormatedWithAdress>
  <DomainObject.Predmet.ProtuStrankaListFormatedWithAdressOIB>
    <izvorni_sadrzaj>
      <item>TISKARA VELIKA GORICA d.o.o., OIB 70394297130, Trg Kralja Tomislava 38, 10410 Velika Gorica</item>
    </izvorni_sadrzaj>
    <derivirana_varijabla naziv="DomainObject.Predmet.ProtuStrankaListFormatedWithAdressOIB_1">
      <item>TISKARA VELIKA GORICA d.o.o., OIB 70394297130, Trg Kralja Tomislava 38, 10410 Velika Gorica</item>
    </derivirana_varijabla>
  </DomainObject.Predmet.ProtuStrankaListFormatedWithAdressOIB>
  <DomainObject.Predmet.ProtuStrankaListNazivFormated>
    <izvorni_sadrzaj>
      <item>TISKARA VELIKA GORICA d.o.o.</item>
    </izvorni_sadrzaj>
    <derivirana_varijabla naziv="DomainObject.Predmet.ProtuStrankaListNazivFormated_1">
      <item>TISKARA VELIKA GORICA d.o.o.</item>
    </derivirana_varijabla>
  </DomainObject.Predmet.ProtuStrankaListNazivFormated>
  <DomainObject.Predmet.ProtuStrankaListNazivFormatedOIB>
    <izvorni_sadrzaj>
      <item>TISKARA VELIKA GORICA d.o.o., OIB 70394297130</item>
    </izvorni_sadrzaj>
    <derivirana_varijabla naziv="DomainObject.Predmet.ProtuStrankaListNazivFormatedOIB_1">
      <item>TISKARA VELIKA GORICA d.o.o., OIB 70394297130</item>
    </derivirana_varijabla>
  </DomainObject.Predmet.ProtuStrankaListNazivFormatedOIB>
  <DomainObject.Predmet.OstaliListFormated>
    <izvorni_sadrzaj>
      <item>Ivana Lieli</item>
      <item>Marijan Matejić</item>
      <item>ZOU Mladen Klasić Željko Rožić Sanela KontinMiklin</item>
    </izvorni_sadrzaj>
    <derivirana_varijabla naziv="DomainObject.Predmet.OstaliListFormated_1">
      <item>Ivana Lieli</item>
      <item>Marijan Matejić</item>
      <item>ZOU Mladen Klasić Željko Rožić Sanela KontinMiklin</item>
    </derivirana_varijabla>
  </DomainObject.Predmet.OstaliListFormated>
  <DomainObject.Predmet.OstaliListFormatedOIB>
    <izvorni_sadrzaj>
      <item>Ivana Lieli, OIB 38264761039</item>
      <item>Marijan Matejić, OIB 04456370163</item>
      <item>ZOU Mladen Klasić Željko Rožić Sanela KontinMiklin</item>
    </izvorni_sadrzaj>
    <derivirana_varijabla naziv="DomainObject.Predmet.OstaliListFormatedOIB_1">
      <item>Ivana Lieli, OIB 38264761039</item>
      <item>Marijan Matejić, OIB 04456370163</item>
      <item>ZOU Mladen Klasić Željko Rožić Sanela KontinMiklin</item>
    </derivirana_varijabla>
  </DomainObject.Predmet.OstaliListFormatedOIB>
  <DomainObject.Predmet.OstaliListFormatedWithAdress>
    <izvorni_sadrzaj>
      <item>Ivana Lieli, Juraja Habdelića 151, 10410 Staro Čiče</item>
      <item>Marijan Matejić, Juraja Habdelića 70, 10410 Staro Čiče</item>
      <item>ZOU Mladen Klasić Željko Rožić Sanela KontinMiklin, Zakmardijeva 18., 48260 Križevci</item>
    </izvorni_sadrzaj>
    <derivirana_varijabla naziv="DomainObject.Predmet.OstaliListFormatedWithAdress_1">
      <item>Ivana Lieli, Juraja Habdelića 151, 10410 Staro Čiče</item>
      <item>Marijan Matejić, Juraja Habdelića 70, 10410 Staro Čiče</item>
      <item>ZOU Mladen Klasić Željko Rožić Sanela KontinMiklin, Zakmardijeva 18., 48260 Križevci</item>
    </derivirana_varijabla>
  </DomainObject.Predmet.OstaliListFormatedWithAdress>
  <DomainObject.Predmet.OstaliListFormatedWithAdressOIB>
    <izvorni_sadrzaj>
      <item>Ivana Lieli, OIB 38264761039, Juraja Habdelića 151, 10410 Staro Čiče</item>
      <item>Marijan Matejić, OIB 04456370163, Juraja Habdelića 70, 10410 Staro Čiče</item>
      <item>ZOU Mladen Klasić Željko Rožić Sanela KontinMiklin, Zakmardijeva 18., 48260 Križevci</item>
    </izvorni_sadrzaj>
    <derivirana_varijabla naziv="DomainObject.Predmet.OstaliListFormatedWithAdressOIB_1">
      <item>Ivana Lieli, OIB 38264761039, Juraja Habdelića 151, 10410 Staro Čiče</item>
      <item>Marijan Matejić, OIB 04456370163, Juraja Habdelića 70, 10410 Staro Čiče</item>
      <item>ZOU Mladen Klasić Željko Rožić Sanela KontinMiklin, Zakmardijeva 18., 48260 Križevci</item>
    </derivirana_varijabla>
  </DomainObject.Predmet.OstaliListFormatedWithAdressOIB>
  <DomainObject.Predmet.OstaliListNazivFormated>
    <izvorni_sadrzaj>
      <item>Ivana Lieli</item>
      <item>Marijan Matejić</item>
      <item>ZOU Mladen Klasić Željko Rožić Sanela KontinMiklin</item>
    </izvorni_sadrzaj>
    <derivirana_varijabla naziv="DomainObject.Predmet.OstaliListNazivFormated_1">
      <item>Ivana Lieli</item>
      <item>Marijan Matejić</item>
      <item>ZOU Mladen Klasić Željko Rožić Sanela KontinMiklin</item>
    </derivirana_varijabla>
  </DomainObject.Predmet.OstaliListNazivFormated>
  <DomainObject.Predmet.OstaliListNazivFormatedOIB>
    <izvorni_sadrzaj>
      <item>Ivana Lieli, OIB 38264761039</item>
      <item>Marijan Matejić, OIB 04456370163</item>
      <item>ZOU Mladen Klasić Željko Rožić Sanela KontinMiklin</item>
    </izvorni_sadrzaj>
    <derivirana_varijabla naziv="DomainObject.Predmet.OstaliListNazivFormatedOIB_1">
      <item>Ivana Lieli, OIB 38264761039</item>
      <item>Marijan Matejić, OIB 04456370163</item>
      <item>ZOU Mladen Klasić Željko Rožić Sanela KontinMiklin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St-347/2018-22</izvorni_sadrzaj>
    <derivirana_varijabla naziv="DomainObject.PoslovniBrojDokumenta_1">St-347/2018-22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TISKARA VELIKA GORICA d.o.o.</izvorni_sadrzaj>
    <derivirana_varijabla naziv="DomainObject.Predmet.ProtustrankaIDrugi_1">TISKARA VELIKA GORICA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TISKARA VELIKA GORICA d.o.o., OIB 70394297130, Trg Kralja Tomislava 38, 10410 Velika Gorica</izvorni_sadrzaj>
    <derivirana_varijabla naziv="DomainObject.Predmet.ProtustrankaIDrugiAdressOIB_1">TISKARA VELIKA GORICA d.o.o., OIB 70394297130, Trg Kralja Tomislava 38,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TISKARA VELIKA GORICA d.o.o.</item>
      <item>FINA Regionalni centar Zagreb</item>
      <item>Ivana Lieli</item>
      <item>Marijan Matejić</item>
      <item>ZOU Mladen Klasić Željko Rožić Sanela KontinMiklin</item>
    </izvorni_sadrzaj>
    <derivirana_varijabla naziv="DomainObject.Predmet.SudioniciListNaziv_1">
      <item>TISKARA VELIKA GORICA d.o.o.</item>
      <item>FINA Regionalni centar Zagreb</item>
      <item>Ivana Lieli</item>
      <item>Marijan Matejić</item>
      <item>ZOU Mladen Klasić Željko Rožić Sanela KontinMiklin</item>
    </derivirana_varijabla>
  </DomainObject.Predmet.SudioniciListNaziv>
  <DomainObject.Predmet.SudioniciListAdressOIB>
    <izvorni_sadrzaj>
      <item>TISKARA VELIKA GORICA d.o.o., OIB 70394297130, Trg Kralja Tomislava 38,10410 Velika Gorica</item>
      <item>FINA Regionalni centar Zagreb, OIB 85821130368, Trg svibanjskih žrtava 1995. 1.,10000 Zagreb</item>
      <item>Ivana Lieli, OIB 38264761039, Juraja Habdelića 151,10410 Staro Čiče</item>
      <item>Marijan Matejić, OIB 04456370163, Juraja Habdelića 70,10410 Staro Čiče</item>
      <item>ZOU Mladen Klasić Željko Rožić Sanela KontinMiklin, Zakmardijeva 18.,48260 Križevci</item>
    </izvorni_sadrzaj>
    <derivirana_varijabla naziv="DomainObject.Predmet.SudioniciListAdressOIB_1">
      <item>TISKARA VELIKA GORICA d.o.o., OIB 70394297130, Trg Kralja Tomislava 38,10410 Velika Gorica</item>
      <item>FINA Regionalni centar Zagreb, OIB 85821130368, Trg svibanjskih žrtava 1995. 1.,10000 Zagreb</item>
      <item>Ivana Lieli, OIB 38264761039, Juraja Habdelića 151,10410 Staro Čiče</item>
      <item>Marijan Matejić, OIB 04456370163, Juraja Habdelića 70,10410 Staro Čiče</item>
      <item>ZOU Mladen Klasić Željko Rožić Sanela KontinMiklin, Zakmardijeva 18.,48260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88A864-0275-404F-8E00-072FE8E17E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4761</properties:Characters>
  <properties:Lines>110</properties:Lines>
  <properties:Paragraphs>30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2018-12-11T10:48:00Z</cp:lastPrinted>
  <dcterms:modified xmlns:xsi="http://www.w3.org/2001/XMLSchema-instance" xsi:type="dcterms:W3CDTF">2018-12-12T07:32:00Z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St-347/2018-22 / Odluka - Rješenje - otvaranje i zaključenje stečajnog postupka (čl. 132) (odluka_St-347_2018-22.docx)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