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2d7e" w14:paraId="5b02d7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5312" w:rsidP="008A5312" w:rsidR="008A5312" w:rsidRPr="008A5312">
      <w:pPr>
        <w:spacing w:after="0"/>
        <w:rPr>
          <w:rFonts w:cs="Times New Roman" w:eastAsia="Times New Roman"/>
          <w:b/>
          <w:lang w:eastAsia="hr-HR"/>
        </w:rPr>
      </w:pPr>
      <w:r w:rsidRPr="008A531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A5312">
        <w:rPr>
          <w:rFonts w:cs="Times New Roman" w:eastAsia="Times New Roman"/>
          <w:b/>
          <w:lang w:eastAsia="hr-HR"/>
        </w:rPr>
        <w:t>Broj: 14. St-414/2017.</w:t>
      </w:r>
    </w:p>
    <w:p w:rsidRDefault="008A5312" w:rsidP="008A5312" w:rsidR="008A5312" w:rsidRPr="008A5312">
      <w:pPr>
        <w:spacing w:after="0"/>
        <w:rPr>
          <w:rFonts w:cs="Times New Roman" w:eastAsia="Times New Roman"/>
          <w:lang w:eastAsia="hr-HR"/>
        </w:rPr>
      </w:pPr>
      <w:r w:rsidRPr="008A531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A5312" w:rsidP="008A5312" w:rsidR="008A5312" w:rsidRPr="008A5312">
      <w:pPr>
        <w:spacing w:after="0"/>
        <w:rPr>
          <w:rFonts w:cs="Times New Roman" w:eastAsia="Times New Roman"/>
          <w:b/>
          <w:lang w:eastAsia="hr-HR"/>
        </w:rPr>
      </w:pPr>
      <w:r w:rsidRPr="008A531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A5312">
        <w:rPr>
          <w:rFonts w:cs="Times New Roman" w:eastAsia="Times New Roman"/>
          <w:b/>
          <w:lang w:eastAsia="hr-HR"/>
        </w:rPr>
        <w:t>Sukoišanska</w:t>
      </w:r>
      <w:proofErr w:type="spellEnd"/>
      <w:r w:rsidRPr="008A531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A5312" w:rsidP="008A5312" w:rsidR="008A5312" w:rsidRPr="008A53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5312" w:rsidP="008A5312" w:rsidR="008A5312" w:rsidRPr="008A53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5312" w:rsidP="008A5312" w:rsidR="008A5312" w:rsidRPr="008A5312">
      <w:pPr>
        <w:spacing w:after="0"/>
        <w:jc w:val="both"/>
        <w:rPr>
          <w:rFonts w:cs="Times New Roman" w:eastAsia="Times New Roman"/>
          <w:lang w:eastAsia="hr-HR" w:val="en-US"/>
        </w:rPr>
      </w:pPr>
      <w:r w:rsidRPr="008A5312">
        <w:rPr>
          <w:rFonts w:cs="Times New Roman" w:eastAsia="Times New Roman"/>
          <w:lang w:eastAsia="hr-HR" w:val="en-US"/>
        </w:rPr>
        <w:tab/>
      </w:r>
      <w:r w:rsidRPr="008A5312">
        <w:rPr>
          <w:rFonts w:cs="Times New Roman" w:eastAsia="Times New Roman"/>
          <w:lang w:eastAsia="hr-HR" w:val="en-US"/>
        </w:rPr>
        <w:tab/>
      </w:r>
      <w:proofErr w:type="spellStart"/>
      <w:r w:rsidRPr="008A5312">
        <w:rPr>
          <w:rFonts w:cs="Times New Roman" w:eastAsia="Times New Roman"/>
          <w:lang w:eastAsia="hr-HR" w:val="en-US"/>
        </w:rPr>
        <w:t>Trgovački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sud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A5312">
        <w:rPr>
          <w:rFonts w:cs="Times New Roman" w:eastAsia="Times New Roman"/>
          <w:lang w:eastAsia="hr-HR" w:val="en-US"/>
        </w:rPr>
        <w:t>Splitu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A5312">
        <w:rPr>
          <w:rFonts w:cs="Times New Roman" w:eastAsia="Times New Roman"/>
          <w:lang w:eastAsia="hr-HR" w:val="en-US"/>
        </w:rPr>
        <w:t>po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sudcu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tog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suda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Jozi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Ćaleta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A5312">
        <w:rPr>
          <w:rFonts w:cs="Times New Roman" w:eastAsia="Times New Roman"/>
          <w:lang w:eastAsia="hr-HR" w:val="en-US"/>
        </w:rPr>
        <w:t>kao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stečajnom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sucu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A5312">
        <w:rPr>
          <w:rFonts w:cs="Times New Roman" w:eastAsia="Times New Roman"/>
          <w:lang w:eastAsia="hr-HR" w:val="en-US"/>
        </w:rPr>
        <w:t>skraćenom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stečajnom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postupku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povodom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zahtjeva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A5312">
        <w:rPr>
          <w:rFonts w:cs="Times New Roman" w:eastAsia="Times New Roman"/>
          <w:lang w:eastAsia="hr-HR" w:val="en-US"/>
        </w:rPr>
        <w:t>Regionalni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centar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A5312">
        <w:rPr>
          <w:rFonts w:cs="Times New Roman" w:eastAsia="Times New Roman"/>
          <w:lang w:eastAsia="hr-HR" w:val="en-US"/>
        </w:rPr>
        <w:t>Mažuranićevo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šetalište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A5312">
        <w:rPr>
          <w:rFonts w:cs="Times New Roman" w:eastAsia="Times New Roman"/>
          <w:lang w:eastAsia="hr-HR" w:val="en-US"/>
        </w:rPr>
        <w:t>za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provedbu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skraćenog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stečajnog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postupka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nad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Dužnikom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: KLEZO </w:t>
      </w:r>
      <w:proofErr w:type="spellStart"/>
      <w:r w:rsidRPr="008A5312">
        <w:rPr>
          <w:rFonts w:cs="Times New Roman" w:eastAsia="Times New Roman"/>
          <w:lang w:eastAsia="hr-HR" w:val="en-US"/>
        </w:rPr>
        <w:t>d.o.o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A5312">
        <w:rPr>
          <w:rFonts w:cs="Times New Roman" w:eastAsia="Times New Roman"/>
          <w:lang w:eastAsia="hr-HR" w:val="en-US"/>
        </w:rPr>
        <w:t>za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ugostiteljstvo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i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usluge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A5312">
        <w:rPr>
          <w:rFonts w:cs="Times New Roman" w:eastAsia="Times New Roman"/>
          <w:lang w:eastAsia="hr-HR" w:val="en-US"/>
        </w:rPr>
        <w:t>Prilaz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pomoćnice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kršćana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2, OIB: 34759190471, MBS: 060277270, dana 07. </w:t>
      </w:r>
      <w:proofErr w:type="spellStart"/>
      <w:proofErr w:type="gramStart"/>
      <w:r w:rsidRPr="008A5312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8A5312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8A5312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8A531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A5312">
        <w:rPr>
          <w:rFonts w:cs="Times New Roman" w:eastAsia="Times New Roman"/>
          <w:lang w:eastAsia="hr-HR" w:val="en-US"/>
        </w:rPr>
        <w:t>temeljem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čl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A5312">
        <w:rPr>
          <w:rFonts w:cs="Times New Roman" w:eastAsia="Times New Roman"/>
          <w:lang w:eastAsia="hr-HR" w:val="en-US"/>
        </w:rPr>
        <w:t>Stečajnog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zakona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A5312">
        <w:rPr>
          <w:rFonts w:cs="Times New Roman" w:eastAsia="Times New Roman"/>
          <w:lang w:eastAsia="hr-HR" w:val="en-US"/>
        </w:rPr>
        <w:t>Narodne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novine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broj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A5312">
        <w:rPr>
          <w:rFonts w:cs="Times New Roman" w:eastAsia="Times New Roman"/>
          <w:lang w:eastAsia="hr-HR" w:val="en-US"/>
        </w:rPr>
        <w:t>objavljuje</w:t>
      </w:r>
      <w:proofErr w:type="spellEnd"/>
      <w:r w:rsidRPr="008A531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A5312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A5312" w:rsidP="008A5312" w:rsidR="008A5312" w:rsidRPr="008A53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5312" w:rsidP="008A5312" w:rsidR="008A5312" w:rsidRPr="008A5312">
      <w:pPr>
        <w:spacing w:after="0"/>
        <w:jc w:val="center"/>
        <w:rPr>
          <w:rFonts w:cs="Times New Roman" w:eastAsia="Calibri"/>
          <w:b/>
        </w:rPr>
      </w:pPr>
      <w:r w:rsidRPr="008A5312">
        <w:rPr>
          <w:rFonts w:cs="Times New Roman" w:eastAsia="Calibri"/>
          <w:b/>
        </w:rPr>
        <w:t>O G L A S</w:t>
      </w:r>
    </w:p>
    <w:p w:rsidRDefault="008A5312" w:rsidP="008A5312" w:rsidR="008A5312" w:rsidRPr="008A5312">
      <w:pPr>
        <w:spacing w:after="0"/>
        <w:jc w:val="both"/>
        <w:rPr>
          <w:rFonts w:cs="Times New Roman" w:eastAsia="Calibri"/>
        </w:rPr>
      </w:pPr>
    </w:p>
    <w:p w:rsidRDefault="008A5312" w:rsidP="008A5312" w:rsidR="008A5312" w:rsidRPr="008A5312">
      <w:pPr>
        <w:spacing w:after="0"/>
        <w:ind w:firstLine="708"/>
        <w:jc w:val="both"/>
        <w:rPr>
          <w:rFonts w:cs="Times New Roman" w:eastAsia="Calibri"/>
        </w:rPr>
      </w:pPr>
      <w:r w:rsidRPr="008A5312">
        <w:rPr>
          <w:rFonts w:cs="Times New Roman" w:eastAsia="Calibri"/>
          <w:b/>
        </w:rPr>
        <w:t>1)</w:t>
      </w:r>
      <w:r w:rsidRPr="008A5312">
        <w:rPr>
          <w:rFonts w:cs="Times New Roman" w:eastAsia="Calibri"/>
        </w:rPr>
        <w:t xml:space="preserve">  Dužnik:</w:t>
      </w:r>
      <w:r w:rsidRPr="008A5312">
        <w:rPr>
          <w:rFonts w:cs="Times New Roman" w:eastAsia="Calibri"/>
          <w:lang w:val="en-US"/>
        </w:rPr>
        <w:t xml:space="preserve"> KLEZO </w:t>
      </w:r>
      <w:proofErr w:type="spellStart"/>
      <w:r w:rsidRPr="008A5312">
        <w:rPr>
          <w:rFonts w:cs="Times New Roman" w:eastAsia="Calibri"/>
          <w:lang w:val="en-US"/>
        </w:rPr>
        <w:t>d.o.o</w:t>
      </w:r>
      <w:proofErr w:type="spellEnd"/>
      <w:r w:rsidRPr="008A5312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8A5312">
        <w:rPr>
          <w:rFonts w:cs="Times New Roman" w:eastAsia="Calibri"/>
          <w:lang w:val="en-US"/>
        </w:rPr>
        <w:t>za</w:t>
      </w:r>
      <w:proofErr w:type="spellEnd"/>
      <w:proofErr w:type="gramEnd"/>
      <w:r w:rsidRPr="008A5312">
        <w:rPr>
          <w:rFonts w:cs="Times New Roman" w:eastAsia="Calibri"/>
          <w:lang w:val="en-US"/>
        </w:rPr>
        <w:t xml:space="preserve"> </w:t>
      </w:r>
      <w:proofErr w:type="spellStart"/>
      <w:r w:rsidRPr="008A5312">
        <w:rPr>
          <w:rFonts w:cs="Times New Roman" w:eastAsia="Calibri"/>
          <w:lang w:val="en-US"/>
        </w:rPr>
        <w:t>ugostiteljstvo</w:t>
      </w:r>
      <w:proofErr w:type="spellEnd"/>
      <w:r w:rsidRPr="008A5312">
        <w:rPr>
          <w:rFonts w:cs="Times New Roman" w:eastAsia="Calibri"/>
          <w:lang w:val="en-US"/>
        </w:rPr>
        <w:t xml:space="preserve"> </w:t>
      </w:r>
      <w:proofErr w:type="spellStart"/>
      <w:r w:rsidRPr="008A5312">
        <w:rPr>
          <w:rFonts w:cs="Times New Roman" w:eastAsia="Calibri"/>
          <w:lang w:val="en-US"/>
        </w:rPr>
        <w:t>i</w:t>
      </w:r>
      <w:proofErr w:type="spellEnd"/>
      <w:r w:rsidRPr="008A5312">
        <w:rPr>
          <w:rFonts w:cs="Times New Roman" w:eastAsia="Calibri"/>
          <w:lang w:val="en-US"/>
        </w:rPr>
        <w:t xml:space="preserve"> </w:t>
      </w:r>
      <w:proofErr w:type="spellStart"/>
      <w:r w:rsidRPr="008A5312">
        <w:rPr>
          <w:rFonts w:cs="Times New Roman" w:eastAsia="Calibri"/>
          <w:lang w:val="en-US"/>
        </w:rPr>
        <w:t>usluge</w:t>
      </w:r>
      <w:proofErr w:type="spellEnd"/>
      <w:r w:rsidRPr="008A5312">
        <w:rPr>
          <w:rFonts w:cs="Times New Roman" w:eastAsia="Calibri"/>
          <w:lang w:val="en-US"/>
        </w:rPr>
        <w:t xml:space="preserve">, Split, </w:t>
      </w:r>
      <w:proofErr w:type="spellStart"/>
      <w:r w:rsidRPr="008A5312">
        <w:rPr>
          <w:rFonts w:cs="Times New Roman" w:eastAsia="Calibri"/>
          <w:lang w:val="en-US"/>
        </w:rPr>
        <w:t>Prilaz</w:t>
      </w:r>
      <w:proofErr w:type="spellEnd"/>
      <w:r w:rsidRPr="008A5312">
        <w:rPr>
          <w:rFonts w:cs="Times New Roman" w:eastAsia="Calibri"/>
          <w:lang w:val="en-US"/>
        </w:rPr>
        <w:t xml:space="preserve"> </w:t>
      </w:r>
      <w:proofErr w:type="spellStart"/>
      <w:r w:rsidRPr="008A5312">
        <w:rPr>
          <w:rFonts w:cs="Times New Roman" w:eastAsia="Calibri"/>
          <w:lang w:val="en-US"/>
        </w:rPr>
        <w:t>pomoćnice</w:t>
      </w:r>
      <w:proofErr w:type="spellEnd"/>
      <w:r w:rsidRPr="008A5312">
        <w:rPr>
          <w:rFonts w:cs="Times New Roman" w:eastAsia="Calibri"/>
          <w:lang w:val="en-US"/>
        </w:rPr>
        <w:t xml:space="preserve"> </w:t>
      </w:r>
      <w:proofErr w:type="spellStart"/>
      <w:r w:rsidRPr="008A5312">
        <w:rPr>
          <w:rFonts w:cs="Times New Roman" w:eastAsia="Calibri"/>
          <w:lang w:val="en-US"/>
        </w:rPr>
        <w:t>kršćana</w:t>
      </w:r>
      <w:proofErr w:type="spellEnd"/>
      <w:r w:rsidRPr="008A5312">
        <w:rPr>
          <w:rFonts w:cs="Times New Roman" w:eastAsia="Calibri"/>
          <w:lang w:val="en-US"/>
        </w:rPr>
        <w:t xml:space="preserve"> 2, OIB: 34759190471, MBS: 060277270, </w:t>
      </w:r>
      <w:proofErr w:type="spellStart"/>
      <w:r w:rsidRPr="008A5312">
        <w:rPr>
          <w:rFonts w:cs="Times New Roman" w:eastAsia="Calibri"/>
          <w:lang w:val="en-US"/>
        </w:rPr>
        <w:t>na</w:t>
      </w:r>
      <w:proofErr w:type="spellEnd"/>
      <w:r w:rsidRPr="008A5312">
        <w:rPr>
          <w:rFonts w:cs="Times New Roman" w:eastAsia="Calibri"/>
          <w:lang w:val="en-US"/>
        </w:rPr>
        <w:t xml:space="preserve"> </w:t>
      </w:r>
      <w:proofErr w:type="spellStart"/>
      <w:r w:rsidRPr="008A5312">
        <w:rPr>
          <w:rFonts w:cs="Times New Roman" w:eastAsia="Calibri"/>
          <w:lang w:val="en-US"/>
        </w:rPr>
        <w:t>dan</w:t>
      </w:r>
      <w:proofErr w:type="spellEnd"/>
      <w:r w:rsidRPr="008A5312">
        <w:rPr>
          <w:rFonts w:cs="Times New Roman" w:eastAsia="Calibri"/>
          <w:lang w:val="en-US"/>
        </w:rPr>
        <w:t xml:space="preserve"> 20. </w:t>
      </w:r>
      <w:proofErr w:type="spellStart"/>
      <w:proofErr w:type="gramStart"/>
      <w:r w:rsidRPr="008A5312">
        <w:rPr>
          <w:rFonts w:cs="Times New Roman" w:eastAsia="Calibri"/>
          <w:lang w:val="en-US"/>
        </w:rPr>
        <w:t>ožujka</w:t>
      </w:r>
      <w:proofErr w:type="spellEnd"/>
      <w:proofErr w:type="gramEnd"/>
      <w:r w:rsidRPr="008A5312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8A5312">
        <w:rPr>
          <w:rFonts w:cs="Times New Roman" w:eastAsia="Calibri"/>
          <w:lang w:val="en-US"/>
        </w:rPr>
        <w:t>godine</w:t>
      </w:r>
      <w:proofErr w:type="spellEnd"/>
      <w:proofErr w:type="gramEnd"/>
      <w:r w:rsidRPr="008A5312">
        <w:rPr>
          <w:rFonts w:cs="Times New Roman" w:eastAsia="Calibri"/>
          <w:lang w:val="en-US"/>
        </w:rPr>
        <w:t xml:space="preserve"> u </w:t>
      </w:r>
      <w:r w:rsidRPr="008A5312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7.996,92  kune. </w:t>
      </w:r>
    </w:p>
    <w:p w:rsidRDefault="008A5312" w:rsidP="008A5312" w:rsidR="008A5312" w:rsidRPr="008A5312">
      <w:pPr>
        <w:spacing w:after="0"/>
        <w:ind w:firstLine="708"/>
        <w:jc w:val="both"/>
        <w:rPr>
          <w:rFonts w:cs="Times New Roman" w:eastAsia="Calibri"/>
        </w:rPr>
      </w:pPr>
      <w:r w:rsidRPr="008A5312">
        <w:rPr>
          <w:rFonts w:cs="Times New Roman" w:eastAsia="Calibri"/>
          <w:b/>
        </w:rPr>
        <w:t>2)</w:t>
      </w:r>
      <w:r w:rsidRPr="008A531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A5312" w:rsidP="008A5312" w:rsidR="008A5312" w:rsidRPr="008A5312">
      <w:pPr>
        <w:spacing w:after="0"/>
        <w:ind w:firstLine="708"/>
        <w:jc w:val="both"/>
        <w:rPr>
          <w:rFonts w:cs="Times New Roman" w:eastAsia="Calibri"/>
        </w:rPr>
      </w:pPr>
      <w:r w:rsidRPr="008A5312">
        <w:rPr>
          <w:rFonts w:cs="Times New Roman" w:eastAsia="Calibri"/>
          <w:b/>
        </w:rPr>
        <w:t>3)</w:t>
      </w:r>
      <w:r w:rsidRPr="008A531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A5312" w:rsidP="008A5312" w:rsidR="008A5312" w:rsidRPr="008A5312">
      <w:pPr>
        <w:spacing w:after="0"/>
        <w:ind w:firstLine="708"/>
        <w:jc w:val="both"/>
        <w:rPr>
          <w:rFonts w:cs="Times New Roman" w:eastAsia="Calibri"/>
        </w:rPr>
      </w:pPr>
      <w:r w:rsidRPr="008A5312">
        <w:rPr>
          <w:rFonts w:cs="Times New Roman" w:eastAsia="Calibri"/>
          <w:b/>
        </w:rPr>
        <w:t>4)</w:t>
      </w:r>
      <w:r w:rsidRPr="008A531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A5312" w:rsidP="008A5312" w:rsidR="008A5312" w:rsidRPr="008A5312">
      <w:pPr>
        <w:spacing w:after="0"/>
        <w:ind w:firstLine="708"/>
        <w:jc w:val="both"/>
        <w:rPr>
          <w:rFonts w:cs="Times New Roman" w:eastAsia="Calibri"/>
        </w:rPr>
      </w:pPr>
      <w:r w:rsidRPr="008A5312">
        <w:rPr>
          <w:rFonts w:cs="Times New Roman" w:eastAsia="Calibri"/>
          <w:b/>
        </w:rPr>
        <w:t>5)</w:t>
      </w:r>
      <w:r w:rsidRPr="008A531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A5312" w:rsidP="008A5312" w:rsidR="008A5312" w:rsidRPr="008A53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A5312" w:rsidP="008A5312" w:rsidR="008A5312" w:rsidRPr="008A5312">
      <w:pPr>
        <w:spacing w:after="0"/>
        <w:jc w:val="center"/>
        <w:rPr>
          <w:rFonts w:cs="Times New Roman" w:eastAsia="Times New Roman"/>
          <w:lang w:eastAsia="hr-HR"/>
        </w:rPr>
      </w:pPr>
      <w:r w:rsidRPr="008A5312">
        <w:rPr>
          <w:rFonts w:cs="Times New Roman" w:eastAsia="Times New Roman"/>
          <w:lang w:eastAsia="hr-HR"/>
        </w:rPr>
        <w:t>(Oglas broj: 14. St-414/2017., od 07. travnja 2017. godine.).</w:t>
      </w:r>
    </w:p>
    <w:p w:rsidRDefault="008A5312" w:rsidP="008A5312" w:rsidR="008A5312" w:rsidRPr="008A53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5312" w:rsidP="008A5312" w:rsidR="008A5312" w:rsidRPr="008A531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5312" w:rsidP="008A5312" w:rsidR="008A5312" w:rsidRPr="008A5312">
      <w:pPr>
        <w:spacing w:after="0"/>
        <w:jc w:val="both"/>
        <w:rPr>
          <w:rFonts w:cs="Times New Roman" w:eastAsia="Times New Roman"/>
          <w:lang w:eastAsia="hr-HR"/>
        </w:rPr>
      </w:pPr>
      <w:r w:rsidRPr="008A5312">
        <w:rPr>
          <w:rFonts w:cs="Times New Roman" w:eastAsia="Times New Roman"/>
          <w:lang w:eastAsia="hr-HR"/>
        </w:rPr>
        <w:t xml:space="preserve">DNA:  </w:t>
      </w:r>
      <w:r w:rsidRPr="008A5312">
        <w:rPr>
          <w:rFonts w:cs="Times New Roman" w:eastAsia="Times New Roman"/>
          <w:b/>
          <w:lang w:eastAsia="hr-HR"/>
        </w:rPr>
        <w:t>1)</w:t>
      </w:r>
      <w:r w:rsidRPr="008A531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A5312" w:rsidP="008A5312" w:rsidR="008A5312" w:rsidRPr="008A5312">
      <w:pPr>
        <w:spacing w:after="0"/>
        <w:jc w:val="both"/>
        <w:rPr>
          <w:rFonts w:cs="Times New Roman" w:eastAsia="Times New Roman"/>
          <w:lang w:eastAsia="hr-HR"/>
        </w:rPr>
      </w:pPr>
      <w:r w:rsidRPr="008A5312">
        <w:rPr>
          <w:rFonts w:cs="Times New Roman" w:eastAsia="Times New Roman"/>
          <w:lang w:eastAsia="hr-HR"/>
        </w:rPr>
        <w:t xml:space="preserve">            </w:t>
      </w:r>
      <w:r w:rsidRPr="008A5312">
        <w:rPr>
          <w:rFonts w:cs="Times New Roman" w:eastAsia="Times New Roman"/>
          <w:b/>
          <w:lang w:eastAsia="hr-HR"/>
        </w:rPr>
        <w:t>2)</w:t>
      </w:r>
      <w:r w:rsidRPr="008A531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A5312" w:rsidP="008A5312" w:rsidR="008A5312" w:rsidRPr="008A5312">
      <w:pPr>
        <w:spacing w:after="0"/>
        <w:jc w:val="both"/>
        <w:rPr>
          <w:rFonts w:cs="Times New Roman" w:eastAsia="Times New Roman"/>
          <w:lang w:eastAsia="hr-HR"/>
        </w:rPr>
      </w:pPr>
      <w:r w:rsidRPr="008A531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312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731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St-414/2017-4</izvorni_sadrzaj>
    <derivirana_varijabla naziv="DomainObject.Oznaka_1">St-414/2017-4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KLEZO d.o.o. za ugostiteljstvo i usluge</izvorni_sadrzaj>
    <derivirana_varijabla naziv="DomainObject.Predmet.ProtustrankaFormated_1">  KLEZO d.o.o. za ugostiteljstvo i usluge</derivirana_varijabla>
  </DomainObject.Predmet.ProtustrankaFormated>
  <DomainObject.Predmet.ProtustrankaFormatedOIB>
    <izvorni_sadrzaj>  KLEZO d.o.o. za ugostiteljstvo i usluge, OIB 34759190471</izvorni_sadrzaj>
    <derivirana_varijabla naziv="DomainObject.Predmet.ProtustrankaFormatedOIB_1">  KLEZO d.o.o. za ugostiteljstvo i usluge, OIB 34759190471</derivirana_varijabla>
  </DomainObject.Predmet.ProtustrankaFormatedOIB>
  <DomainObject.Predmet.ProtustrankaFormatedWithAdress>
    <izvorni_sadrzaj> KLEZO d.o.o. za ugostiteljstvo i usluge, Prilaz pomoćnice kršćana 2, 21000 Split</izvorni_sadrzaj>
    <derivirana_varijabla naziv="DomainObject.Predmet.ProtustrankaFormatedWithAdress_1"> KLEZO d.o.o. za ugostiteljstvo i usluge, Prilaz pomoćnice kršćana 2, 21000 Split</derivirana_varijabla>
  </DomainObject.Predmet.ProtustrankaFormatedWithAdress>
  <DomainObject.Predmet.ProtustrankaFormatedWithAdressOIB>
    <izvorni_sadrzaj> KLEZO d.o.o. za ugostiteljstvo i usluge, OIB 34759190471, Prilaz pomoćnice kršćana 2, 21000 Split</izvorni_sadrzaj>
    <derivirana_varijabla naziv="DomainObject.Predmet.ProtustrankaFormatedWithAdressOIB_1"> KLEZO d.o.o. za ugostiteljstvo i usluge, OIB 34759190471, Prilaz pomoćnice kršćana 2, 21000 Split</derivirana_varijabla>
  </DomainObject.Predmet.ProtustrankaFormatedWithAdressOIB>
  <DomainObject.Predmet.ProtustrankaWithAdress>
    <izvorni_sadrzaj>KLEZO d.o.o. za ugostiteljstvo i usluge Prilaz pomoćnice kršćana 2, 21000 Split</izvorni_sadrzaj>
    <derivirana_varijabla naziv="DomainObject.Predmet.ProtustrankaWithAdress_1">KLEZO d.o.o. za ugostiteljstvo i usluge Prilaz pomoćnice kršćana 2, 21000 Split</derivirana_varijabla>
  </DomainObject.Predmet.ProtustrankaWithAdress>
  <DomainObject.Predmet.ProtustrankaWithAdressOIB>
    <izvorni_sadrzaj>KLEZO d.o.o. za ugostiteljstvo i usluge, OIB 34759190471, Prilaz pomoćnice kršćana 2, 21000 Split</izvorni_sadrzaj>
    <derivirana_varijabla naziv="DomainObject.Predmet.ProtustrankaWithAdressOIB_1">KLEZO d.o.o. za ugostiteljstvo i usluge, OIB 34759190471, Prilaz pomoćnice kršćana 2, 21000 Split</derivirana_varijabla>
  </DomainObject.Predmet.ProtustrankaWithAdressOIB>
  <DomainObject.Predmet.ProtustrankaNazivFormated>
    <izvorni_sadrzaj>KLEZO d.o.o. za ugostiteljstvo i usluge</izvorni_sadrzaj>
    <derivirana_varijabla naziv="DomainObject.Predmet.ProtustrankaNazivFormated_1">KLEZO d.o.o. za ugostiteljstvo i usluge</derivirana_varijabla>
  </DomainObject.Predmet.ProtustrankaNazivFormated>
  <DomainObject.Predmet.ProtustrankaNazivFormatedOIB>
    <izvorni_sadrzaj>KLEZO d.o.o. za ugostiteljstvo i usluge, OIB 34759190471</izvorni_sadrzaj>
    <derivirana_varijabla naziv="DomainObject.Predmet.ProtustrankaNazivFormatedOIB_1">KLEZO d.o.o. za ugostiteljstvo i usluge, OIB 34759190471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7996.92</izvorni_sadrzaj>
    <derivirana_varijabla naziv="DomainObject.Predmet.TrenutnaVrijednost_1">7996.92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KLEZO d.o.o. za ugostiteljstvo i usluge</item>
    </izvorni_sadrzaj>
    <derivirana_varijabla naziv="DomainObject.Predmet.ProtuStrankaListFormated_1">
      <item>KLEZO d.o.o. za ugostiteljstvo i usluge</item>
    </derivirana_varijabla>
  </DomainObject.Predmet.ProtuStrankaListFormated>
  <DomainObject.Predmet.ProtuStrankaListFormatedOIB>
    <izvorni_sadrzaj>
      <item>KLEZO d.o.o. za ugostiteljstvo i usluge, OIB 34759190471</item>
    </izvorni_sadrzaj>
    <derivirana_varijabla naziv="DomainObject.Predmet.ProtuStrankaListFormatedOIB_1">
      <item>KLEZO d.o.o. za ugostiteljstvo i usluge, OIB 34759190471</item>
    </derivirana_varijabla>
  </DomainObject.Predmet.ProtuStrankaListFormatedOIB>
  <DomainObject.Predmet.ProtuStrankaListFormatedWithAdress>
    <izvorni_sadrzaj>
      <item>KLEZO d.o.o. za ugostiteljstvo i usluge, Prilaz pomoćnice kršćana 2, 21000 Split</item>
    </izvorni_sadrzaj>
    <derivirana_varijabla naziv="DomainObject.Predmet.ProtuStrankaListFormatedWithAdress_1">
      <item>KLEZO d.o.o. za ugostiteljstvo i usluge, Prilaz pomoćnice kršćana 2, 21000 Split</item>
    </derivirana_varijabla>
  </DomainObject.Predmet.ProtuStrankaListFormatedWithAdress>
  <DomainObject.Predmet.ProtuStrankaListFormatedWithAdressOIB>
    <izvorni_sadrzaj>
      <item>KLEZO d.o.o. za ugostiteljstvo i usluge, OIB 34759190471, Prilaz pomoćnice kršćana 2, 21000 Split</item>
    </izvorni_sadrzaj>
    <derivirana_varijabla naziv="DomainObject.Predmet.ProtuStrankaListFormatedWithAdressOIB_1">
      <item>KLEZO d.o.o. za ugostiteljstvo i usluge, OIB 34759190471, Prilaz pomoćnice kršćana 2, 21000 Split</item>
    </derivirana_varijabla>
  </DomainObject.Predmet.ProtuStrankaListFormatedWithAdressOIB>
  <DomainObject.Predmet.ProtuStrankaListNazivFormated>
    <izvorni_sadrzaj>
      <item>KLEZO d.o.o. za ugostiteljstvo i usluge</item>
    </izvorni_sadrzaj>
    <derivirana_varijabla naziv="DomainObject.Predmet.ProtuStrankaListNazivFormated_1">
      <item>KLEZO d.o.o. za ugostiteljstvo i usluge</item>
    </derivirana_varijabla>
  </DomainObject.Predmet.ProtuStrankaListNazivFormated>
  <DomainObject.Predmet.ProtuStrankaListNazivFormatedOIB>
    <izvorni_sadrzaj>
      <item>KLEZO d.o.o. za ugostiteljstvo i usluge, OIB 34759190471</item>
    </izvorni_sadrzaj>
    <derivirana_varijabla naziv="DomainObject.Predmet.ProtuStrankaListNazivFormatedOIB_1">
      <item>KLEZO d.o.o. za ugostiteljstvo i usluge, OIB 34759190471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St-414/2017-4</izvorni_sadrzaj>
    <derivirana_varijabla naziv="DomainObject.PoslovniBrojDokumenta_1">St-414/2017-4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KLEZO d.o.o. za ugostiteljstvo i usluge</izvorni_sadrzaj>
    <derivirana_varijabla naziv="DomainObject.Predmet.ProtustrankaIDrugi_1">KLEZO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KLEZO d.o.o. za ugostiteljstvo i usluge, OIB 34759190471, Prilaz pomoćnice kršćana 2, 21000 Split</izvorni_sadrzaj>
    <derivirana_varijabla naziv="DomainObject.Predmet.ProtustrankaIDrugiAdressOIB_1">KLEZO d.o.o. za ugostiteljstvo i usluge, OIB 34759190471, Prilaz pomoćnice kršćana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KLEZO d.o.o. za ugostiteljstvo i usluge</item>
      <item>FINANCIJSKA AGENCIJA, RC SPLIT</item>
    </izvorni_sadrzaj>
    <derivirana_varijabla naziv="DomainObject.Predmet.SudioniciListNaziv_1">
      <item>KLEZO d.o.o. za ugostiteljstvo i usluge</item>
      <item>FINANCIJSKA AGENCIJA, RC SPLIT</item>
    </derivirana_varijabla>
  </DomainObject.Predmet.SudioniciListNaziv>
  <DomainObject.Predmet.SudioniciListAdressOIB>
    <izvorni_sadrzaj>
      <item>KLEZO d.o.o. za ugostiteljstvo i usluge, OIB 34759190471, Prilaz pomoćnice kršćana 2,21000 Split</item>
      <item>FINANCIJSKA AGENCIJA, RC SPLIT, OIB 85821130368, Mažuranićevo šetalište 24 b,21000 Split</item>
    </izvorni_sadrzaj>
    <derivirana_varijabla naziv="DomainObject.Predmet.SudioniciListAdressOIB_1">
      <item>KLEZO d.o.o. za ugostiteljstvo i usluge, OIB 34759190471, Prilaz pomoćnice kršćana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3DE30-9DE7-4EB7-8961-E099770FB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390</properties:Words>
  <properties:Characters>2147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St-414/2017-4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