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6cda" w14:paraId="1686cd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F6236">
        <w:t>1173</w:t>
      </w:r>
      <w:r w:rsidR="009B00FF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956D9D" w:rsidP="00295F32" w:rsidR="00956D9D"/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56D9D" w:rsidP="00295F32" w:rsidR="00956D9D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9B00FF">
        <w:t xml:space="preserve">u stečajnom postupku nad dužnikom </w:t>
      </w:r>
      <w:r w:rsidR="003F6236">
        <w:t xml:space="preserve">STRATEŠKI PLAN – ENERGETSKI PROJEKTI d.o.o., Sesvete, A. Maurovića 12, OIB </w:t>
      </w:r>
      <w:r w:rsidR="003F6236" w:rsidRPr="003F6236">
        <w:t>21438234868</w:t>
      </w:r>
      <w:r w:rsidR="004B6701">
        <w:t xml:space="preserve">, </w:t>
      </w:r>
      <w:r w:rsidR="00295F32" w:rsidRPr="0053264E">
        <w:t xml:space="preserve">dana </w:t>
      </w:r>
      <w:r w:rsidR="009B00FF">
        <w:t>2</w:t>
      </w:r>
      <w:r w:rsidR="003F6236">
        <w:t>6</w:t>
      </w:r>
      <w:r w:rsidR="009B00FF">
        <w:t>. travnja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>
      <w:pPr>
        <w:jc w:val="both"/>
      </w:pPr>
    </w:p>
    <w:p w:rsidRDefault="00956D9D" w:rsidP="00295F32" w:rsidR="00956D9D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956D9D" w:rsidP="00295F32" w:rsidR="00956D9D">
      <w:pPr>
        <w:jc w:val="both"/>
      </w:pPr>
    </w:p>
    <w:p w:rsidRDefault="00745BD4" w:rsidP="00745BD4" w:rsidR="00745BD4">
      <w:pPr>
        <w:ind w:firstLine="708"/>
        <w:jc w:val="both"/>
      </w:pPr>
      <w:r>
        <w:t xml:space="preserve"> Obustavlja se </w:t>
      </w:r>
      <w:r w:rsidR="009B00FF">
        <w:t>stečajni</w:t>
      </w:r>
      <w:r>
        <w:t xml:space="preserve"> postupak nad dužnikom</w:t>
      </w:r>
      <w:r w:rsidRPr="00B37895">
        <w:t xml:space="preserve"> </w:t>
      </w:r>
      <w:r w:rsidR="00CB768E">
        <w:t xml:space="preserve">STRATEŠKI PLAN – ENERGETSKI PROJEKTI d.o.o., Sesvete, A. Maurovića 12, OIB </w:t>
      </w:r>
      <w:r w:rsidR="00CB768E" w:rsidRPr="003F6236">
        <w:t>21438234868</w:t>
      </w:r>
      <w:r>
        <w:t xml:space="preserve">. </w:t>
      </w:r>
      <w:r w:rsidR="009B00FF">
        <w:t xml:space="preserve"> </w:t>
      </w:r>
    </w:p>
    <w:p w:rsidRDefault="00C84611" w:rsidP="00C84611" w:rsidR="00C84611">
      <w:pPr>
        <w:ind w:firstLine="708"/>
        <w:jc w:val="both"/>
      </w:pPr>
    </w:p>
    <w:p w:rsidRDefault="00956D9D" w:rsidP="00C84611" w:rsidR="00956D9D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9B00FF">
      <w:pPr>
        <w:ind w:firstLine="708"/>
        <w:jc w:val="both"/>
      </w:pPr>
      <w:r w:rsidRPr="00C254D4">
        <w:t xml:space="preserve">FINA-a Regionalni centar Zagreb, podnijela je ovom sudu dana </w:t>
      </w:r>
      <w:r w:rsidR="00CB768E">
        <w:t>20. lipnja</w:t>
      </w:r>
      <w:r w:rsidR="009B00FF">
        <w:t xml:space="preserve"> 2016</w:t>
      </w:r>
      <w:r w:rsidRPr="00C254D4">
        <w:t xml:space="preserve">. </w:t>
      </w:r>
      <w:r w:rsidR="009B00FF">
        <w:t xml:space="preserve">zahtjev za provedbu skraćenog stečajnog postupka nad dužnikom </w:t>
      </w:r>
      <w:r w:rsidR="00CB768E">
        <w:t xml:space="preserve">STRATEŠKI PLAN – ENERGETSKI PROJEKTI d.o.o., Sesvete, A. Maurovića 12, OIB </w:t>
      </w:r>
      <w:r w:rsidR="00CB768E" w:rsidRPr="003F6236">
        <w:t>21438234868</w:t>
      </w:r>
      <w:r w:rsidR="009B00FF">
        <w:t>, zaprimljen kod ovog suda pod brojem St-</w:t>
      </w:r>
      <w:r w:rsidR="00CB768E">
        <w:t>4990</w:t>
      </w:r>
      <w:r w:rsidR="009B00FF">
        <w:t>/16. Visoki trgovački sud Republike Hrvatske rješenjem broj Su-</w:t>
      </w:r>
      <w:r w:rsidR="00CB768E">
        <w:t>958/16-3</w:t>
      </w:r>
      <w:r w:rsidR="009B00FF">
        <w:t xml:space="preserve"> od </w:t>
      </w:r>
      <w:r w:rsidR="00CB768E">
        <w:t>20. rujna</w:t>
      </w:r>
      <w:r w:rsidR="009B00FF">
        <w:t xml:space="preserve"> 2016. godine odredio je Trgovački sud u Osijeku kao drugi stvarno nadležni sud za postupanje u stečajnim predmetima Trgovačkog suda u Zagrebu. </w:t>
      </w:r>
    </w:p>
    <w:p w:rsidRDefault="009B00FF" w:rsidP="00C84611" w:rsidR="009B00FF">
      <w:pPr>
        <w:ind w:firstLine="708"/>
        <w:jc w:val="both"/>
      </w:pPr>
    </w:p>
    <w:p w:rsidRDefault="009B00FF" w:rsidP="00C84611" w:rsidR="00CB768E">
      <w:pPr>
        <w:ind w:firstLine="708"/>
        <w:jc w:val="both"/>
      </w:pPr>
      <w:r>
        <w:t>Rješenjem Trgovačkog suda u Osijeku broj St-</w:t>
      </w:r>
      <w:r w:rsidR="00CB768E">
        <w:t>2465</w:t>
      </w:r>
      <w:r>
        <w:t xml:space="preserve">/16 od </w:t>
      </w:r>
      <w:r w:rsidR="00CB768E">
        <w:t>14. prosinca</w:t>
      </w:r>
      <w:r>
        <w:t xml:space="preserve"> 2016. godine obustavljen je skraćeni stečajni postupak nad dužnikom </w:t>
      </w:r>
      <w:r w:rsidR="00CB768E">
        <w:t xml:space="preserve">STRATEŠKI PLAN – ENERGETSKI PROJEKTI d.o.o., Sesvete, A. Maurovića 12, OIB </w:t>
      </w:r>
      <w:r w:rsidR="00CB768E" w:rsidRPr="003F6236">
        <w:t>21438234868</w:t>
      </w:r>
      <w:r>
        <w:t xml:space="preserve">, te je ujedno riješeno da će se postupak nastaviti prema općim odredbama Stečajnog zakona, i po pravomoćnosti tog rješenja predmet ustupiti stvarno i mjesno nadležnom Trgovačkom sudu u Zagrebu. </w:t>
      </w:r>
      <w:r w:rsidR="00CB768E">
        <w:t xml:space="preserve">Navedeno rješenje Trgovačkog suda u Osijeku od 14. prosinca 2016. godine potvrđeno je rješenjem Visokog trgovačkog suda Republike Hrvatske broj Pž-383/17 od 24. siječnja 2017. godine. </w:t>
      </w:r>
    </w:p>
    <w:p w:rsidRDefault="00A34CAB" w:rsidP="00C84611" w:rsidR="00A34CAB">
      <w:pPr>
        <w:ind w:firstLine="708"/>
        <w:jc w:val="both"/>
      </w:pPr>
    </w:p>
    <w:p w:rsidRDefault="00A34CAB" w:rsidP="00C84611" w:rsidR="009B00FF">
      <w:pPr>
        <w:ind w:firstLine="708"/>
        <w:jc w:val="both"/>
      </w:pPr>
      <w:r>
        <w:t xml:space="preserve">Nakon pravomoćnosti rješenja Trgovačkog suda u Osijeku broj </w:t>
      </w:r>
      <w:r w:rsidR="00CB768E">
        <w:t>St-2465/16 od 14. prosinca 2016. godine</w:t>
      </w:r>
      <w:r>
        <w:t xml:space="preserve"> spis je vraćen ovom sudu te je dobio posl.br. St-</w:t>
      </w:r>
      <w:r w:rsidR="00CB768E">
        <w:t>1173</w:t>
      </w:r>
      <w:r>
        <w:t>/17.</w:t>
      </w:r>
    </w:p>
    <w:p w:rsidRDefault="003F4A53" w:rsidP="003F4A53" w:rsidR="003F4A53">
      <w:pPr>
        <w:ind w:firstLine="708"/>
        <w:jc w:val="both"/>
      </w:pPr>
    </w:p>
    <w:p w:rsidRDefault="00613A29" w:rsidP="00613A29" w:rsidR="00613A29">
      <w:pPr>
        <w:ind w:firstLine="708"/>
        <w:jc w:val="both"/>
      </w:pPr>
      <w:r>
        <w:t xml:space="preserve">Odredbom čl. 5. st. 1. </w:t>
      </w:r>
      <w:r w:rsidR="00A34CAB">
        <w:t>Stečajnog zakona (Narodne novine broj 71/15, dalje u tekstu: SZ-a)</w:t>
      </w:r>
      <w:r>
        <w:t xml:space="preserve"> propisano je da se stečajni postupak može otvoriti ako sud utvrdi postojanje stečajnoga razloga; odredbom st. 2. istog članka propisano je da su stečajni razlozi nesposobnost za plaćanje i prezaduženost. </w:t>
      </w:r>
    </w:p>
    <w:p w:rsidRDefault="00CB768E" w:rsidP="00613A29" w:rsidR="00CB768E">
      <w:pPr>
        <w:ind w:firstLine="708"/>
        <w:jc w:val="both"/>
      </w:pPr>
    </w:p>
    <w:p w:rsidRDefault="00CB768E" w:rsidP="00613A29" w:rsidR="00CB768E">
      <w:pPr>
        <w:ind w:firstLine="708"/>
        <w:jc w:val="both"/>
      </w:pPr>
      <w:r>
        <w:t xml:space="preserve">Podneskom od 26. travnja 2017. godine dužnik je izvijestio sud da njegov žiro račun više nije u blokadi te da u Očevidniku osnova redoslijeda za plaćanje ne postoje nepodmirene obveze, te ističe da to proizlazi iz potvrde FINA-e od 16. prosinca 2016. godine i potvrde FINA-e od 25. travnja 2017. godine. </w:t>
      </w:r>
    </w:p>
    <w:p w:rsidRDefault="00A34CAB" w:rsidP="00613A29" w:rsidR="00A34CAB">
      <w:pPr>
        <w:ind w:firstLine="708"/>
        <w:jc w:val="both"/>
      </w:pPr>
    </w:p>
    <w:p w:rsidRDefault="00CB768E" w:rsidP="00613A29" w:rsidR="00CB768E">
      <w:pPr>
        <w:ind w:firstLine="708"/>
        <w:jc w:val="both"/>
      </w:pPr>
      <w:r>
        <w:t xml:space="preserve">Uvidom u potvrde FINA-e o blokadi računa i novčanih sredstava dužnika od 16. prosinca 2016. godine (list 62 spisa) te potvrdu FINA-e od 25. travnja 2017. godine (list 73 spisa), sud je utvrdio da žiro račun dužnika nije u blokadi te da </w:t>
      </w:r>
      <w:r w:rsidR="009A0206">
        <w:t>nepodmirene obveze na dan 25. travnja 2017. godine iznose 0,00 kn.</w:t>
      </w:r>
    </w:p>
    <w:p w:rsidRDefault="00A34CAB" w:rsidP="00613A29" w:rsidR="00A34CAB">
      <w:pPr>
        <w:ind w:firstLine="708"/>
        <w:jc w:val="both"/>
      </w:pPr>
    </w:p>
    <w:p w:rsidRDefault="00A34CAB" w:rsidP="00613A29" w:rsidR="00A34CAB">
      <w:pPr>
        <w:ind w:firstLine="708"/>
        <w:jc w:val="both"/>
      </w:pPr>
      <w:r>
        <w:t xml:space="preserve">Slijedom navedenog, nedvojbeno je ovaj sud utvrdio da je nakon obustave skraćenog stečajnog postupka nad dužnikom rješenjem od </w:t>
      </w:r>
      <w:r w:rsidR="009A0206">
        <w:t>14. prosinca</w:t>
      </w:r>
      <w:r>
        <w:t xml:space="preserve"> 2016. godine i nastavljanja postupka prema općim odredbama Stečajnog zakona, prestao postojati stečajni razlog nesposobnosti za plaćanje, jer je dužnik dostavio u spis potvrdu FINA-e od </w:t>
      </w:r>
      <w:r w:rsidR="009A0206">
        <w:t>25. travnja 2017</w:t>
      </w:r>
      <w:r>
        <w:t>. godine</w:t>
      </w:r>
      <w:r w:rsidR="005C70EF">
        <w:t xml:space="preserve"> iz koje proizlazi da je dužnik postao sposoban za plaćanje. </w:t>
      </w:r>
    </w:p>
    <w:p w:rsidRDefault="005C70EF" w:rsidP="00613A29" w:rsidR="005C70EF">
      <w:pPr>
        <w:ind w:firstLine="708"/>
        <w:jc w:val="both"/>
      </w:pPr>
    </w:p>
    <w:p w:rsidRDefault="005C70EF" w:rsidP="00613A29" w:rsidR="005C70EF">
      <w:pPr>
        <w:ind w:firstLine="708"/>
        <w:jc w:val="both"/>
      </w:pPr>
      <w:r>
        <w:t xml:space="preserve">Slijedom navedenog, stečajni postupak nad dužnikom valjalo je obustaviti te je sud riješio kao u izreci ovog rješenja. </w:t>
      </w:r>
    </w:p>
    <w:p w:rsidRDefault="00745BD4" w:rsidP="00613A29" w:rsidR="00745BD4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956D9D">
        <w:t>2</w:t>
      </w:r>
      <w:r w:rsidR="00CB768E">
        <w:t>6</w:t>
      </w:r>
      <w:r w:rsidR="00956D9D">
        <w:t>. travnja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956D9D" w:rsidR="00DF1B94" w:rsidRPr="0053264E">
      <w:headerReference w:type="even" r:id="rId11"/>
      <w:headerReference w:type="default" r:id="rId12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F6236">
      <w:t>1173</w:t>
    </w:r>
    <w:r w:rsidR="009B00FF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268C"/>
    <w:rsid w:val="000858AE"/>
    <w:rsid w:val="00095AD8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3F6236"/>
    <w:rsid w:val="004B0A0A"/>
    <w:rsid w:val="004B4514"/>
    <w:rsid w:val="004B6701"/>
    <w:rsid w:val="004D27C4"/>
    <w:rsid w:val="0053264E"/>
    <w:rsid w:val="00582442"/>
    <w:rsid w:val="005C70EF"/>
    <w:rsid w:val="005E1585"/>
    <w:rsid w:val="005E2748"/>
    <w:rsid w:val="00610C21"/>
    <w:rsid w:val="00613A29"/>
    <w:rsid w:val="00667243"/>
    <w:rsid w:val="0067351F"/>
    <w:rsid w:val="00680DCA"/>
    <w:rsid w:val="00683588"/>
    <w:rsid w:val="00741F56"/>
    <w:rsid w:val="007429CF"/>
    <w:rsid w:val="00745BD4"/>
    <w:rsid w:val="00756733"/>
    <w:rsid w:val="00757A14"/>
    <w:rsid w:val="007668DE"/>
    <w:rsid w:val="007878E8"/>
    <w:rsid w:val="007B1DD3"/>
    <w:rsid w:val="007D5D16"/>
    <w:rsid w:val="007E040C"/>
    <w:rsid w:val="00874E6C"/>
    <w:rsid w:val="008C33DF"/>
    <w:rsid w:val="008D3D0F"/>
    <w:rsid w:val="0094791B"/>
    <w:rsid w:val="00956D9D"/>
    <w:rsid w:val="009A0206"/>
    <w:rsid w:val="009A0E71"/>
    <w:rsid w:val="009B00FF"/>
    <w:rsid w:val="009C5BC5"/>
    <w:rsid w:val="009E0FFF"/>
    <w:rsid w:val="00A058DD"/>
    <w:rsid w:val="00A34CAB"/>
    <w:rsid w:val="00A51F97"/>
    <w:rsid w:val="00A675FB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B768E"/>
    <w:rsid w:val="00CC408D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36AE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St-1173/2017</izvorni_sadrzaj>
    <derivirana_varijabla naziv="DomainObject.Predmet.OznakaBroj_1">St-1173/2017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STRATEŠKI PLAN - ENERGETSKI PROJEKTI d.o.o.</izvorni_sadrzaj>
    <derivirana_varijabla naziv="DomainObject.Predmet.ProtustrankaFormated_1">  STRATEŠKI PLAN - ENERGETSKI PROJEKTI d.o.o.</derivirana_varijabla>
  </DomainObject.Predmet.ProtustrankaFormated>
  <DomainObject.Predmet.ProtustrankaFormatedOIB>
    <izvorni_sadrzaj>  STRATEŠKI PLAN - ENERGETSKI PROJEKTI d.o.o., OIB 21438234868</izvorni_sadrzaj>
    <derivirana_varijabla naziv="DomainObject.Predmet.ProtustrankaFormatedOIB_1">  STRATEŠKI PLAN - ENERGETSKI PROJEKTI d.o.o., OIB 21438234868</derivirana_varijabla>
  </DomainObject.Predmet.ProtustrankaFormatedOIB>
  <DomainObject.Predmet.ProtustrankaFormatedWithAdress>
    <izvorni_sadrzaj> STRATEŠKI PLAN - ENERGETSKI PROJEKTI d.o.o., Andrije Maurovića 12, 10360 Sesvete</izvorni_sadrzaj>
    <derivirana_varijabla naziv="DomainObject.Predmet.ProtustrankaFormatedWithAdress_1"> STRATEŠKI PLAN - ENERGETSKI PROJEKTI d.o.o., Andrije Maurovića 12, 10360 Sesvete</derivirana_varijabla>
  </DomainObject.Predmet.ProtustrankaFormatedWithAdress>
  <DomainObject.Predmet.ProtustrankaFormatedWithAdressOIB>
    <izvorni_sadrzaj> STRATEŠKI PLAN - ENERGETSKI PROJEKTI d.o.o., OIB 21438234868, Andrije Maurovića 12, 10360 Sesvete</izvorni_sadrzaj>
    <derivirana_varijabla naziv="DomainObject.Predmet.ProtustrankaFormatedWithAdressOIB_1"> STRATEŠKI PLAN - ENERGETSKI PROJEKTI d.o.o., OIB 21438234868, Andrije Maurovića 12, 10360 Sesvete</derivirana_varijabla>
  </DomainObject.Predmet.ProtustrankaFormatedWithAdressOIB>
  <DomainObject.Predmet.ProtustrankaWithAdress>
    <izvorni_sadrzaj>STRATEŠKI PLAN - ENERGETSKI PROJEKTI d.o.o. Andrije Maurovića 12, 10360 Sesvete</izvorni_sadrzaj>
    <derivirana_varijabla naziv="DomainObject.Predmet.ProtustrankaWithAdress_1">STRATEŠKI PLAN - ENERGETSKI PROJEKTI d.o.o. Andrije Maurovića 12, 10360 Sesvete</derivirana_varijabla>
  </DomainObject.Predmet.ProtustrankaWithAdress>
  <DomainObject.Predmet.ProtustrankaWithAdressOIB>
    <izvorni_sadrzaj>STRATEŠKI PLAN - ENERGETSKI PROJEKTI d.o.o., OIB 21438234868, Andrije Maurovića 12, 10360 Sesvete</izvorni_sadrzaj>
    <derivirana_varijabla naziv="DomainObject.Predmet.ProtustrankaWithAdressOIB_1">STRATEŠKI PLAN - ENERGETSKI PROJEKTI d.o.o., OIB 21438234868, Andrije Maurovića 12, 10360 Sesvete</derivirana_varijabla>
  </DomainObject.Predmet.ProtustrankaWithAdressOIB>
  <DomainObject.Predmet.ProtustrankaNazivFormated>
    <izvorni_sadrzaj>STRATEŠKI PLAN - ENERGETSKI PROJEKTI d.o.o.</izvorni_sadrzaj>
    <derivirana_varijabla naziv="DomainObject.Predmet.ProtustrankaNazivFormated_1">STRATEŠKI PLAN - ENERGETSKI PROJEKTI d.o.o.</derivirana_varijabla>
  </DomainObject.Predmet.ProtustrankaNazivFormated>
  <DomainObject.Predmet.ProtustrankaNazivFormatedOIB>
    <izvorni_sadrzaj>STRATEŠKI PLAN - ENERGETSKI PROJEKTI d.o.o., OIB 21438234868</izvorni_sadrzaj>
    <derivirana_varijabla naziv="DomainObject.Predmet.ProtustrankaNazivFormatedOIB_1">STRATEŠKI PLAN - ENERGETSKI PROJEKTI d.o.o., OIB 21438234868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d.d. zastupanog po punomoćniku Belizar Tomaić; ECO CONSULT d.o.o. zastupanog po punomoćniku Dijana Juriša</izvorni_sadrzaj>
    <derivirana_varijabla naziv="DomainObject.Predmet.StrankaFormated_1">  FINA Regionalni centar Zagreb; OTP banka Hrvatska d.d. zastupanog po punomoćniku Belizar Tomaić; ECO CONSULT d.o.o. zastupanog po punomoćniku Dijana Juriša</derivirana_varijabla>
  </DomainObject.Predmet.StrankaFormated>
  <DomainObject.Predmet.StrankaFormatedOIB>
    <izvorni_sadrzaj>  FINA Regionalni centar Zagreb, OIB 85821130368; OTP banka Hrvatska d.d., OIB 52508873833 zastupanog po punomoćniku Belizar Tomaić; ECO CONSULT d.o.o., OIB 27872627980 zastupanog po punomoćniku Dijana Juriša</izvorni_sadrzaj>
    <derivirana_varijabla naziv="DomainObject.Predmet.StrankaFormatedOIB_1">  FINA Regionalni centar Zagreb, OIB 85821130368; OTP banka Hrvatska d.d., OIB 52508873833 zastupanog po punomoćniku Belizar Tomaić; ECO CONSULT d.o.o., OIB 27872627980 zastupanog po punomoćniku Dijana Juriša</derivirana_varijabla>
  </DomainObject.Predmet.StrankaFormatedOIB>
  <DomainObject.Predmet.StrankaFormatedWithAdress>
    <izvorni_sadrzaj> FINA Regionalni centar Zagreb, Trg svibanjskih žrtava 1995. br. 1, 10000 Zagreb; OTP banka Hrvatska d.d., Ulica Domovinskog rata 3, 23000 Zadar zastupanog po punomoćniku Belizar Tomaić; ECO CONSULT d.o.o., Radnička 30, 51326 Vrbovsko zastupanog po punomoćniku Dijana Juriša</izvorni_sadrzaj>
    <derivirana_varijabla naziv="DomainObject.Predmet.StrankaFormatedWithAdress_1"> FINA Regionalni centar Zagreb, Trg svibanjskih žrtava 1995. br. 1, 10000 Zagreb; OTP banka Hrvatska d.d., Ulica Domovinskog rata 3, 23000 Zadar zastupanog po punomoćniku Belizar Tomaić; ECO CONSULT d.o.o., Radnička 30, 51326 Vrbovsko zastupanog po punomoćniku Dijana Juriša</derivirana_varijabla>
  </DomainObject.Predmet.StrankaFormatedWithAdress>
  <DomainObject.Predmet.StrankaFormatedWithAdressOIB>
    <izvorni_sadrzaj> FINA Regionalni centar Zagreb, OIB 85821130368, Trg svibanjskih žrtava 1995. br. 1, 10000 Zagreb; OTP banka Hrvatska d.d., OIB 52508873833, Ulica Domovinskog rata 3, 23000 Zadar zastupanog po punomoćniku Belizar Tomaić; ECO CONSULT d.o.o., OIB 27872627980, Radnička 30, 51326 Vrbovsko zastupanog po punomoćniku Dijana Juriša</izvorni_sadrzaj>
    <derivirana_varijabla naziv="DomainObject.Predmet.StrankaFormatedWithAdressOIB_1"> FINA Regionalni centar Zagreb, OIB 85821130368, Trg svibanjskih žrtava 1995. br. 1, 10000 Zagreb; OTP banka Hrvatska d.d., OIB 52508873833, Ulica Domovinskog rata 3, 23000 Zadar zastupanog po punomoćniku Belizar Tomaić; ECO CONSULT d.o.o., OIB 27872627980, Radnička 30, 51326 Vrbovsko zastupanog po punomoćniku Dijana Juriša</derivirana_varijabla>
  </DomainObject.Predmet.StrankaFormatedWithAdressOIB>
  <DomainObject.Predmet.StrankaWithAdress>
    <izvorni_sadrzaj>FINA Regionalni centar Zagreb Trg svibanjskih žrtava 1995. br. 1,10000 Zagreb,OTP banka Hrvatska d.d. Ulica Domovinskog rata 3,23000 Zadar,ECO CONSULT d.o.o. Radnička 30,51326 Vrbovsko</izvorni_sadrzaj>
    <derivirana_varijabla naziv="DomainObject.Predmet.StrankaWithAdress_1">FINA Regionalni centar Zagreb Trg svibanjskih žrtava 1995. br. 1,10000 Zagreb,OTP banka Hrvatska d.d. Ulica Domovinskog rata 3,23000 Zadar,ECO CONSULT d.o.o. Radnička 30,51326 Vrbovsko</derivirana_varijabla>
  </DomainObject.Predmet.StrankaWithAdress>
  <DomainObject.Predmet.StrankaWithAdressOIB>
    <izvorni_sadrzaj>FINA Regionalni centar Zagreb, OIB 85821130368, Trg svibanjskih žrtava 1995. br. 1,10000 Zagreb,OTP banka Hrvatska d.d., OIB 52508873833, Ulica Domovinskog rata 3,23000 Zadar,ECO CONSULT d.o.o., OIB 27872627980, Radnička 30,51326 Vrbovsko</izvorni_sadrzaj>
    <derivirana_varijabla naziv="DomainObject.Predmet.StrankaWithAdressOIB_1">FINA Regionalni centar Zagreb, OIB 85821130368, Trg svibanjskih žrtava 1995. br. 1,10000 Zagreb,OTP banka Hrvatska d.d., OIB 52508873833, Ulica Domovinskog rata 3,23000 Zadar,ECO CONSULT d.o.o., OIB 27872627980, Radnička 30,51326 Vrbovsko</derivirana_varijabla>
  </DomainObject.Predmet.StrankaWithAdressOIB>
  <DomainObject.Predmet.StrankaNazivFormated>
    <izvorni_sadrzaj>FINA Regionalni centar Zagreb,OTP banka Hrvatska d.d.,ECO CONSULT d.o.o.</izvorni_sadrzaj>
    <derivirana_varijabla naziv="DomainObject.Predmet.StrankaNazivFormated_1">FINA Regionalni centar Zagreb,OTP banka Hrvatska d.d.,ECO CONSULT d.o.o.</derivirana_varijabla>
  </DomainObject.Predmet.StrankaNazivFormated>
  <DomainObject.Predmet.StrankaNazivFormatedOIB>
    <izvorni_sadrzaj>FINA Regionalni centar Zagreb, OIB 85821130368,OTP banka Hrvatska d.d., OIB 52508873833,ECO CONSULT d.o.o., OIB 27872627980</izvorni_sadrzaj>
    <derivirana_varijabla naziv="DomainObject.Predmet.StrankaNazivFormatedOIB_1">FINA Regionalni centar Zagreb, OIB 85821130368,OTP banka Hrvatska d.d., OIB 52508873833,ECO CONSULT d.o.o., OIB 27872627980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OTP banka Hrvatska d.d. zastupanog po punomoćniku Belizar Tomaić</item>
      <item>ECO CONSULT d.o.o. zastupanog po punomoćniku Dijana Juriša</item>
    </izvorni_sadrzaj>
    <derivirana_varijabla naziv="DomainObject.Predmet.StrankaListFormated_1">
      <item>FINA Regionalni centar Zagreb</item>
      <item>OTP banka Hrvatska d.d. zastupanog po punomoćniku Belizar Tomaić</item>
      <item>ECO CONSULT d.o.o. zastupanog po punomoćniku Dijana Juriša</item>
    </derivirana_varijabla>
  </DomainObject.Predmet.StrankaListFormated>
  <DomainObject.Predmet.StrankaListFormatedOIB>
    <izvorni_sadrzaj>
      <item>FINA Regionalni centar Zagreb, OIB 85821130368</item>
      <item>OTP banka Hrvatska d.d., OIB 52508873833 zastupanog po punomoćniku Belizar Tomaić</item>
      <item>ECO CONSULT d.o.o., OIB 27872627980 zastupanog po punomoćniku Dijana Juriša</item>
    </izvorni_sadrzaj>
    <derivirana_varijabla naziv="DomainObject.Predmet.StrankaListFormatedOIB_1">
      <item>FINA Regionalni centar Zagreb, OIB 85821130368</item>
      <item>OTP banka Hrvatska d.d., OIB 52508873833 zastupanog po punomoćniku Belizar Tomaić</item>
      <item>ECO CONSULT d.o.o., OIB 27872627980 zastupanog po punomoćniku Dijana Juriša</item>
    </derivirana_varijabla>
  </DomainObject.Predmet.StrankaListFormatedOIB>
  <DomainObject.Predmet.StrankaListFormatedWithAdress>
    <izvorni_sadrzaj>
      <item>FINA Regionalni centar Zagreb, Trg svibanjskih žrtava 1995. br. 1, 10000 Zagreb</item>
      <item>OTP banka Hrvatska d.d., Ulica Domovinskog rata 3, 23000 Zadar zastupanog po punomoćniku Belizar Tomaić</item>
      <item>ECO CONSULT d.o.o., Radnička 30, 51326 Vrbovsko zastupanog po punomoćniku Dijana Juriša</item>
    </izvorni_sadrzaj>
    <derivirana_varijabla naziv="DomainObject.Predmet.StrankaListFormatedWithAdress_1">
      <item>FINA Regionalni centar Zagreb, Trg svibanjskih žrtava 1995. br. 1, 10000 Zagreb</item>
      <item>OTP banka Hrvatska d.d., Ulica Domovinskog rata 3, 23000 Zadar zastupanog po punomoćniku Belizar Tomaić</item>
      <item>ECO CONSULT d.o.o., Radnička 30, 51326 Vrbovsko zastupanog po punomoćniku Dijana Juriša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OTP banka Hrvatska d.d., OIB 52508873833, Ulica Domovinskog rata 3, 23000 Zadar zastupanog po punomoćniku Belizar Tomaić</item>
      <item>ECO CONSULT d.o.o., OIB 27872627980, Radnička 30, 51326 Vrbovsko zastupanog po punomoćniku Dijana Juriša</item>
    </izvorni_sadrzaj>
    <derivirana_varijabla naziv="DomainObject.Predmet.StrankaListFormatedWithAdressOIB_1">
      <item>FINA Regionalni centar Zagreb, OIB 85821130368, Trg svibanjskih žrtava 1995. br. 1, 10000 Zagreb</item>
      <item>OTP banka Hrvatska d.d., OIB 52508873833, Ulica Domovinskog rata 3, 23000 Zadar zastupanog po punomoćniku Belizar Tomaić</item>
      <item>ECO CONSULT d.o.o., OIB 27872627980, Radnička 30, 51326 Vrbovsko zastupanog po punomoćniku Dijana Juriša</item>
    </derivirana_varijabla>
  </DomainObject.Predmet.StrankaListFormatedWithAdressOIB>
  <DomainObject.Predmet.StrankaListNazivFormated>
    <izvorni_sadrzaj>
      <item>FINA Regionalni centar Zagreb</item>
      <item>OTP banka Hrvatska d.d.</item>
      <item>ECO CONSULT d.o.o.</item>
    </izvorni_sadrzaj>
    <derivirana_varijabla naziv="DomainObject.Predmet.StrankaListNazivFormated_1">
      <item>FINA Regionalni centar Zagreb</item>
      <item>OTP banka Hrvatska d.d.</item>
      <item>ECO CONSULT d.o.o.</item>
    </derivirana_varijabla>
  </DomainObject.Predmet.StrankaListNazivFormated>
  <DomainObject.Predmet.StrankaListNazivFormatedOIB>
    <izvorni_sadrzaj>
      <item>FINA Regionalni centar Zagreb, OIB 85821130368</item>
      <item>OTP banka Hrvatska d.d., OIB 52508873833</item>
      <item>ECO CONSULT d.o.o., OIB 27872627980</item>
    </izvorni_sadrzaj>
    <derivirana_varijabla naziv="DomainObject.Predmet.StrankaListNazivFormatedOIB_1">
      <item>FINA Regionalni centar Zagreb, OIB 85821130368</item>
      <item>OTP banka Hrvatska d.d., OIB 52508873833</item>
      <item>ECO CONSULT d.o.o., OIB 27872627980</item>
    </derivirana_varijabla>
  </DomainObject.Predmet.StrankaListNazivFormatedOIB>
  <DomainObject.Predmet.ProtuStrankaListFormated>
    <izvorni_sadrzaj>
      <item>STRATEŠKI PLAN - ENERGETSKI PROJEKTI d.o.o.</item>
    </izvorni_sadrzaj>
    <derivirana_varijabla naziv="DomainObject.Predmet.ProtuStrankaListFormated_1">
      <item>STRATEŠKI PLAN - ENERGETSKI PROJEKTI d.o.o.</item>
    </derivirana_varijabla>
  </DomainObject.Predmet.ProtuStrankaListFormated>
  <DomainObject.Predmet.ProtuStrankaListFormatedOIB>
    <izvorni_sadrzaj>
      <item>STRATEŠKI PLAN - ENERGETSKI PROJEKTI d.o.o., OIB 21438234868</item>
    </izvorni_sadrzaj>
    <derivirana_varijabla naziv="DomainObject.Predmet.ProtuStrankaListFormatedOIB_1">
      <item>STRATEŠKI PLAN - ENERGETSKI PROJEKTI d.o.o., OIB 21438234868</item>
    </derivirana_varijabla>
  </DomainObject.Predmet.ProtuStrankaListFormatedOIB>
  <DomainObject.Predmet.ProtuStrankaListFormatedWithAdress>
    <izvorni_sadrzaj>
      <item>STRATEŠKI PLAN - ENERGETSKI PROJEKTI d.o.o., Andrije Maurovića 12, 10360 Sesvete</item>
    </izvorni_sadrzaj>
    <derivirana_varijabla naziv="DomainObject.Predmet.ProtuStrankaListFormatedWithAdress_1">
      <item>STRATEŠKI PLAN - ENERGETSKI PROJEKTI d.o.o., Andrije Maurovića 12, 10360 Sesvete</item>
    </derivirana_varijabla>
  </DomainObject.Predmet.ProtuStrankaListFormatedWithAdress>
  <DomainObject.Predmet.ProtuStrankaListFormatedWithAdressOIB>
    <izvorni_sadrzaj>
      <item>STRATEŠKI PLAN - ENERGETSKI PROJEKTI d.o.o., OIB 21438234868, Andrije Maurovića 12, 10360 Sesvete</item>
    </izvorni_sadrzaj>
    <derivirana_varijabla naziv="DomainObject.Predmet.ProtuStrankaListFormatedWithAdressOIB_1">
      <item>STRATEŠKI PLAN - ENERGETSKI PROJEKTI d.o.o., OIB 21438234868, Andrije Maurovića 12, 10360 Sesvete</item>
    </derivirana_varijabla>
  </DomainObject.Predmet.ProtuStrankaListFormatedWithAdressOIB>
  <DomainObject.Predmet.ProtuStrankaListNazivFormated>
    <izvorni_sadrzaj>
      <item>STRATEŠKI PLAN - ENERGETSKI PROJEKTI d.o.o.</item>
    </izvorni_sadrzaj>
    <derivirana_varijabla naziv="DomainObject.Predmet.ProtuStrankaListNazivFormated_1">
      <item>STRATEŠKI PLAN - ENERGETSKI PROJEKTI d.o.o.</item>
    </derivirana_varijabla>
  </DomainObject.Predmet.ProtuStrankaListNazivFormated>
  <DomainObject.Predmet.ProtuStrankaListNazivFormatedOIB>
    <izvorni_sadrzaj>
      <item>STRATEŠKI PLAN - ENERGETSKI PROJEKTI d.o.o., OIB 21438234868</item>
    </izvorni_sadrzaj>
    <derivirana_varijabla naziv="DomainObject.Predmet.ProtuStrankaListNazivFormatedOIB_1">
      <item>STRATEŠKI PLAN - ENERGETSKI PROJEKTI d.o.o., OIB 21438234868</item>
    </derivirana_varijabla>
  </DomainObject.Predmet.ProtuStrankaListNazivFormatedOIB>
  <DomainObject.Predmet.OstaliListFormated>
    <izvorni_sadrzaj>
      <item>Dijana Juriša punomoćnik sudionika u postupku ECO CONSULT d.o.o.</item>
      <item>Belizar Tomaić punomoćnik sudionika u postupku OTP banka Hrvatska d.d.</item>
    </izvorni_sadrzaj>
    <derivirana_varijabla naziv="DomainObject.Predmet.OstaliListFormated_1">
      <item>Dijana Juriša punomoćnik sudionika u postupku ECO CONSULT d.o.o.</item>
      <item>Belizar Tomaić punomoćnik sudionika u postupku OTP banka Hrvatska d.d.</item>
    </derivirana_varijabla>
  </DomainObject.Predmet.OstaliListFormated>
  <DomainObject.Predmet.OstaliListFormatedOIB>
    <izvorni_sadrzaj>
      <item>Dijana Juriša punomoćnik sudionika u postupku ECO CONSULT d.o.o.</item>
      <item>Belizar Tomaić, OIB 73628212282 punomoćnik sudionika u postupku OTP banka Hrvatska d.d.</item>
    </izvorni_sadrzaj>
    <derivirana_varijabla naziv="DomainObject.Predmet.OstaliListFormatedOIB_1">
      <item>Dijana Juriša punomoćnik sudionika u postupku ECO CONSULT d.o.o.</item>
      <item>Belizar Tomaić, OIB 73628212282 punomoćnik sudionika u postupku OTP banka Hrvatska d.d.</item>
    </derivirana_varijabla>
  </DomainObject.Predmet.OstaliListFormatedOIB>
  <DomainObject.Predmet.OstaliListFormatedWithAdress>
    <izvorni_sadrzaj>
      <item>Dijana Juriša, Krajiška 17, 10000 Zagreb punomoćnik sudionika u postupku ECO CONSULT d.o.o.</item>
      <item>Belizar Tomaić, Kralja Zvonimira 11/I, 31000 Osijek punomoćnik sudionika u postupku OTP banka Hrvatska d.d.</item>
    </izvorni_sadrzaj>
    <derivirana_varijabla naziv="DomainObject.Predmet.OstaliListFormatedWithAdress_1">
      <item>Dijana Juriša, Krajiška 17, 10000 Zagreb punomoćnik sudionika u postupku ECO CONSULT d.o.o.</item>
      <item>Belizar Tomaić, Kralja Zvonimira 11/I, 31000 Osijek punomoćnik sudionika u postupku OTP banka Hrvatska d.d.</item>
    </derivirana_varijabla>
  </DomainObject.Predmet.OstaliListFormatedWithAdress>
  <DomainObject.Predmet.OstaliListFormatedWithAdressOIB>
    <izvorni_sadrzaj>
      <item>Dijana Juriša, Krajiška 17, 10000 Zagreb punomoćnik sudionika u postupku ECO CONSULT d.o.o.</item>
      <item>Belizar Tomaić, OIB 73628212282, Kralja Zvonimira 11/I, 31000 Osijek punomoćnik sudionika u postupku OTP banka Hrvatska d.d.</item>
    </izvorni_sadrzaj>
    <derivirana_varijabla naziv="DomainObject.Predmet.OstaliListFormatedWithAdressOIB_1">
      <item>Dijana Juriša, Krajiška 17, 10000 Zagreb punomoćnik sudionika u postupku ECO CONSULT d.o.o.</item>
      <item>Belizar Tomaić, OIB 73628212282, Kralja Zvonimira 11/I, 31000 Osijek punomoćnik sudionika u postupku OTP banka Hrvatska d.d.</item>
    </derivirana_varijabla>
  </DomainObject.Predmet.OstaliListFormatedWithAdressOIB>
  <DomainObject.Predmet.OstaliListNazivFormated>
    <izvorni_sadrzaj>
      <item>Dijana Juriša</item>
      <item>Belizar Tomaić</item>
    </izvorni_sadrzaj>
    <derivirana_varijabla naziv="DomainObject.Predmet.OstaliListNazivFormated_1">
      <item>Dijana Juriša</item>
      <item>Belizar Tomaić</item>
    </derivirana_varijabla>
  </DomainObject.Predmet.OstaliListNazivFormated>
  <DomainObject.Predmet.OstaliListNazivFormatedOIB>
    <izvorni_sadrzaj>
      <item>Dijana Juriša</item>
      <item>Belizar Tomaić, OIB 73628212282</item>
    </izvorni_sadrzaj>
    <derivirana_varijabla naziv="DomainObject.Predmet.OstaliListNazivFormatedOIB_1">
      <item>Dijana Juriša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STRATEŠKI PLAN - ENERGETSKI PROJEKTI d.o.o.</izvorni_sadrzaj>
    <derivirana_varijabla naziv="DomainObject.Predmet.ProtustrankaIDrugi_1">STRATEŠKI PLAN - ENERGETSKI PROJEKTI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STRATEŠKI PLAN - ENERGETSKI PROJEKTI d.o.o., OIB 21438234868, Andrije Maurovića 12, 10360 Sesvete</izvorni_sadrzaj>
    <derivirana_varijabla naziv="DomainObject.Predmet.ProtustrankaIDrugiAdressOIB_1">STRATEŠKI PLAN - ENERGETSKI PROJEKTI d.o.o., OIB 21438234868, Andrije Maurovića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STRATEŠKI PLAN - ENERGETSKI PROJEKTI d.o.o.</item>
      <item>OTP banka Hrvatska d.d.</item>
      <item>ECO CONSULT d.o.o.</item>
      <item>Dijana Juriša</item>
      <item>Belizar Tomaić</item>
    </izvorni_sadrzaj>
    <derivirana_varijabla naziv="DomainObject.Predmet.SudioniciListNaziv_1">
      <item>FINA Regionalni centar Zagreb</item>
      <item>STRATEŠKI PLAN - ENERGETSKI PROJEKTI d.o.o.</item>
      <item>OTP banka Hrvatska d.d.</item>
      <item>ECO CONSULT d.o.o.</item>
      <item>Dijana Juriša</item>
      <item>Belizar Tomaić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STRATEŠKI PLAN - ENERGETSKI PROJEKTI d.o.o., OIB 21438234868, Andrije Maurovića 12,10360 Sesvete</item>
      <item>OTP banka Hrvatska d.d., OIB 52508873833, Ulica Domovinskog rata 3,23000 Zadar</item>
      <item>ECO CONSULT d.o.o., OIB 27872627980, Radnička 30,51326 Vrbovsko</item>
      <item>Dijana Juriša, Krajiška 17,10000 Zagreb</item>
      <item>Belizar Tomaić, OIB 73628212282, Kralja Zvonimira 11/I,31000 Osijek</item>
    </izvorni_sadrzaj>
    <derivirana_varijabla naziv="DomainObject.Predmet.SudioniciListAdressOIB_1">
      <item>FINA Regionalni centar Zagreb, OIB 85821130368, Trg svibanjskih žrtava 1995. br. 1,10000 Zagreb</item>
      <item>STRATEŠKI PLAN - ENERGETSKI PROJEKTI d.o.o., OIB 21438234868, Andrije Maurovića 12,10360 Sesvete</item>
      <item>OTP banka Hrvatska d.d., OIB 52508873833, Ulica Domovinskog rata 3,23000 Zadar</item>
      <item>ECO CONSULT d.o.o., OIB 27872627980, Radnička 30,51326 Vrbovsko</item>
      <item>Dijana Juriša, Krajiška 17,10000 Zagreb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21438234868</item>
      <item>, OIB 52508873833</item>
      <item>, OIB 27872627980</item>
      <item>, OIB null</item>
      <item>, OIB 73628212282</item>
    </izvorni_sadrzaj>
    <derivirana_varijabla naziv="DomainObject.Predmet.SudioniciListNazivOIB_1">
      <item>, OIB 85821130368</item>
      <item>, OIB 21438234868</item>
      <item>, OIB 52508873833</item>
      <item>, OIB 27872627980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74CFE-5275-4DB4-B425-D82DADAF8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2991</properties:Characters>
  <properties:Lines>85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2017-04-26T08:37:00Z</dcterms:created>
  <dc:creator>gboljkovac</dc:creator>
  <cp:lastModifiedBy>Goranka Boljkovac</cp:lastModifiedBy>
  <cp:lastPrinted>2017-04-20T12:37:00Z</cp:lastPrinted>
  <dcterms:modified xmlns:xsi="http://www.w3.org/2001/XMLSchema-instance" xsi:type="dcterms:W3CDTF">2017-04-26T08:51:00Z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