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3352" w14:paraId="7583352" w:rsidRDefault="00AA5C88" w:rsidP="00E153D0" w:rsidR="00AA5C88">
      <w:pPr>
        <w15:collapsed w:val="false"/>
        <w:rPr>
          <w:b/>
        </w:rPr>
      </w:pPr>
      <w:bookmarkStart w:name="_GoBack" w:id="0"/>
      <w:bookmarkEnd w:id="0"/>
    </w:p>
    <w:p w:rsidRDefault="00E10BD1" w:rsidP="00E153D0" w:rsidR="00AA5C88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153D0" w:rsidP="00E153D0" w:rsidR="00E153D0" w:rsidRPr="00076A91">
      <w:r w:rsidRPr="00FE5697">
        <w:t>R</w:t>
      </w:r>
      <w:r w:rsidRPr="00076A91">
        <w:t>EPUBLIKA HRVATSKA</w:t>
      </w:r>
    </w:p>
    <w:p w:rsidRDefault="00E153D0" w:rsidP="00E153D0" w:rsidR="00AA5C88" w:rsidRPr="00076A91">
      <w:r w:rsidRPr="00076A91">
        <w:t xml:space="preserve">TRGOVAČKI SUD U SPLITU  </w:t>
      </w:r>
    </w:p>
    <w:p w:rsidRDefault="00076A91" w:rsidP="00E153D0" w:rsidR="00E153D0" w:rsidRPr="00076A91">
      <w:r w:rsidRPr="00076A91">
        <w:t>Split, Sukoišanska 6</w:t>
      </w:r>
      <w:r w:rsidR="00E153D0" w:rsidRPr="00076A91">
        <w:t xml:space="preserve">                                                   </w:t>
      </w:r>
    </w:p>
    <w:p w:rsidRDefault="00E153D0" w:rsidP="00E153D0" w:rsidR="00E153D0" w:rsidRPr="00076A91">
      <w:r w:rsidRPr="00076A91">
        <w:t xml:space="preserve">                                                                                                           Broj: </w:t>
      </w:r>
      <w:r w:rsidR="00412B31" w:rsidRPr="00076A91">
        <w:t>4</w:t>
      </w:r>
      <w:r w:rsidR="0053301F">
        <w:t>.</w:t>
      </w:r>
      <w:r w:rsidRPr="00076A91">
        <w:t xml:space="preserve"> St-</w:t>
      </w:r>
      <w:r w:rsidR="0053301F">
        <w:t>74/2015</w:t>
      </w:r>
    </w:p>
    <w:p w:rsidRDefault="00E153D0" w:rsidP="00E153D0" w:rsidR="00E153D0" w:rsidRPr="00076A91"/>
    <w:p w:rsidRDefault="00E153D0" w:rsidP="00E153D0" w:rsidR="00E153D0" w:rsidRPr="00076A91"/>
    <w:p w:rsidRDefault="00AA51A1" w:rsidP="00E153D0" w:rsidR="00E153D0" w:rsidRPr="00AA51A1">
      <w:pPr>
        <w:jc w:val="center"/>
        <w:rPr>
          <w:spacing w:val="100"/>
        </w:rPr>
      </w:pPr>
      <w:r w:rsidRPr="00AA51A1">
        <w:rPr>
          <w:spacing w:val="100"/>
        </w:rPr>
        <w:t>ZAKLJUČAK</w:t>
      </w:r>
    </w:p>
    <w:p w:rsidRDefault="00E153D0" w:rsidP="00E153D0" w:rsidR="00E153D0">
      <w:pPr>
        <w:jc w:val="both"/>
      </w:pPr>
    </w:p>
    <w:p w:rsidRDefault="00E153D0" w:rsidP="00E153D0" w:rsidR="00E153D0">
      <w:pPr>
        <w:jc w:val="both"/>
      </w:pPr>
      <w:r>
        <w:tab/>
        <w:t xml:space="preserve">Trgovački sud u Splitu, po stečajnom sucu </w:t>
      </w:r>
      <w:r w:rsidR="00412B31">
        <w:t xml:space="preserve">Katarini </w:t>
      </w:r>
      <w:r w:rsidR="00CA49DD">
        <w:t>Mikulić</w:t>
      </w:r>
      <w:r>
        <w:t xml:space="preserve">, kao sucu pojedincu, </w:t>
      </w:r>
      <w:r w:rsidR="0053301F">
        <w:t xml:space="preserve">u stečajnom postupku povodom prijedloga predlagatelja </w:t>
      </w:r>
      <w:r w:rsidR="0053301F" w:rsidRPr="001E58B3">
        <w:t>ARCHING d.o.o.</w:t>
      </w:r>
      <w:r w:rsidR="0053301F">
        <w:t xml:space="preserve">, Šimićeva 56, Split, OIB: </w:t>
      </w:r>
      <w:r w:rsidR="0053301F" w:rsidRPr="001E58B3">
        <w:t>15349725542</w:t>
      </w:r>
      <w:r w:rsidR="0053301F">
        <w:t xml:space="preserve">, radi otvaranja stečajnog postupka nad trgovačkim društvom </w:t>
      </w:r>
      <w:r w:rsidR="0053301F" w:rsidRPr="001E58B3">
        <w:t>ARCHING d.o.o.</w:t>
      </w:r>
      <w:r w:rsidR="0053301F">
        <w:t xml:space="preserve">, Šimićeva 56, Split, OIB: </w:t>
      </w:r>
      <w:r w:rsidR="0053301F" w:rsidRPr="001E58B3">
        <w:t>15349725542</w:t>
      </w:r>
      <w:r w:rsidR="0053301F">
        <w:t>, kao stečajnim dužnikom</w:t>
      </w:r>
      <w:r w:rsidR="00CA49DD">
        <w:t xml:space="preserve">, </w:t>
      </w:r>
      <w:r>
        <w:t xml:space="preserve">dana </w:t>
      </w:r>
      <w:r w:rsidR="00E10BD1">
        <w:t>18</w:t>
      </w:r>
      <w:r w:rsidR="0053301F">
        <w:t>. rujna</w:t>
      </w:r>
      <w:r w:rsidR="00C1412B">
        <w:t xml:space="preserve"> 2015. godine </w:t>
      </w:r>
      <w:r w:rsidR="00CA49DD">
        <w:t xml:space="preserve"> </w:t>
      </w:r>
    </w:p>
    <w:p w:rsidRDefault="00E153D0" w:rsidP="00E153D0" w:rsidR="00E153D0">
      <w:pPr>
        <w:jc w:val="both"/>
      </w:pPr>
    </w:p>
    <w:p w:rsidRDefault="00AA51A1" w:rsidP="00E153D0" w:rsidR="00E153D0" w:rsidRPr="00AA51A1">
      <w:pPr>
        <w:jc w:val="center"/>
        <w:rPr>
          <w:spacing w:val="100"/>
        </w:rPr>
      </w:pPr>
      <w:r w:rsidRPr="00AA51A1">
        <w:rPr>
          <w:spacing w:val="100"/>
        </w:rPr>
        <w:t>zaključio je</w:t>
      </w:r>
    </w:p>
    <w:p w:rsidRDefault="00E153D0" w:rsidP="00E153D0" w:rsidR="00E153D0">
      <w:pPr>
        <w:jc w:val="both"/>
      </w:pPr>
    </w:p>
    <w:p w:rsidRDefault="00C1412B" w:rsidP="00375F7D" w:rsidR="00375F7D">
      <w:pPr>
        <w:tabs>
          <w:tab w:pos="6810" w:val="left"/>
        </w:tabs>
        <w:jc w:val="both"/>
      </w:pPr>
      <w:r>
        <w:t>I</w:t>
      </w:r>
      <w:r w:rsidR="00375F7D">
        <w:t>.</w:t>
      </w:r>
      <w:r>
        <w:t xml:space="preserve"> </w:t>
      </w:r>
      <w:r w:rsidR="0053301F">
        <w:t xml:space="preserve">Ročište u prethodnom postupku </w:t>
      </w:r>
      <w:r w:rsidR="0053301F" w:rsidRPr="00415473">
        <w:t>radi utvrđivanja uvjeta za otvaranje stečajnog postupka nad dužnik</w:t>
      </w:r>
      <w:r w:rsidR="0053301F">
        <w:t>om</w:t>
      </w:r>
      <w:r w:rsidR="0053301F" w:rsidRPr="00692461">
        <w:t xml:space="preserve"> </w:t>
      </w:r>
      <w:r w:rsidR="0053301F" w:rsidRPr="00D32B5D">
        <w:t>ARCHING d.o.o., Šimićeva 56, Split, OIB: 15349725542</w:t>
      </w:r>
      <w:r w:rsidR="0053301F">
        <w:t xml:space="preserve"> </w:t>
      </w:r>
      <w:r w:rsidR="003F12B0" w:rsidRPr="00C1412B">
        <w:t xml:space="preserve">određeno za dan </w:t>
      </w:r>
      <w:r w:rsidR="0053301F">
        <w:t>25. rujna</w:t>
      </w:r>
      <w:r w:rsidRPr="00C1412B">
        <w:t xml:space="preserve"> 2015</w:t>
      </w:r>
      <w:r w:rsidR="003F12B0" w:rsidRPr="00C1412B">
        <w:t xml:space="preserve">. godine odgađa se, </w:t>
      </w:r>
      <w:r w:rsidR="00375F7D">
        <w:t xml:space="preserve">a slijedeće ročište određuje se za dan </w:t>
      </w:r>
      <w:r w:rsidR="00E10BD1">
        <w:t>13. listopada</w:t>
      </w:r>
      <w:r w:rsidR="00375F7D">
        <w:t xml:space="preserve"> 2015. godine  u </w:t>
      </w:r>
      <w:r w:rsidR="00E10BD1">
        <w:t>09.30</w:t>
      </w:r>
      <w:r w:rsidR="00675537">
        <w:t xml:space="preserve"> sati</w:t>
      </w:r>
      <w:r w:rsidR="00375F7D">
        <w:t>.</w:t>
      </w:r>
    </w:p>
    <w:p w:rsidRDefault="00375F7D" w:rsidP="00375F7D" w:rsidR="00375F7D">
      <w:pPr>
        <w:tabs>
          <w:tab w:pos="6810" w:val="left"/>
        </w:tabs>
        <w:jc w:val="both"/>
      </w:pPr>
    </w:p>
    <w:p w:rsidRDefault="00375F7D" w:rsidP="00375F7D" w:rsidR="00375F7D">
      <w:pPr>
        <w:tabs>
          <w:tab w:pos="6810" w:val="left"/>
        </w:tabs>
        <w:jc w:val="both"/>
      </w:pPr>
      <w:r>
        <w:t>II. Ročišt</w:t>
      </w:r>
      <w:r w:rsidR="0053301F">
        <w:t>e</w:t>
      </w:r>
      <w:r>
        <w:t xml:space="preserve"> će se održati u sudnici broj 203/II Trgovačkog suda u Splitu, Sukoišanska br. 6.</w:t>
      </w:r>
    </w:p>
    <w:p w:rsidRDefault="00375F7D" w:rsidP="00375F7D" w:rsidR="00375F7D">
      <w:pPr>
        <w:tabs>
          <w:tab w:pos="6810" w:val="left"/>
        </w:tabs>
        <w:jc w:val="both"/>
      </w:pPr>
    </w:p>
    <w:p w:rsidRDefault="00375F7D" w:rsidP="00375F7D" w:rsidR="00375F7D">
      <w:pPr>
        <w:tabs>
          <w:tab w:pos="6810" w:val="left"/>
        </w:tabs>
        <w:jc w:val="both"/>
      </w:pPr>
      <w:r>
        <w:t>III</w:t>
      </w:r>
      <w:r w:rsidR="0053301F">
        <w:t>.</w:t>
      </w:r>
      <w:r>
        <w:t xml:space="preserve"> Ovaj zaključak će se objaviti na </w:t>
      </w:r>
      <w:r w:rsidR="0053301F">
        <w:t>e-</w:t>
      </w:r>
      <w:r>
        <w:t>oglasnoj ploči ovog suda</w:t>
      </w:r>
      <w:r w:rsidR="0053301F">
        <w:t>.</w:t>
      </w:r>
    </w:p>
    <w:p w:rsidRDefault="00375F7D" w:rsidP="00C1412B" w:rsidR="00375F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153D0" w:rsidP="00E153D0" w:rsidR="00E153D0">
      <w:pPr>
        <w:jc w:val="both"/>
      </w:pPr>
    </w:p>
    <w:p w:rsidRDefault="00323F8F" w:rsidP="00E153D0" w:rsidR="00E153D0">
      <w:pPr>
        <w:jc w:val="center"/>
      </w:pPr>
      <w:r>
        <w:t xml:space="preserve">U </w:t>
      </w:r>
      <w:r w:rsidR="00E153D0">
        <w:t>Split</w:t>
      </w:r>
      <w:r>
        <w:t>u</w:t>
      </w:r>
      <w:r w:rsidR="00E153D0">
        <w:t xml:space="preserve">, </w:t>
      </w:r>
      <w:r w:rsidR="00E10BD1">
        <w:t>18</w:t>
      </w:r>
      <w:r w:rsidR="0053301F">
        <w:t>. rujna</w:t>
      </w:r>
      <w:r w:rsidR="00C1412B">
        <w:t xml:space="preserve"> 2015. godine </w:t>
      </w:r>
      <w:r w:rsidR="009035B9">
        <w:t xml:space="preserve"> </w:t>
      </w:r>
    </w:p>
    <w:p w:rsidRDefault="00E153D0" w:rsidP="00E153D0" w:rsidR="00E153D0">
      <w:pPr>
        <w:jc w:val="center"/>
      </w:pPr>
    </w:p>
    <w:p w:rsidRDefault="00E153D0" w:rsidP="00E153D0" w:rsidR="00E153D0">
      <w:pPr>
        <w:jc w:val="center"/>
      </w:pPr>
    </w:p>
    <w:p w:rsidRDefault="00E153D0" w:rsidP="00C1412B" w:rsidR="00E153D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A5C88">
        <w:t xml:space="preserve">   </w:t>
      </w:r>
      <w:r w:rsidR="00C1412B">
        <w:t>SUDAC</w:t>
      </w:r>
      <w:r w:rsidR="00AA5C88">
        <w:t>:</w:t>
      </w:r>
    </w:p>
    <w:p w:rsidRDefault="00AA5C88" w:rsidP="00C1412B" w:rsidR="00AA5C88">
      <w:pPr>
        <w:jc w:val="right"/>
      </w:pPr>
    </w:p>
    <w:p w:rsidRDefault="00675537" w:rsidP="00C1412B" w:rsidR="00675537">
      <w:pPr>
        <w:jc w:val="right"/>
      </w:pPr>
    </w:p>
    <w:p w:rsidRDefault="00E153D0" w:rsidP="00C1412B" w:rsidR="00E153D0">
      <w:pPr>
        <w:pStyle w:val="Tijeloteksta"/>
        <w:jc w:val="right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3F8F">
        <w:t xml:space="preserve">   Katarina </w:t>
      </w:r>
      <w:r w:rsidR="009035B9">
        <w:t>Mikulić</w:t>
      </w:r>
    </w:p>
    <w:p w:rsidRDefault="009035B9" w:rsidP="009035B9" w:rsidR="00E153D0">
      <w:pPr>
        <w:ind w:firstLine="708" w:left="4248"/>
        <w:jc w:val="center"/>
      </w:pPr>
      <w:r>
        <w:t xml:space="preserve">           </w:t>
      </w:r>
    </w:p>
    <w:p w:rsidRDefault="00E153D0" w:rsidP="00E153D0" w:rsidR="00E153D0">
      <w:pPr>
        <w:jc w:val="both"/>
      </w:pPr>
    </w:p>
    <w:p w:rsidRDefault="00E153D0" w:rsidP="00E153D0" w:rsidR="00E153D0" w:rsidRPr="00640054">
      <w:pPr>
        <w:jc w:val="both"/>
      </w:pPr>
      <w:r w:rsidRPr="00640054">
        <w:t>POUKA O PRAVNOM LIJEKU:</w:t>
      </w:r>
    </w:p>
    <w:p w:rsidRDefault="00E153D0" w:rsidP="00E153D0" w:rsidR="00E153D0">
      <w:pPr>
        <w:jc w:val="both"/>
      </w:pPr>
      <w:r>
        <w:t xml:space="preserve">Protiv ovog </w:t>
      </w:r>
      <w:r w:rsidR="0041164B">
        <w:t>zaključka</w:t>
      </w:r>
      <w:r>
        <w:t xml:space="preserve"> </w:t>
      </w:r>
      <w:r w:rsidR="009035B9">
        <w:t>nije dopuštena žalba.</w:t>
      </w:r>
    </w:p>
    <w:p w:rsidRDefault="00E153D0" w:rsidP="00E153D0" w:rsidR="00323F8F">
      <w:pPr>
        <w:jc w:val="both"/>
      </w:pPr>
      <w:r>
        <w:t xml:space="preserve">                                                                    </w:t>
      </w:r>
    </w:p>
    <w:p w:rsidRDefault="00E153D0" w:rsidP="00E153D0" w:rsidR="00E153D0" w:rsidRPr="00323F8F">
      <w:pPr>
        <w:jc w:val="both"/>
      </w:pPr>
      <w:r w:rsidRPr="00323F8F">
        <w:t>DNA:</w:t>
      </w:r>
    </w:p>
    <w:p w:rsidRDefault="00E153D0" w:rsidP="00E153D0" w:rsidR="00E153D0">
      <w:pPr>
        <w:jc w:val="both"/>
      </w:pPr>
    </w:p>
    <w:p w:rsidRDefault="0053301F" w:rsidP="00F43033" w:rsidR="00F43033">
      <w:pPr>
        <w:pStyle w:val="Odlomakpopisa"/>
        <w:numPr>
          <w:ilvl w:val="0"/>
          <w:numId w:val="2"/>
        </w:numPr>
        <w:jc w:val="both"/>
      </w:pPr>
      <w:r>
        <w:t xml:space="preserve">predlagatelj-dužnik </w:t>
      </w:r>
    </w:p>
    <w:p w:rsidRDefault="0053301F" w:rsidP="00F43033" w:rsidR="006A47EA" w:rsidRPr="00E10BD1">
      <w:pPr>
        <w:pStyle w:val="Odlomakpopisa"/>
        <w:numPr>
          <w:ilvl w:val="0"/>
          <w:numId w:val="2"/>
        </w:numPr>
        <w:jc w:val="both"/>
      </w:pPr>
      <w:r w:rsidRPr="00E10BD1">
        <w:t>e-</w:t>
      </w:r>
      <w:r w:rsidR="006A47EA" w:rsidRPr="00E10BD1">
        <w:t>Oglasna ploča suda</w:t>
      </w:r>
    </w:p>
    <w:p w:rsidRDefault="00E153D0" w:rsidP="00E153D0" w:rsidR="00E153D0">
      <w:pPr>
        <w:jc w:val="both"/>
      </w:pPr>
    </w:p>
    <w:sectPr w:rsidSect="00AA5C88" w:rsidR="00E153D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C88" w:rsidP="00AA5C88" w:rsidR="00AA5C88">
      <w:r>
        <w:separator/>
      </w:r>
    </w:p>
  </w:endnote>
  <w:endnote w:id="0" w:type="continuationSeparator">
    <w:p w:rsidRDefault="00AA5C88" w:rsidP="00AA5C88" w:rsidR="00AA5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C88" w:rsidP="00AA5C88" w:rsidR="00AA5C88">
      <w:r>
        <w:separator/>
      </w:r>
    </w:p>
  </w:footnote>
  <w:footnote w:id="0" w:type="continuationSeparator">
    <w:p w:rsidRDefault="00AA5C88" w:rsidP="00AA5C88" w:rsidR="00AA5C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0597655"/>
      <w:docPartObj>
        <w:docPartGallery w:val="Page Numbers (Top of Page)"/>
        <w:docPartUnique/>
      </w:docPartObj>
    </w:sdtPr>
    <w:sdtEndPr/>
    <w:sdtContent>
      <w:p w:rsidRDefault="00AA5C88" w:rsidR="00AA5C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BD1">
          <w:rPr>
            <w:noProof/>
          </w:rPr>
          <w:t>2</w:t>
        </w:r>
        <w:r>
          <w:fldChar w:fldCharType="end"/>
        </w:r>
      </w:p>
    </w:sdtContent>
  </w:sdt>
  <w:p w:rsidRDefault="00AA5C88" w:rsidR="00AA5C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66C7"/>
    <w:multiLevelType w:val="hybridMultilevel"/>
    <w:tmpl w:val="D556D0DA"/>
    <w:lvl w:tplc="0FDA7F72" w:ilvl="0">
      <w:start w:val="1"/>
      <w:numFmt w:val="decimal"/>
      <w:lvlText w:val="%1)"/>
      <w:lvlJc w:val="left"/>
      <w:pPr>
        <w:ind w:hanging="444" w:left="5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464" w:val="num"/>
        </w:tabs>
        <w:ind w:hanging="180" w:left="464"/>
      </w:pPr>
    </w:lvl>
    <w:lvl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4D8"/>
    <w:rsid w:val="00005E20"/>
    <w:rsid w:val="00076A91"/>
    <w:rsid w:val="000A45EF"/>
    <w:rsid w:val="000A7B90"/>
    <w:rsid w:val="0011304F"/>
    <w:rsid w:val="00155B43"/>
    <w:rsid w:val="001E21E7"/>
    <w:rsid w:val="00226F6A"/>
    <w:rsid w:val="00292B3C"/>
    <w:rsid w:val="0031436A"/>
    <w:rsid w:val="00323F8F"/>
    <w:rsid w:val="00345F45"/>
    <w:rsid w:val="00375F7D"/>
    <w:rsid w:val="003E71DF"/>
    <w:rsid w:val="003F12B0"/>
    <w:rsid w:val="00401FBF"/>
    <w:rsid w:val="00405C11"/>
    <w:rsid w:val="0041164B"/>
    <w:rsid w:val="00412B31"/>
    <w:rsid w:val="0042108D"/>
    <w:rsid w:val="00422A72"/>
    <w:rsid w:val="0053301F"/>
    <w:rsid w:val="00572225"/>
    <w:rsid w:val="00577817"/>
    <w:rsid w:val="005A2EE6"/>
    <w:rsid w:val="00640054"/>
    <w:rsid w:val="00642B64"/>
    <w:rsid w:val="00675537"/>
    <w:rsid w:val="006A47EA"/>
    <w:rsid w:val="006B3F5B"/>
    <w:rsid w:val="0070197B"/>
    <w:rsid w:val="0077614F"/>
    <w:rsid w:val="00785B30"/>
    <w:rsid w:val="007A5351"/>
    <w:rsid w:val="00815CE2"/>
    <w:rsid w:val="00837F27"/>
    <w:rsid w:val="008721B2"/>
    <w:rsid w:val="008C768A"/>
    <w:rsid w:val="009035B9"/>
    <w:rsid w:val="00906245"/>
    <w:rsid w:val="009814EE"/>
    <w:rsid w:val="009974D8"/>
    <w:rsid w:val="009D139C"/>
    <w:rsid w:val="00AA51A1"/>
    <w:rsid w:val="00AA5C88"/>
    <w:rsid w:val="00AA683A"/>
    <w:rsid w:val="00AB4B7A"/>
    <w:rsid w:val="00AB749F"/>
    <w:rsid w:val="00AD211D"/>
    <w:rsid w:val="00B055A6"/>
    <w:rsid w:val="00B064C8"/>
    <w:rsid w:val="00B10648"/>
    <w:rsid w:val="00B27D8F"/>
    <w:rsid w:val="00B757D3"/>
    <w:rsid w:val="00B94607"/>
    <w:rsid w:val="00B96296"/>
    <w:rsid w:val="00C0127A"/>
    <w:rsid w:val="00C109A1"/>
    <w:rsid w:val="00C1412B"/>
    <w:rsid w:val="00C2045D"/>
    <w:rsid w:val="00C23222"/>
    <w:rsid w:val="00C732E1"/>
    <w:rsid w:val="00CA49DD"/>
    <w:rsid w:val="00DB74ED"/>
    <w:rsid w:val="00E10BD1"/>
    <w:rsid w:val="00E153D0"/>
    <w:rsid w:val="00E756EE"/>
    <w:rsid w:val="00E76B70"/>
    <w:rsid w:val="00F21ABF"/>
    <w:rsid w:val="00F43033"/>
    <w:rsid w:val="00F974BF"/>
    <w:rsid w:val="00FB7787"/>
    <w:rsid w:val="00FC35DA"/>
    <w:rsid w:val="00FE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53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E153D0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E153D0"/>
    <w:pPr>
      <w:jc w:val="both"/>
    </w:pPr>
  </w:style>
  <w:style w:customStyle="true" w:styleId="TijelotekstaChar1" w:type="character">
    <w:name w:val="Tijelo teksta Char1"/>
    <w:basedOn w:val="Zadanifontodlomka"/>
    <w:uiPriority w:val="99"/>
    <w:semiHidden/>
    <w:rsid w:val="00E153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064C8"/>
    <w:pPr>
      <w:ind w:left="708"/>
    </w:pPr>
    <w:rPr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A5C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5C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5C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5C8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5C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5C88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401FB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062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2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24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24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24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53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E153D0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E153D0"/>
    <w:pPr>
      <w:jc w:val="both"/>
    </w:pPr>
  </w:style>
  <w:style w:customStyle="1" w:styleId="TijelotekstaChar1" w:type="character">
    <w:name w:val="Tijelo teksta Char1"/>
    <w:basedOn w:val="Zadanifontodlomka"/>
    <w:uiPriority w:val="99"/>
    <w:semiHidden/>
    <w:rsid w:val="00E153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064C8"/>
    <w:pPr>
      <w:ind w:left="708"/>
    </w:pPr>
    <w:rPr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A5C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5C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5C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5C8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5C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5C88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401FB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062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2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24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2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2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607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051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859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2015.</izvorni_sadrzaj>
    <derivirana_varijabla naziv="DomainObject.Predmet.DatumOsnivanja_1">29.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ARCHING društvo za projektiranje i inženjering, d.o.o.</izvorni_sadrzaj>
    <derivirana_varijabla naziv="DomainObject.Predmet.StrankaFormated_1">  ARCHING društvo za projektiranje i inženjering, d.o.o.</derivirana_varijabla>
  </DomainObject.Predmet.StrankaFormated>
  <DomainObject.Predmet.StrankaFormatedOIB>
    <izvorni_sadrzaj>  ARCHING društvo za projektiranje i inženjering, d.o.o., OIB 15349725542</izvorni_sadrzaj>
    <derivirana_varijabla naziv="DomainObject.Predmet.StrankaFormatedOIB_1">  ARCHING društvo za projektiranje i inženjering, d.o.o., OIB 15349725542</derivirana_varijabla>
  </DomainObject.Predmet.StrankaFormatedOIB>
  <DomainObject.Predmet.StrankaFormatedWithAdress>
    <izvorni_sadrzaj> ARCHING društvo za projektiranje i inženjering, d.o.o., Šimićeva 56, 21000 Split</izvorni_sadrzaj>
    <derivirana_varijabla naziv="DomainObject.Predmet.StrankaFormatedWithAdress_1"> ARCHING društvo za projektiranje i inženjering, d.o.o., Šimićeva 56, 21000 Split</derivirana_varijabla>
  </DomainObject.Predmet.StrankaFormatedWithAdress>
  <DomainObject.Predmet.StrankaFormatedWithAdressOIB>
    <izvorni_sadrzaj> ARCHING društvo za projektiranje i inženjering, d.o.o., OIB 15349725542, Šimićeva 56, 21000 Split</izvorni_sadrzaj>
    <derivirana_varijabla naziv="DomainObject.Predmet.StrankaFormatedWithAdressOIB_1"> ARCHING društvo za projektiranje i inženjering, d.o.o., OIB 15349725542, Šimićeva 56, 21000 Split</derivirana_varijabla>
  </DomainObject.Predmet.StrankaFormatedWithAdressOIB>
  <DomainObject.Predmet.StrankaWithAdress>
    <izvorni_sadrzaj>ARCHING društvo za projektiranje i inženjering, d.o.o. Šimićeva 56,21000 Split</izvorni_sadrzaj>
    <derivirana_varijabla naziv="DomainObject.Predmet.StrankaWithAdress_1">ARCHING društvo za projektiranje i inženjering, d.o.o. Šimićeva 56,21000 Split</derivirana_varijabla>
  </DomainObject.Predmet.StrankaWithAdress>
  <DomainObject.Predmet.StrankaWithAdressOIB>
    <izvorni_sadrzaj>ARCHING društvo za projektiranje i inženjering, d.o.o., OIB 15349725542, Šimićeva 56,21000 Split</izvorni_sadrzaj>
    <derivirana_varijabla naziv="DomainObject.Predmet.StrankaWithAdressOIB_1">ARCHING društvo za projektiranje i inženjering, d.o.o., OIB 15349725542, Šimićeva 56,21000 Split</derivirana_varijabla>
  </DomainObject.Predmet.StrankaWithAdressOIB>
  <DomainObject.Predmet.StrankaNazivFormated>
    <izvorni_sadrzaj>ARCHING društvo za projektiranje i inženjering, d.o.o.</izvorni_sadrzaj>
    <derivirana_varijabla naziv="DomainObject.Predmet.StrankaNazivFormated_1">ARCHING društvo za projektiranje i inženjering, d.o.o.</derivirana_varijabla>
  </DomainObject.Predmet.StrankaNazivFormated>
  <DomainObject.Predmet.StrankaNazivFormatedOIB>
    <izvorni_sadrzaj>ARCHING društvo za projektiranje i inženjering, d.o.o., OIB 15349725542</izvorni_sadrzaj>
    <derivirana_varijabla naziv="DomainObject.Predmet.StrankaNazivFormatedOIB_1">ARCHING društvo za projektiranje i inženjering, d.o.o., OIB 15349725542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ARCHING društvo za projektiranje i inženjering, d.o.o.</item>
    </izvorni_sadrzaj>
    <derivirana_varijabla naziv="DomainObject.Predmet.StrankaListFormated_1">
      <item>ARCHING društvo za projektiranje i inženjering, d.o.o.</item>
    </derivirana_varijabla>
  </DomainObject.Predmet.StrankaListFormated>
  <DomainObject.Predmet.StrankaListFormatedOIB>
    <izvorni_sadrzaj>
      <item>ARCHING društvo za projektiranje i inženjering, d.o.o., OIB 15349725542</item>
    </izvorni_sadrzaj>
    <derivirana_varijabla naziv="DomainObject.Predmet.StrankaListFormatedOIB_1">
      <item>ARCHING društvo za projektiranje i inženjering, d.o.o., OIB 15349725542</item>
    </derivirana_varijabla>
  </DomainObject.Predmet.StrankaListFormatedOIB>
  <DomainObject.Predmet.StrankaListFormatedWithAdress>
    <izvorni_sadrzaj>
      <item>ARCHING društvo za projektiranje i inženjering, d.o.o., Šimićeva 56, 21000 Split</item>
    </izvorni_sadrzaj>
    <derivirana_varijabla naziv="DomainObject.Predmet.StrankaListFormatedWithAdress_1">
      <item>ARCHING društvo za projektiranje i inženjering, d.o.o., Šimićeva 56, 21000 Split</item>
    </derivirana_varijabla>
  </DomainObject.Predmet.StrankaListFormatedWithAdress>
  <DomainObject.Predmet.StrankaListFormatedWithAdressOIB>
    <izvorni_sadrzaj>
      <item>ARCHING društvo za projektiranje i inženjering, d.o.o., OIB 15349725542, Šimićeva 56, 21000 Split</item>
    </izvorni_sadrzaj>
    <derivirana_varijabla naziv="DomainObject.Predmet.StrankaListFormatedWithAdressOIB_1">
      <item>ARCHING društvo za projektiranje i inženjering, d.o.o., OIB 15349725542, Šimićeva 56, 21000 Split</item>
    </derivirana_varijabla>
  </DomainObject.Predmet.StrankaListFormatedWithAdressOIB>
  <DomainObject.Predmet.StrankaListNazivFormated>
    <izvorni_sadrzaj>
      <item>ARCHING društvo za projektiranje i inženjering, d.o.o.</item>
    </izvorni_sadrzaj>
    <derivirana_varijabla naziv="DomainObject.Predmet.StrankaListNazivFormated_1">
      <item>ARCHING društvo za projektiranje i inženjering, d.o.o.</item>
    </derivirana_varijabla>
  </DomainObject.Predmet.StrankaListNazivFormated>
  <DomainObject.Predmet.StrankaListNazivFormatedOIB>
    <izvorni_sadrzaj>
      <item>ARCHING društvo za projektiranje i inženjering, d.o.o., OIB 15349725542</item>
    </izvorni_sadrzaj>
    <derivirana_varijabla naziv="DomainObject.Predmet.StrankaListNazivFormatedOIB_1">
      <item>ARCHING društvo za projektiranje i inženjering, d.o.o., OIB 15349725542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Srđan Šegvić</item>
    </izvorni_sadrzaj>
    <derivirana_varijabla naziv="DomainObject.Predmet.OstaliListFormated_1">
      <item>Srđan Šegvić</item>
    </derivirana_varijabla>
  </DomainObject.Predmet.OstaliListFormated>
  <DomainObject.Predmet.OstaliListFormatedOIB>
    <izvorni_sadrzaj>
      <item>Srđan Šegvić, OIB 60013678651</item>
    </izvorni_sadrzaj>
    <derivirana_varijabla naziv="DomainObject.Predmet.OstaliListFormatedOIB_1">
      <item>Srđan Šegvić, OIB 60013678651</item>
    </derivirana_varijabla>
  </DomainObject.Predmet.OstaliListFormatedOIB>
  <DomainObject.Predmet.OstaliListFormatedWithAdress>
    <izvorni_sadrzaj>
      <item>Srđan Šegvić, Bana Berislavića 12, 21000 Split</item>
    </izvorni_sadrzaj>
    <derivirana_varijabla naziv="DomainObject.Predmet.OstaliListFormatedWithAdress_1">
      <item>Srđan Šegvić, Bana Berislavića 12, 21000 Split</item>
    </derivirana_varijabla>
  </DomainObject.Predmet.OstaliListFormatedWithAdress>
  <DomainObject.Predmet.OstaliListFormatedWithAdressOIB>
    <izvorni_sadrzaj>
      <item>Srđan Šegvić, OIB 60013678651, Bana Berislavića 12, 21000 Split</item>
    </izvorni_sadrzaj>
    <derivirana_varijabla naziv="DomainObject.Predmet.OstaliListFormatedWithAdressOIB_1">
      <item>Srđan Šegvić, OIB 60013678651, Bana Berislavića 12, 21000 Split</item>
    </derivirana_varijabla>
  </DomainObject.Predmet.OstaliListFormatedWithAdressOIB>
  <DomainObject.Predmet.OstaliListNazivFormated>
    <izvorni_sadrzaj>
      <item>Srđan Šegvić</item>
    </izvorni_sadrzaj>
    <derivirana_varijabla naziv="DomainObject.Predmet.OstaliListNazivFormated_1">
      <item>Srđan Šegvić</item>
    </derivirana_varijabla>
  </DomainObject.Predmet.OstaliListNazivFormated>
  <DomainObject.Predmet.OstaliListNazivFormatedOIB>
    <izvorni_sadrzaj>
      <item>Srđan Šegvić, OIB 60013678651</item>
    </izvorni_sadrzaj>
    <derivirana_varijabla naziv="DomainObject.Predmet.OstaliListNazivFormatedOIB_1">
      <item>Srđan Šegvić, OIB 60013678651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ARCHING društvo za projektiranje i inženjering, d.o.o.</izvorni_sadrzaj>
    <derivirana_varijabla naziv="DomainObject.Predmet.StrankaIDrugi_1">ARCHING društvo za projektiranje i inženjering,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ARCHING društvo za projektiranje i inženjering, d.o.o., OIB 15349725542, Šimićeva 56, 21000 Split</izvorni_sadrzaj>
    <derivirana_varijabla naziv="DomainObject.Predmet.StrankaIDrugiAdressOIB_1">ARCHING društvo za projektiranje i inženjering, d.o.o., OIB 15349725542, Šimićeva 56,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ARCHING društvo za projektiranje i inženjering, d.o.o.</item>
      <item>Srđan Šegvić</item>
    </izvorni_sadrzaj>
    <derivirana_varijabla naziv="DomainObject.Predmet.SudioniciListNaziv_1">
      <item>ARCHING društvo za projektiranje i inženjering, d.o.o.</item>
      <item>Srđan Šegvić</item>
    </derivirana_varijabla>
  </DomainObject.Predmet.SudioniciListNaziv>
  <DomainObject.Predmet.SudioniciListAdressOIB>
    <izvorni_sadrzaj>
      <item>ARCHING društvo za projektiranje i inženjering, d.o.o., OIB 15349725542, Šimićeva 56,21000 Split</item>
      <item>Srđan Šegvić, OIB 60013678651, Bana Berislavića 12,21000 Split</item>
    </izvorni_sadrzaj>
    <derivirana_varijabla naziv="DomainObject.Predmet.SudioniciListAdressOIB_1">
      <item>ARCHING društvo za projektiranje i inženjering, d.o.o., OIB 15349725542, Šimićeva 56,21000 Split</item>
      <item>Srđan Šegvić, OIB 60013678651, Bana Berislavića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15349725542</item>
      <item>, OIB 60013678651</item>
    </izvorni_sadrzaj>
    <derivirana_varijabla naziv="DomainObject.Predmet.SudioniciListNazivOIB_1">
      <item>, OIB 15349725542</item>
      <item>, OIB 60013678651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B8F2D4-11DD-4700-86B7-3741D7DBFE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159</properties:Words>
  <properties:Characters>920</properties:Characters>
  <properties:Lines>44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2015-02-10T11:17:00Z</dcterms:created>
  <dc:creator>wsadmin</dc:creator>
  <cp:lastModifiedBy>Katarina Mikulić</cp:lastModifiedBy>
  <cp:lastPrinted>2015-09-18T08:49:00Z</cp:lastPrinted>
  <dcterms:modified xmlns:xsi="http://www.w3.org/2001/XMLSchema-instance" xsi:type="dcterms:W3CDTF">2015-09-21T05:58:00Z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