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e77c" w14:paraId="f4ce77c" w:rsidRDefault="003B6FCC" w:rsidP="00AB52E7" w:rsidR="00AB52E7" w:rsidRPr="00AB52E7">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B52E7">
        <w:tab/>
      </w:r>
      <w:r w:rsidR="00AB52E7">
        <w:tab/>
      </w:r>
      <w:r w:rsidR="00AB52E7">
        <w:tab/>
      </w:r>
      <w:r w:rsidR="00AB52E7">
        <w:tab/>
      </w:r>
      <w:r w:rsidR="00AB52E7">
        <w:tab/>
      </w:r>
      <w:r w:rsidR="00AB52E7">
        <w:tab/>
        <w:t xml:space="preserve">                           </w:t>
      </w:r>
      <w:r w:rsidR="00AB52E7" w:rsidRPr="00AB52E7">
        <w:rPr>
          <w:rFonts w:hAnsi="Times New Roman" w:ascii="Times New Roman"/>
          <w:b/>
          <w:sz w:val="24"/>
          <w:szCs w:val="24"/>
        </w:rPr>
        <w:t>Posl. br. 12. St-7/2013</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REPUBLIKA HRVATSKA</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TRGOVAČKI SUD U SPLITU</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Split, Sukoišanska br. 6</w:t>
      </w:r>
    </w:p>
    <w:p w:rsidRDefault="00AB52E7" w:rsidP="00AB52E7" w:rsidR="00AB52E7">
      <w:pPr>
        <w:pStyle w:val="Naslov1"/>
      </w:pPr>
    </w:p>
    <w:p w:rsidRDefault="001D3C48" w:rsidP="004174F7" w:rsidR="004174F7">
      <w:pPr>
        <w:pStyle w:val="Naslov1"/>
      </w:pPr>
      <w:r>
        <w:t xml:space="preserve">U   I M E   </w:t>
      </w:r>
      <w:r w:rsidR="004174F7" w:rsidRPr="009E7EC2">
        <w:t>R</w:t>
      </w:r>
      <w:r w:rsidR="004174F7">
        <w:t xml:space="preserve"> </w:t>
      </w:r>
      <w:r w:rsidR="004174F7" w:rsidRPr="009E7EC2">
        <w:t>E</w:t>
      </w:r>
      <w:r w:rsidR="004174F7">
        <w:t xml:space="preserve"> </w:t>
      </w:r>
      <w:r w:rsidR="004174F7" w:rsidRPr="009E7EC2">
        <w:t>P</w:t>
      </w:r>
      <w:r w:rsidR="004174F7">
        <w:t xml:space="preserve"> </w:t>
      </w:r>
      <w:r w:rsidR="004174F7" w:rsidRPr="009E7EC2">
        <w:t>U</w:t>
      </w:r>
      <w:r>
        <w:t xml:space="preserve"> </w:t>
      </w:r>
      <w:r w:rsidR="004174F7" w:rsidRPr="009E7EC2">
        <w:t>B</w:t>
      </w:r>
      <w:r w:rsidR="004174F7">
        <w:t xml:space="preserve"> </w:t>
      </w:r>
      <w:r w:rsidR="004174F7" w:rsidRPr="009E7EC2">
        <w:t>L</w:t>
      </w:r>
      <w:r w:rsidR="004174F7">
        <w:t xml:space="preserve"> </w:t>
      </w:r>
      <w:r w:rsidR="004174F7" w:rsidRPr="009E7EC2">
        <w:t>I</w:t>
      </w:r>
      <w:r w:rsidR="004174F7">
        <w:t xml:space="preserve"> </w:t>
      </w:r>
      <w:r w:rsidR="004174F7" w:rsidRPr="009E7EC2">
        <w:t>K</w:t>
      </w:r>
      <w:r w:rsidR="004174F7">
        <w:t xml:space="preserve"> </w:t>
      </w:r>
      <w:r>
        <w:t>E</w:t>
      </w:r>
      <w:r w:rsidR="004174F7">
        <w:t xml:space="preserve"> </w:t>
      </w:r>
      <w:r w:rsidR="004174F7" w:rsidRPr="009E7EC2">
        <w:t xml:space="preserve"> </w:t>
      </w:r>
      <w:r w:rsidR="004174F7">
        <w:t xml:space="preserve"> </w:t>
      </w:r>
      <w:r w:rsidR="004174F7" w:rsidRPr="009E7EC2">
        <w:t>H</w:t>
      </w:r>
      <w:r w:rsidR="004174F7">
        <w:t xml:space="preserve"> </w:t>
      </w:r>
      <w:r w:rsidR="004174F7" w:rsidRPr="009E7EC2">
        <w:t>R</w:t>
      </w:r>
      <w:r w:rsidR="004174F7">
        <w:t xml:space="preserve"> </w:t>
      </w:r>
      <w:r w:rsidR="004174F7" w:rsidRPr="009E7EC2">
        <w:t>V</w:t>
      </w:r>
      <w:r w:rsidR="004174F7">
        <w:t xml:space="preserve"> </w:t>
      </w:r>
      <w:r w:rsidR="004174F7" w:rsidRPr="009E7EC2">
        <w:t>A</w:t>
      </w:r>
      <w:r w:rsidR="004174F7">
        <w:t xml:space="preserve"> </w:t>
      </w:r>
      <w:r w:rsidR="004174F7" w:rsidRPr="009E7EC2">
        <w:t>T</w:t>
      </w:r>
      <w:r w:rsidR="004174F7">
        <w:t xml:space="preserve"> </w:t>
      </w:r>
      <w:r w:rsidR="004174F7" w:rsidRPr="009E7EC2">
        <w:t>S</w:t>
      </w:r>
      <w:r w:rsidR="004174F7">
        <w:t xml:space="preserve"> </w:t>
      </w:r>
      <w:r w:rsidR="004174F7" w:rsidRPr="009E7EC2">
        <w:t>K</w:t>
      </w:r>
      <w:r w:rsidR="004174F7">
        <w:t xml:space="preserve"> </w:t>
      </w:r>
      <w:r>
        <w:t>E</w:t>
      </w:r>
    </w:p>
    <w:p w:rsidRDefault="004174F7" w:rsidP="004174F7" w:rsidR="004174F7" w:rsidRPr="004174F7">
      <w:pPr>
        <w:rPr>
          <w:lang w:eastAsia="hr-HR"/>
        </w:rPr>
      </w:pPr>
    </w:p>
    <w:p w:rsidRDefault="009E7EC2" w:rsidP="009E7EC2" w:rsidR="009E7EC2" w:rsidRPr="009E7EC2">
      <w:pPr>
        <w:pStyle w:val="Naslov2"/>
        <w:rPr>
          <w:b/>
          <w:bCs/>
          <w:szCs w:val="24"/>
        </w:rPr>
      </w:pPr>
      <w:r w:rsidRPr="009E7EC2">
        <w:rPr>
          <w:b/>
          <w:bCs/>
          <w:szCs w:val="24"/>
        </w:rPr>
        <w:t>R J E Š E N</w:t>
      </w:r>
      <w:r w:rsidR="004174F7">
        <w:rPr>
          <w:b/>
          <w:bCs/>
          <w:szCs w:val="24"/>
        </w:rPr>
        <w:t xml:space="preserve"> </w:t>
      </w:r>
      <w:r w:rsidRPr="009E7EC2">
        <w:rPr>
          <w:b/>
          <w:bCs/>
          <w:szCs w:val="24"/>
        </w:rPr>
        <w:t>J E</w:t>
      </w:r>
    </w:p>
    <w:p w:rsidRDefault="009E7EC2" w:rsidP="009E7EC2" w:rsidR="009E7EC2" w:rsidRPr="00AB52E7">
      <w:pPr>
        <w:rPr>
          <w:rFonts w:hAnsi="Times New Roman" w:ascii="Times New Roman"/>
          <w:sz w:val="24"/>
          <w:szCs w:val="24"/>
        </w:rPr>
      </w:pPr>
    </w:p>
    <w:p w:rsidRDefault="009E7EC2" w:rsidP="00C81434" w:rsidR="00C81434" w:rsidRPr="009E7EC2">
      <w:pPr>
        <w:pStyle w:val="Tijeloteksta"/>
        <w:rPr>
          <w:szCs w:val="24"/>
          <w:lang w:val="hr-HR"/>
        </w:rPr>
      </w:pPr>
      <w:r w:rsidRPr="009E7EC2">
        <w:rPr>
          <w:szCs w:val="24"/>
          <w:lang w:val="hr-HR"/>
        </w:rPr>
        <w:tab/>
      </w:r>
      <w:r w:rsidR="00C81434" w:rsidRPr="006A38C8">
        <w:rPr>
          <w:szCs w:val="24"/>
          <w:lang w:val="hr-HR"/>
        </w:rPr>
        <w:t>Tr</w:t>
      </w:r>
      <w:r w:rsidR="00AB52E7">
        <w:rPr>
          <w:szCs w:val="24"/>
          <w:lang w:val="hr-HR"/>
        </w:rPr>
        <w:t>govački sud u Splitu, po sucu t</w:t>
      </w:r>
      <w:r w:rsidR="00C81434" w:rsidRPr="006A38C8">
        <w:rPr>
          <w:szCs w:val="24"/>
          <w:lang w:val="hr-HR"/>
        </w:rPr>
        <w:t xml:space="preserve">og suda Pašku Bačiću, kao stečajnom sucu, u stečajnom postupku </w:t>
      </w:r>
      <w:r w:rsidR="00C81434" w:rsidRPr="009E7EC2">
        <w:rPr>
          <w:szCs w:val="24"/>
          <w:lang w:val="hr-HR"/>
        </w:rPr>
        <w:t xml:space="preserve">nad dužnikom </w:t>
      </w:r>
      <w:r w:rsidR="002175EE" w:rsidRPr="00B11F95">
        <w:rPr>
          <w:szCs w:val="24"/>
        </w:rPr>
        <w:t>LANČANIK d.o.o. u stečaju, Čitlu</w:t>
      </w:r>
      <w:r w:rsidR="00AB52E7">
        <w:rPr>
          <w:szCs w:val="24"/>
        </w:rPr>
        <w:t>k, Čitluk 54, OIB: 67468703573</w:t>
      </w:r>
      <w:r w:rsidR="001D3C48">
        <w:rPr>
          <w:szCs w:val="24"/>
          <w:lang w:val="hr-HR"/>
        </w:rPr>
        <w:t>,</w:t>
      </w:r>
      <w:r w:rsidR="00C81434">
        <w:rPr>
          <w:szCs w:val="24"/>
          <w:lang w:val="hr-HR"/>
        </w:rPr>
        <w:t xml:space="preserve"> </w:t>
      </w:r>
      <w:r w:rsidR="0032188E">
        <w:rPr>
          <w:szCs w:val="24"/>
          <w:lang w:val="hr-HR"/>
        </w:rPr>
        <w:t xml:space="preserve">zastupan po stečajnoj upraviteljici </w:t>
      </w:r>
      <w:r w:rsidR="0032188E">
        <w:t xml:space="preserve">Ankici Čenić iz Splita, Pupačićeva 1, </w:t>
      </w:r>
      <w:r w:rsidR="00C81434">
        <w:rPr>
          <w:szCs w:val="24"/>
          <w:lang w:val="hr-HR"/>
        </w:rPr>
        <w:t>dana</w:t>
      </w:r>
      <w:r w:rsidR="002175EE">
        <w:rPr>
          <w:szCs w:val="24"/>
          <w:lang w:val="hr-HR"/>
        </w:rPr>
        <w:t xml:space="preserve"> </w:t>
      </w:r>
      <w:r w:rsidR="00AA5550">
        <w:rPr>
          <w:szCs w:val="24"/>
          <w:lang w:val="hr-HR"/>
        </w:rPr>
        <w:t>20</w:t>
      </w:r>
      <w:r w:rsidR="00C81434" w:rsidRPr="009E7EC2">
        <w:rPr>
          <w:szCs w:val="24"/>
          <w:lang w:val="hr-HR"/>
        </w:rPr>
        <w:t>.</w:t>
      </w:r>
      <w:r w:rsidR="00AB52E7">
        <w:rPr>
          <w:szCs w:val="24"/>
          <w:lang w:val="hr-HR"/>
        </w:rPr>
        <w:t xml:space="preserve"> prosinca 2016.</w:t>
      </w:r>
      <w:r w:rsidR="00C81434" w:rsidRPr="009E7EC2">
        <w:rPr>
          <w:szCs w:val="24"/>
          <w:lang w:val="hr-HR"/>
        </w:rPr>
        <w:t xml:space="preserve"> god.</w:t>
      </w:r>
    </w:p>
    <w:p w:rsidRDefault="00C81434" w:rsidP="00C81434" w:rsidR="00C81434" w:rsidRPr="00237C81">
      <w:pPr>
        <w:pStyle w:val="Tijeloteksta"/>
        <w:rPr>
          <w:szCs w:val="24"/>
          <w:lang w:val="hr-HR"/>
        </w:rPr>
      </w:pPr>
    </w:p>
    <w:p w:rsidRDefault="009E7EC2" w:rsidP="009E7EC2" w:rsidR="009E7EC2" w:rsidRPr="0032188E">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1D3C48" w:rsidR="001D3C48">
      <w:pPr>
        <w:pStyle w:val="Naslov3"/>
        <w:ind w:firstLine="12" w:left="708"/>
        <w:rPr>
          <w:b w:val="false"/>
          <w:szCs w:val="24"/>
        </w:rPr>
      </w:pPr>
      <w:r>
        <w:rPr>
          <w:b w:val="false"/>
          <w:szCs w:val="24"/>
        </w:rPr>
        <w:t>I</w:t>
      </w:r>
      <w:r w:rsidRPr="0044083C">
        <w:rPr>
          <w:b w:val="false"/>
          <w:szCs w:val="24"/>
          <w:lang w:val="hr-HR"/>
        </w:rPr>
        <w:t xml:space="preserve">. </w:t>
      </w:r>
      <w:r>
        <w:rPr>
          <w:b w:val="false"/>
          <w:szCs w:val="24"/>
        </w:rPr>
        <w:t>Obustavlja se i zaključuje</w:t>
      </w:r>
      <w:r w:rsidRPr="0044083C">
        <w:rPr>
          <w:b w:val="false"/>
          <w:szCs w:val="24"/>
          <w:lang w:val="hr-HR"/>
        </w:rPr>
        <w:t xml:space="preserve"> stečajni postupak nad dužnikom </w:t>
      </w:r>
      <w:r w:rsidR="002175EE" w:rsidRPr="007B75AE">
        <w:rPr>
          <w:b w:val="false"/>
          <w:szCs w:val="24"/>
        </w:rPr>
        <w:t xml:space="preserve">LANČANIK d.o.o. </w:t>
      </w:r>
      <w:r w:rsidR="006B25AA">
        <w:rPr>
          <w:b w:val="false"/>
          <w:szCs w:val="24"/>
          <w:lang w:val="hr-HR"/>
        </w:rPr>
        <w:t>u stečaju</w:t>
      </w:r>
      <w:r w:rsidR="002175EE">
        <w:rPr>
          <w:b w:val="false"/>
          <w:szCs w:val="24"/>
        </w:rPr>
        <w:t xml:space="preserve">, </w:t>
      </w:r>
      <w:r w:rsidR="002175EE" w:rsidRPr="007B75AE">
        <w:rPr>
          <w:b w:val="false"/>
          <w:szCs w:val="24"/>
        </w:rPr>
        <w:t>Čitluk, Čitluk 54, OIB: 67468703573</w:t>
      </w:r>
      <w:r w:rsidR="002175EE">
        <w:rPr>
          <w:b w:val="false"/>
          <w:szCs w:val="24"/>
        </w:rPr>
        <w:t xml:space="preserve">, </w:t>
      </w:r>
      <w:r w:rsidR="002175EE" w:rsidRPr="00AD67DB">
        <w:rPr>
          <w:b w:val="false"/>
          <w:szCs w:val="24"/>
        </w:rPr>
        <w:t>MBS: 060</w:t>
      </w:r>
      <w:r w:rsidR="002175EE">
        <w:rPr>
          <w:b w:val="false"/>
          <w:szCs w:val="24"/>
        </w:rPr>
        <w:t>187442</w:t>
      </w:r>
      <w:r>
        <w:rPr>
          <w:b w:val="false"/>
          <w:szCs w:val="24"/>
        </w:rPr>
        <w:t>.</w:t>
      </w:r>
    </w:p>
    <w:p w:rsidRDefault="001D3C48" w:rsidP="0032188E" w:rsidR="001D3C48" w:rsidRPr="0044083C">
      <w:pPr>
        <w:jc w:val="both"/>
      </w:pPr>
    </w:p>
    <w:p w:rsidRDefault="005A6A85" w:rsidP="005A6A85" w:rsidR="005A6A85">
      <w:pPr>
        <w:ind w:firstLine="12" w:left="708"/>
        <w:jc w:val="both"/>
        <w:rPr>
          <w:rFonts w:hAnsi="Times New Roman" w:ascii="Times New Roman"/>
          <w:sz w:val="24"/>
          <w:szCs w:val="24"/>
        </w:rPr>
      </w:pPr>
      <w:r>
        <w:rPr>
          <w:rFonts w:hAnsi="Times New Roman" w:ascii="Times New Roman"/>
          <w:sz w:val="24"/>
          <w:szCs w:val="24"/>
        </w:rPr>
        <w:t>II</w:t>
      </w:r>
      <w:r w:rsidRPr="00AA5550">
        <w:rPr>
          <w:rFonts w:hAnsi="Times New Roman" w:ascii="Times New Roman"/>
          <w:sz w:val="24"/>
          <w:szCs w:val="24"/>
        </w:rPr>
        <w:t xml:space="preserve">. Stečajni upravitelj je ovlašten i nakon zaključenja stečajnog postupka </w:t>
      </w:r>
      <w:r>
        <w:rPr>
          <w:rFonts w:hAnsi="Times New Roman" w:ascii="Times New Roman"/>
          <w:sz w:val="24"/>
          <w:szCs w:val="24"/>
        </w:rPr>
        <w:t>zastupati stečajnu masu stečajnog dužnika te</w:t>
      </w:r>
      <w:r w:rsidRPr="00AA5550">
        <w:rPr>
          <w:rFonts w:hAnsi="Times New Roman" w:ascii="Times New Roman"/>
          <w:sz w:val="24"/>
          <w:szCs w:val="24"/>
        </w:rPr>
        <w:t xml:space="preserve"> u ime stečajnog du</w:t>
      </w:r>
      <w:r>
        <w:rPr>
          <w:rFonts w:hAnsi="Times New Roman" w:ascii="Times New Roman"/>
          <w:sz w:val="24"/>
          <w:szCs w:val="24"/>
        </w:rPr>
        <w:t>žnika, a za račun stečajne mase</w:t>
      </w:r>
      <w:r w:rsidRPr="00AA5550">
        <w:rPr>
          <w:rFonts w:hAnsi="Times New Roman" w:ascii="Times New Roman"/>
          <w:sz w:val="24"/>
          <w:szCs w:val="24"/>
        </w:rPr>
        <w:t xml:space="preserve"> unovčiti imovinu dužnika</w:t>
      </w:r>
      <w:r>
        <w:rPr>
          <w:rFonts w:hAnsi="Times New Roman" w:ascii="Times New Roman"/>
          <w:sz w:val="24"/>
          <w:szCs w:val="24"/>
        </w:rPr>
        <w:t xml:space="preserve">, kao i voditi postupke radi prikupljanja imovine koja ulazi u stečajnu masu </w:t>
      </w:r>
      <w:r w:rsidR="00FA533A">
        <w:rPr>
          <w:rFonts w:hAnsi="Times New Roman" w:ascii="Times New Roman"/>
          <w:sz w:val="24"/>
          <w:szCs w:val="24"/>
        </w:rPr>
        <w:t xml:space="preserve">i prikupljenim sredstvima podmiriti nastale troškove stečajnog postupka </w:t>
      </w:r>
      <w:r>
        <w:rPr>
          <w:rFonts w:hAnsi="Times New Roman" w:ascii="Times New Roman"/>
          <w:sz w:val="24"/>
          <w:szCs w:val="24"/>
        </w:rPr>
        <w:t>te</w:t>
      </w:r>
      <w:r w:rsidRPr="00AA5550">
        <w:rPr>
          <w:rFonts w:hAnsi="Times New Roman" w:ascii="Times New Roman"/>
          <w:sz w:val="24"/>
          <w:szCs w:val="24"/>
        </w:rPr>
        <w:t xml:space="preserve"> o obavljenim radnjama </w:t>
      </w:r>
      <w:r w:rsidR="000103B8">
        <w:rPr>
          <w:rFonts w:hAnsi="Times New Roman" w:ascii="Times New Roman"/>
          <w:sz w:val="24"/>
          <w:szCs w:val="24"/>
        </w:rPr>
        <w:t>podnijeti</w:t>
      </w:r>
      <w:r w:rsidRPr="00AA5550">
        <w:rPr>
          <w:rFonts w:hAnsi="Times New Roman" w:ascii="Times New Roman"/>
          <w:sz w:val="24"/>
          <w:szCs w:val="24"/>
        </w:rPr>
        <w:t xml:space="preserve"> </w:t>
      </w:r>
      <w:r w:rsidR="000103B8">
        <w:rPr>
          <w:rFonts w:hAnsi="Times New Roman" w:ascii="Times New Roman"/>
          <w:sz w:val="24"/>
          <w:szCs w:val="24"/>
        </w:rPr>
        <w:t>izvješće</w:t>
      </w:r>
      <w:r w:rsidRPr="00AA5550">
        <w:rPr>
          <w:rFonts w:hAnsi="Times New Roman" w:ascii="Times New Roman"/>
          <w:sz w:val="24"/>
          <w:szCs w:val="24"/>
        </w:rPr>
        <w:t xml:space="preserve"> stečajno</w:t>
      </w:r>
      <w:r>
        <w:rPr>
          <w:rFonts w:hAnsi="Times New Roman" w:ascii="Times New Roman"/>
          <w:sz w:val="24"/>
          <w:szCs w:val="24"/>
        </w:rPr>
        <w:t>m sudu.</w:t>
      </w:r>
    </w:p>
    <w:p w:rsidRDefault="001D3C48" w:rsidP="0032188E" w:rsidR="001D3C48" w:rsidRPr="001D3C48">
      <w:pPr>
        <w:jc w:val="both"/>
        <w:rPr>
          <w:rFonts w:hAnsi="Times New Roman" w:ascii="Times New Roman"/>
          <w:sz w:val="24"/>
          <w:szCs w:val="24"/>
        </w:rPr>
      </w:pPr>
    </w:p>
    <w:p w:rsidRDefault="0032188E" w:rsidP="001D3C48" w:rsidR="001D3C48">
      <w:pPr>
        <w:ind w:left="708"/>
        <w:jc w:val="both"/>
        <w:rPr>
          <w:rFonts w:hAnsi="Times New Roman" w:ascii="Times New Roman"/>
          <w:sz w:val="24"/>
          <w:szCs w:val="24"/>
        </w:rPr>
      </w:pPr>
      <w:r>
        <w:rPr>
          <w:rFonts w:hAnsi="Times New Roman" w:ascii="Times New Roman"/>
          <w:sz w:val="24"/>
          <w:szCs w:val="24"/>
        </w:rPr>
        <w:t>III</w:t>
      </w:r>
      <w:r w:rsidR="001D3C48" w:rsidRPr="001D3C48">
        <w:rPr>
          <w:rFonts w:hAnsi="Times New Roman" w:ascii="Times New Roman"/>
          <w:sz w:val="24"/>
          <w:szCs w:val="24"/>
        </w:rPr>
        <w:t xml:space="preserve">. Ovo rješenje će se </w:t>
      </w:r>
      <w:r w:rsidR="00986FAD">
        <w:rPr>
          <w:rFonts w:hAnsi="Times New Roman" w:ascii="Times New Roman"/>
          <w:sz w:val="24"/>
          <w:szCs w:val="24"/>
        </w:rPr>
        <w:t xml:space="preserve">objaviti </w:t>
      </w:r>
      <w:r w:rsidR="004B056F">
        <w:rPr>
          <w:rFonts w:hAnsi="Times New Roman" w:ascii="Times New Roman"/>
          <w:sz w:val="24"/>
          <w:szCs w:val="24"/>
        </w:rPr>
        <w:t xml:space="preserve">na </w:t>
      </w:r>
      <w:r>
        <w:rPr>
          <w:rFonts w:hAnsi="Times New Roman" w:ascii="Times New Roman"/>
          <w:sz w:val="24"/>
          <w:szCs w:val="24"/>
        </w:rPr>
        <w:t xml:space="preserve">mrežnoj stranici </w:t>
      </w:r>
      <w:r w:rsidR="004B056F">
        <w:rPr>
          <w:rFonts w:hAnsi="Times New Roman" w:ascii="Times New Roman"/>
          <w:sz w:val="24"/>
          <w:szCs w:val="24"/>
        </w:rPr>
        <w:t>e-</w:t>
      </w:r>
      <w:r>
        <w:rPr>
          <w:rFonts w:hAnsi="Times New Roman" w:ascii="Times New Roman"/>
          <w:sz w:val="24"/>
          <w:szCs w:val="24"/>
        </w:rPr>
        <w:t>Oglasna ploča sudova.</w:t>
      </w:r>
      <w:r w:rsidR="001D3C48" w:rsidRPr="001D3C48">
        <w:rPr>
          <w:rFonts w:hAnsi="Times New Roman" w:ascii="Times New Roman"/>
          <w:sz w:val="24"/>
          <w:szCs w:val="24"/>
        </w:rPr>
        <w:t xml:space="preserve"> </w:t>
      </w:r>
    </w:p>
    <w:p w:rsidRDefault="0032188E" w:rsidP="001D3C48" w:rsidR="0032188E">
      <w:pPr>
        <w:ind w:left="708"/>
        <w:jc w:val="both"/>
        <w:rPr>
          <w:rFonts w:hAnsi="Times New Roman" w:ascii="Times New Roman"/>
          <w:sz w:val="24"/>
          <w:szCs w:val="24"/>
        </w:rPr>
      </w:pPr>
    </w:p>
    <w:p w:rsidRDefault="0032188E" w:rsidP="0032188E" w:rsidR="0032188E" w:rsidRPr="0032188E">
      <w:pPr>
        <w:pStyle w:val="Naslov3"/>
        <w:ind w:firstLine="12" w:left="708"/>
        <w:rPr>
          <w:b w:val="false"/>
          <w:szCs w:val="24"/>
          <w:lang w:val="hr-HR"/>
        </w:rPr>
      </w:pPr>
      <w:r>
        <w:rPr>
          <w:b w:val="false"/>
          <w:szCs w:val="24"/>
        </w:rPr>
        <w:t>I</w:t>
      </w:r>
      <w:r>
        <w:rPr>
          <w:b w:val="false"/>
          <w:szCs w:val="24"/>
          <w:lang w:val="hr-HR"/>
        </w:rPr>
        <w:t>V</w:t>
      </w:r>
      <w:r>
        <w:rPr>
          <w:b w:val="false"/>
          <w:szCs w:val="24"/>
        </w:rPr>
        <w:t>.</w:t>
      </w:r>
      <w:r w:rsidRPr="0044083C">
        <w:rPr>
          <w:b w:val="false"/>
          <w:szCs w:val="24"/>
          <w:lang w:val="hr-HR"/>
        </w:rPr>
        <w:t xml:space="preserve"> Registarski </w:t>
      </w:r>
      <w:r>
        <w:rPr>
          <w:b w:val="false"/>
          <w:szCs w:val="24"/>
          <w:lang w:val="hr-HR"/>
        </w:rPr>
        <w:t>odjel ovog suda će</w:t>
      </w:r>
      <w:r w:rsidRPr="003908EE">
        <w:rPr>
          <w:b w:val="false"/>
          <w:szCs w:val="24"/>
        </w:rPr>
        <w:t xml:space="preserve"> </w:t>
      </w:r>
      <w:r>
        <w:rPr>
          <w:b w:val="false"/>
          <w:szCs w:val="24"/>
        </w:rPr>
        <w:t xml:space="preserve">po </w:t>
      </w:r>
      <w:r w:rsidR="00FD351F">
        <w:rPr>
          <w:b w:val="false"/>
          <w:szCs w:val="24"/>
          <w:lang w:val="hr-HR"/>
        </w:rPr>
        <w:t xml:space="preserve">pravomoćnosti ovog rješenja </w:t>
      </w:r>
      <w:r>
        <w:rPr>
          <w:b w:val="false"/>
          <w:szCs w:val="24"/>
          <w:lang w:val="hr-HR"/>
        </w:rPr>
        <w:t>provesti</w:t>
      </w:r>
      <w:r>
        <w:rPr>
          <w:b w:val="false"/>
          <w:szCs w:val="24"/>
        </w:rPr>
        <w:t xml:space="preserve"> </w:t>
      </w:r>
      <w:r w:rsidRPr="0044083C">
        <w:rPr>
          <w:b w:val="false"/>
          <w:szCs w:val="24"/>
          <w:lang w:val="hr-HR"/>
        </w:rPr>
        <w:t xml:space="preserve">brisanje </w:t>
      </w:r>
      <w:r>
        <w:rPr>
          <w:b w:val="false"/>
          <w:szCs w:val="24"/>
        </w:rPr>
        <w:t xml:space="preserve">dužnika </w:t>
      </w:r>
      <w:r w:rsidRPr="0044083C">
        <w:rPr>
          <w:b w:val="false"/>
          <w:szCs w:val="24"/>
          <w:lang w:val="hr-HR"/>
        </w:rPr>
        <w:t>iz sudskog registra</w:t>
      </w:r>
      <w:r>
        <w:rPr>
          <w:b w:val="false"/>
          <w:szCs w:val="24"/>
          <w:lang w:val="hr-HR"/>
        </w:rPr>
        <w:t>.</w:t>
      </w:r>
    </w:p>
    <w:p w:rsidRDefault="00F72DA3" w:rsidP="00AA5550" w:rsidR="00F72DA3" w:rsidRPr="0032188E">
      <w:pPr>
        <w:rPr>
          <w:rFonts w:hAnsi="Times New Roman" w:ascii="Times New Roman"/>
          <w:sz w:val="32"/>
          <w:szCs w:val="32"/>
        </w:rPr>
      </w:pPr>
    </w:p>
    <w:p w:rsidRDefault="00237C81" w:rsidP="009E7EC2" w:rsidR="00237C81" w:rsidRPr="00237C81">
      <w:pPr>
        <w:jc w:val="center"/>
        <w:rPr>
          <w:rFonts w:hAnsi="Times New Roman" w:ascii="Times New Roman"/>
          <w:sz w:val="24"/>
          <w:szCs w:val="24"/>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t xml:space="preserve">Obrazloženje </w:t>
      </w:r>
    </w:p>
    <w:p w:rsidRDefault="004D5DD6" w:rsidP="009E7EC2" w:rsidR="004D5DD6" w:rsidRPr="004174F7">
      <w:pPr>
        <w:jc w:val="center"/>
        <w:rPr>
          <w:rFonts w:hAnsi="Times New Roman" w:ascii="Times New Roman"/>
          <w:sz w:val="24"/>
          <w:szCs w:val="24"/>
        </w:rPr>
      </w:pPr>
    </w:p>
    <w:p w:rsidRDefault="009E7EC2" w:rsidP="00651D5E" w:rsidR="00FD5764" w:rsidRPr="004174F7">
      <w:pPr>
        <w:jc w:val="both"/>
        <w:rPr>
          <w:rFonts w:hAnsi="Times New Roman" w:ascii="Times New Roman"/>
          <w:sz w:val="24"/>
          <w:szCs w:val="24"/>
        </w:rPr>
      </w:pPr>
      <w:r w:rsidRPr="004174F7">
        <w:rPr>
          <w:rFonts w:hAnsi="Times New Roman" w:ascii="Times New Roman"/>
          <w:sz w:val="24"/>
          <w:szCs w:val="24"/>
        </w:rPr>
        <w:tab/>
      </w:r>
      <w:r w:rsidR="004B056F">
        <w:rPr>
          <w:rFonts w:hAnsi="Times New Roman" w:ascii="Times New Roman"/>
          <w:sz w:val="24"/>
          <w:szCs w:val="24"/>
        </w:rPr>
        <w:t>R</w:t>
      </w:r>
      <w:r w:rsidR="004B056F" w:rsidRPr="004174F7">
        <w:rPr>
          <w:rFonts w:hAnsi="Times New Roman" w:ascii="Times New Roman"/>
          <w:sz w:val="24"/>
          <w:szCs w:val="24"/>
        </w:rPr>
        <w:t xml:space="preserve">ješenjem </w:t>
      </w:r>
      <w:r w:rsidRPr="004174F7">
        <w:rPr>
          <w:rFonts w:hAnsi="Times New Roman" w:ascii="Times New Roman"/>
          <w:sz w:val="24"/>
          <w:szCs w:val="24"/>
        </w:rPr>
        <w:t>ovog su</w:t>
      </w:r>
      <w:r w:rsidR="00FD5764" w:rsidRPr="004174F7">
        <w:rPr>
          <w:rFonts w:hAnsi="Times New Roman" w:ascii="Times New Roman"/>
          <w:sz w:val="24"/>
          <w:szCs w:val="24"/>
        </w:rPr>
        <w:t>da posl. br. 12. St-</w:t>
      </w:r>
      <w:r w:rsidR="0072258C">
        <w:rPr>
          <w:rFonts w:hAnsi="Times New Roman" w:ascii="Times New Roman"/>
          <w:sz w:val="24"/>
          <w:szCs w:val="24"/>
        </w:rPr>
        <w:t>7</w:t>
      </w:r>
      <w:r w:rsidR="00686FA4">
        <w:rPr>
          <w:rFonts w:hAnsi="Times New Roman" w:ascii="Times New Roman"/>
          <w:sz w:val="24"/>
          <w:szCs w:val="24"/>
        </w:rPr>
        <w:t>/2013</w:t>
      </w:r>
      <w:r w:rsidR="00FD5764" w:rsidRPr="004174F7">
        <w:rPr>
          <w:rFonts w:hAnsi="Times New Roman" w:ascii="Times New Roman"/>
          <w:sz w:val="24"/>
          <w:szCs w:val="24"/>
        </w:rPr>
        <w:t xml:space="preserve"> od</w:t>
      </w:r>
      <w:r w:rsidR="004D5DD6" w:rsidRPr="004174F7">
        <w:rPr>
          <w:rFonts w:hAnsi="Times New Roman" w:ascii="Times New Roman"/>
          <w:sz w:val="24"/>
          <w:szCs w:val="24"/>
        </w:rPr>
        <w:t xml:space="preserve"> </w:t>
      </w:r>
      <w:r w:rsidR="0072258C">
        <w:rPr>
          <w:rFonts w:hAnsi="Times New Roman" w:ascii="Times New Roman"/>
          <w:sz w:val="24"/>
          <w:szCs w:val="24"/>
        </w:rPr>
        <w:t>30. srpnja 2013</w:t>
      </w:r>
      <w:r w:rsidRPr="004174F7">
        <w:rPr>
          <w:rFonts w:hAnsi="Times New Roman" w:ascii="Times New Roman"/>
          <w:sz w:val="24"/>
          <w:szCs w:val="24"/>
        </w:rPr>
        <w:t xml:space="preserve">. god. otvoren je stečajni postupak nad dužnikom </w:t>
      </w:r>
      <w:r w:rsidR="0072258C" w:rsidRPr="002175EE">
        <w:rPr>
          <w:rFonts w:hAnsi="Times New Roman" w:ascii="Times New Roman"/>
          <w:sz w:val="24"/>
          <w:szCs w:val="24"/>
        </w:rPr>
        <w:t>LAN</w:t>
      </w:r>
      <w:r w:rsidR="0072258C" w:rsidRPr="002175EE">
        <w:rPr>
          <w:rFonts w:hAnsi="Times New Roman" w:ascii="Times New Roman" w:hint="eastAsia"/>
          <w:sz w:val="24"/>
          <w:szCs w:val="24"/>
        </w:rPr>
        <w:t>Č</w:t>
      </w:r>
      <w:r w:rsidR="0072258C" w:rsidRPr="002175EE">
        <w:rPr>
          <w:rFonts w:hAnsi="Times New Roman" w:ascii="Times New Roman"/>
          <w:sz w:val="24"/>
          <w:szCs w:val="24"/>
        </w:rPr>
        <w:t xml:space="preserve">ANIK d.o.o. </w:t>
      </w:r>
      <w:r w:rsidR="0072258C" w:rsidRPr="002175EE">
        <w:rPr>
          <w:rFonts w:hAnsi="Times New Roman" w:ascii="Times New Roman" w:hint="eastAsia"/>
          <w:sz w:val="24"/>
          <w:szCs w:val="24"/>
        </w:rPr>
        <w:t>Č</w:t>
      </w:r>
      <w:r w:rsidR="0072258C" w:rsidRPr="002175EE">
        <w:rPr>
          <w:rFonts w:hAnsi="Times New Roman" w:ascii="Times New Roman"/>
          <w:sz w:val="24"/>
          <w:szCs w:val="24"/>
        </w:rPr>
        <w:t>itluk</w:t>
      </w:r>
      <w:r w:rsidR="00B47237" w:rsidRPr="00686FA4">
        <w:rPr>
          <w:rFonts w:hAnsi="Times New Roman" w:ascii="Times New Roman"/>
          <w:sz w:val="24"/>
          <w:szCs w:val="24"/>
        </w:rPr>
        <w:t>,</w:t>
      </w:r>
      <w:r w:rsidR="00B47237" w:rsidRPr="004174F7">
        <w:rPr>
          <w:rFonts w:hAnsi="Times New Roman" w:ascii="Times New Roman"/>
          <w:sz w:val="24"/>
          <w:szCs w:val="24"/>
        </w:rPr>
        <w:t xml:space="preserve"> a</w:t>
      </w:r>
      <w:r w:rsidR="008E700A" w:rsidRPr="004174F7">
        <w:rPr>
          <w:rFonts w:hAnsi="Times New Roman" w:ascii="Times New Roman"/>
          <w:sz w:val="24"/>
          <w:szCs w:val="24"/>
        </w:rPr>
        <w:t xml:space="preserve"> </w:t>
      </w:r>
      <w:r w:rsidRPr="004174F7">
        <w:rPr>
          <w:rFonts w:hAnsi="Times New Roman" w:ascii="Times New Roman"/>
          <w:sz w:val="24"/>
          <w:szCs w:val="24"/>
        </w:rPr>
        <w:t>za stečajnog upravitelja imenovan</w:t>
      </w:r>
      <w:r w:rsidR="004D5DD6" w:rsidRPr="004174F7">
        <w:rPr>
          <w:rFonts w:hAnsi="Times New Roman" w:ascii="Times New Roman"/>
          <w:sz w:val="24"/>
          <w:szCs w:val="24"/>
        </w:rPr>
        <w:t>a</w:t>
      </w:r>
      <w:r w:rsidRPr="004174F7">
        <w:rPr>
          <w:rFonts w:hAnsi="Times New Roman" w:ascii="Times New Roman"/>
          <w:sz w:val="24"/>
          <w:szCs w:val="24"/>
        </w:rPr>
        <w:t xml:space="preserve"> je </w:t>
      </w:r>
      <w:r w:rsidR="0072258C">
        <w:rPr>
          <w:rFonts w:hAnsi="Times New Roman" w:ascii="Times New Roman"/>
          <w:sz w:val="24"/>
          <w:szCs w:val="24"/>
        </w:rPr>
        <w:t>Ankica Čenić</w:t>
      </w:r>
      <w:r w:rsidR="003124FF" w:rsidRPr="004174F7">
        <w:rPr>
          <w:rFonts w:hAnsi="Times New Roman" w:ascii="Times New Roman"/>
          <w:sz w:val="24"/>
          <w:szCs w:val="24"/>
        </w:rPr>
        <w:t xml:space="preserve"> iz Splita</w:t>
      </w:r>
      <w:r w:rsidR="004D5DD6" w:rsidRPr="004174F7">
        <w:rPr>
          <w:rFonts w:hAnsi="Times New Roman" w:ascii="Times New Roman"/>
          <w:sz w:val="24"/>
          <w:szCs w:val="24"/>
        </w:rPr>
        <w:t>.</w:t>
      </w:r>
    </w:p>
    <w:p w:rsidRDefault="00FD5764" w:rsidP="009E7EC2" w:rsidR="00FD5764" w:rsidRPr="004174F7">
      <w:pPr>
        <w:jc w:val="both"/>
        <w:rPr>
          <w:rFonts w:hAnsi="Times New Roman" w:ascii="Times New Roman"/>
          <w:sz w:val="24"/>
          <w:szCs w:val="24"/>
        </w:rPr>
      </w:pPr>
    </w:p>
    <w:p w:rsidRDefault="009E7EC2" w:rsidP="00E75F85" w:rsidR="00E75F85">
      <w:pPr>
        <w:jc w:val="both"/>
        <w:rPr>
          <w:rFonts w:hAnsi="Times New Roman" w:ascii="Times New Roman"/>
          <w:sz w:val="24"/>
          <w:szCs w:val="24"/>
        </w:rPr>
      </w:pPr>
      <w:r w:rsidRPr="004174F7">
        <w:rPr>
          <w:rFonts w:hAnsi="Times New Roman" w:ascii="Times New Roman"/>
          <w:sz w:val="24"/>
          <w:szCs w:val="24"/>
        </w:rPr>
        <w:tab/>
      </w:r>
      <w:r w:rsidR="007978AD">
        <w:rPr>
          <w:rFonts w:hAnsi="Times New Roman" w:ascii="Times New Roman"/>
          <w:sz w:val="24"/>
          <w:szCs w:val="24"/>
        </w:rPr>
        <w:t>Tijekom steč</w:t>
      </w:r>
      <w:r w:rsidR="00237C81">
        <w:rPr>
          <w:rFonts w:hAnsi="Times New Roman" w:ascii="Times New Roman"/>
          <w:sz w:val="24"/>
          <w:szCs w:val="24"/>
        </w:rPr>
        <w:t>ajnog postupka</w:t>
      </w:r>
      <w:r w:rsidR="007978AD">
        <w:rPr>
          <w:rFonts w:hAnsi="Times New Roman" w:ascii="Times New Roman"/>
          <w:sz w:val="24"/>
          <w:szCs w:val="24"/>
        </w:rPr>
        <w:t xml:space="preserve"> utvrđene su tražbine stečajnih vjerovnika prema dužniku u ukupnom iznosu od </w:t>
      </w:r>
      <w:r w:rsidR="00237C81">
        <w:rPr>
          <w:rFonts w:hAnsi="Times New Roman" w:ascii="Times New Roman"/>
          <w:sz w:val="24"/>
          <w:szCs w:val="24"/>
        </w:rPr>
        <w:t xml:space="preserve">889.080,04 kn, od čega u prvom višem isplatnom redu u iznosu od 206.946,35 kn, a u drugom višem isplatnom redu u iznosu od 682.133,69 kn. </w:t>
      </w:r>
    </w:p>
    <w:p w:rsidRDefault="00237C81" w:rsidP="00E75F85" w:rsidR="00237C81">
      <w:pPr>
        <w:jc w:val="both"/>
        <w:rPr>
          <w:rFonts w:hAnsi="Times New Roman" w:ascii="Times New Roman"/>
          <w:sz w:val="24"/>
          <w:szCs w:val="24"/>
        </w:rPr>
      </w:pPr>
    </w:p>
    <w:p w:rsidRDefault="00237C81" w:rsidP="00E75F85" w:rsidR="00237C81">
      <w:pPr>
        <w:jc w:val="both"/>
        <w:rPr>
          <w:rFonts w:hAnsi="Times New Roman" w:ascii="Times New Roman"/>
          <w:sz w:val="24"/>
          <w:szCs w:val="24"/>
        </w:rPr>
      </w:pPr>
      <w:r>
        <w:rPr>
          <w:rFonts w:hAnsi="Times New Roman" w:ascii="Times New Roman"/>
          <w:sz w:val="24"/>
          <w:szCs w:val="24"/>
        </w:rPr>
        <w:tab/>
        <w:t>U izvješću o tijeku stečajnog postupka i stanju stečajne mase od 20.10.2016. god.</w:t>
      </w:r>
      <w:r w:rsidR="00AA5550">
        <w:rPr>
          <w:rFonts w:hAnsi="Times New Roman" w:ascii="Times New Roman"/>
          <w:sz w:val="24"/>
          <w:szCs w:val="24"/>
        </w:rPr>
        <w:t>,</w:t>
      </w:r>
      <w:r>
        <w:rPr>
          <w:rFonts w:hAnsi="Times New Roman" w:ascii="Times New Roman"/>
          <w:sz w:val="24"/>
          <w:szCs w:val="24"/>
        </w:rPr>
        <w:t xml:space="preserve"> stečajna upraviteljica je predložila donijeti rješenje o obustavi i zaključenju stečajnog postupka zbog nedostatnosti stečajne mase za pokriće troškova stečajnog postupka, a sve </w:t>
      </w:r>
      <w:r>
        <w:rPr>
          <w:rFonts w:hAnsi="Times New Roman" w:ascii="Times New Roman"/>
          <w:sz w:val="24"/>
          <w:szCs w:val="24"/>
        </w:rPr>
        <w:lastRenderedPageBreak/>
        <w:t xml:space="preserve">sukladno odredbama čl. 203. </w:t>
      </w:r>
      <w:r w:rsidRPr="00237C81">
        <w:rPr>
          <w:rFonts w:hAnsi="Times New Roman" w:ascii="Times New Roman"/>
          <w:sz w:val="24"/>
          <w:szCs w:val="24"/>
        </w:rPr>
        <w:t>Stečajnog zakona (N</w:t>
      </w:r>
      <w:r w:rsidR="00AA5550">
        <w:rPr>
          <w:rFonts w:hAnsi="Times New Roman" w:ascii="Times New Roman"/>
          <w:sz w:val="24"/>
          <w:szCs w:val="24"/>
        </w:rPr>
        <w:t>arodne novine</w:t>
      </w:r>
      <w:r w:rsidRPr="00237C81">
        <w:rPr>
          <w:rFonts w:hAnsi="Times New Roman" w:ascii="Times New Roman"/>
          <w:sz w:val="24"/>
          <w:szCs w:val="24"/>
        </w:rPr>
        <w:t xml:space="preserve"> br. 44/96, 29/99, 129/00, 123/03, 82/06, 116/10, 25/12, 133/12 i 45/13</w:t>
      </w:r>
      <w:r w:rsidR="00AA5550">
        <w:rPr>
          <w:rFonts w:hAnsi="Times New Roman" w:ascii="Times New Roman"/>
          <w:sz w:val="24"/>
          <w:szCs w:val="24"/>
        </w:rPr>
        <w:t>,</w:t>
      </w:r>
      <w:r w:rsidRPr="00237C81">
        <w:rPr>
          <w:rFonts w:hAnsi="Times New Roman" w:ascii="Times New Roman"/>
          <w:sz w:val="24"/>
          <w:szCs w:val="24"/>
        </w:rPr>
        <w:t xml:space="preserve"> dalje SZ)</w:t>
      </w:r>
      <w:r>
        <w:rPr>
          <w:rFonts w:hAnsi="Times New Roman" w:ascii="Times New Roman"/>
          <w:sz w:val="24"/>
          <w:szCs w:val="24"/>
        </w:rPr>
        <w:t xml:space="preserve">. </w:t>
      </w:r>
    </w:p>
    <w:p w:rsidRDefault="00237C81" w:rsidP="00E75F85" w:rsidR="00237C81">
      <w:pPr>
        <w:jc w:val="both"/>
        <w:rPr>
          <w:rFonts w:hAnsi="Times New Roman" w:ascii="Times New Roman"/>
          <w:sz w:val="24"/>
          <w:szCs w:val="24"/>
        </w:rPr>
      </w:pPr>
    </w:p>
    <w:p w:rsidRDefault="00237C81" w:rsidP="00237C81" w:rsidR="00237C81">
      <w:pPr>
        <w:ind w:firstLine="708"/>
        <w:jc w:val="both"/>
        <w:rPr>
          <w:rFonts w:hAnsi="Times New Roman" w:ascii="Times New Roman"/>
          <w:sz w:val="24"/>
          <w:szCs w:val="24"/>
        </w:rPr>
      </w:pPr>
      <w:r>
        <w:rPr>
          <w:rFonts w:hAnsi="Times New Roman" w:ascii="Times New Roman"/>
          <w:sz w:val="24"/>
          <w:szCs w:val="24"/>
        </w:rPr>
        <w:t xml:space="preserve">Povodom naprijed navedenog prijedloga stečajne upraviteljice, rješenjem ovog suda br. St-7/2013 od 15.11.2016. god., a sukladno odredbama čl. 203. st. 2. SZ-a, sazvana je skupština vjerovnika </w:t>
      </w:r>
      <w:r w:rsidR="007373AC">
        <w:rPr>
          <w:rFonts w:hAnsi="Times New Roman" w:ascii="Times New Roman"/>
          <w:sz w:val="24"/>
          <w:szCs w:val="24"/>
        </w:rPr>
        <w:t xml:space="preserve">za dan 12.12.2016. god., </w:t>
      </w:r>
      <w:r>
        <w:rPr>
          <w:rFonts w:hAnsi="Times New Roman" w:ascii="Times New Roman"/>
          <w:sz w:val="24"/>
          <w:szCs w:val="24"/>
        </w:rPr>
        <w:t xml:space="preserve">radi pribave mišljenja vjerovnika stečajne mase, stečajnog upravitelja i skupštine vjerovnika o obustavi i zaključenju stečajnog postupka zbog nedostatnosti stečajne mase za pokriće troškova stečajnog postupka. </w:t>
      </w:r>
    </w:p>
    <w:p w:rsidRDefault="00237C81" w:rsidP="00237C81" w:rsidR="00237C81">
      <w:pPr>
        <w:ind w:firstLine="708"/>
        <w:jc w:val="both"/>
        <w:rPr>
          <w:rFonts w:hAnsi="Times New Roman" w:ascii="Times New Roman"/>
          <w:sz w:val="24"/>
          <w:szCs w:val="24"/>
        </w:rPr>
      </w:pPr>
    </w:p>
    <w:p w:rsidRDefault="00F449E5" w:rsidP="00F449E5" w:rsidR="00F449E5" w:rsidRPr="00F449E5">
      <w:pPr>
        <w:ind w:firstLine="708"/>
        <w:jc w:val="both"/>
        <w:rPr>
          <w:rFonts w:hAnsi="Times New Roman" w:ascii="Times New Roman"/>
          <w:sz w:val="24"/>
          <w:szCs w:val="24"/>
        </w:rPr>
      </w:pPr>
      <w:r>
        <w:rPr>
          <w:rFonts w:hAnsi="Times New Roman" w:ascii="Times New Roman"/>
          <w:sz w:val="24"/>
          <w:szCs w:val="24"/>
        </w:rPr>
        <w:t>Na skupštini vjerovnika, kao i u dostavljenom izvješću od 20.10.2016. god., stečajna upraviteljica je istakla da od otvaranja stečajnog postupka nije bilo priljeva sredstava na poslovni račun stečajnog dužnika budući da dužnik nema nikakve unovčive imovine. Nadalje, ista je navela da tijekom stečajnog postupka nije bilo niti unovčenja stečajne mase jer dužnik, osim dionica društva Ciglane – Sinj d.d. u stečaju Sinj, bilo kakve druge imovine nema. Naime, jedinu imovinu stečajne mase da čine dionice društva Ciglane – Sinj d.d. u stečaju Sinj,</w:t>
      </w:r>
      <w:r w:rsidRPr="00F449E5">
        <w:t xml:space="preserve"> </w:t>
      </w:r>
      <w:r w:rsidRPr="00F449E5">
        <w:rPr>
          <w:rFonts w:hAnsi="Times New Roman" w:ascii="Times New Roman"/>
          <w:sz w:val="24"/>
          <w:szCs w:val="24"/>
        </w:rPr>
        <w:t>nominalne vrijednosti od 1.305.520,15 kn, a koje danas zapravo nem</w:t>
      </w:r>
      <w:r w:rsidR="007373AC">
        <w:rPr>
          <w:rFonts w:hAnsi="Times New Roman" w:ascii="Times New Roman"/>
          <w:sz w:val="24"/>
          <w:szCs w:val="24"/>
        </w:rPr>
        <w:t xml:space="preserve">aju nikakvu tržišnu vrijednost budući da je </w:t>
      </w:r>
      <w:r w:rsidRPr="00F449E5">
        <w:rPr>
          <w:rFonts w:hAnsi="Times New Roman" w:ascii="Times New Roman"/>
          <w:sz w:val="24"/>
          <w:szCs w:val="24"/>
        </w:rPr>
        <w:t xml:space="preserve">nad društvom Ciglana </w:t>
      </w:r>
      <w:r>
        <w:rPr>
          <w:rFonts w:hAnsi="Times New Roman" w:ascii="Times New Roman"/>
          <w:sz w:val="24"/>
          <w:szCs w:val="24"/>
        </w:rPr>
        <w:t>–</w:t>
      </w:r>
      <w:r w:rsidR="00C706B9">
        <w:rPr>
          <w:rFonts w:hAnsi="Times New Roman" w:ascii="Times New Roman"/>
          <w:sz w:val="24"/>
          <w:szCs w:val="24"/>
        </w:rPr>
        <w:t xml:space="preserve"> Sinj d.d. Sinj</w:t>
      </w:r>
      <w:r w:rsidRPr="00F449E5">
        <w:rPr>
          <w:rFonts w:hAnsi="Times New Roman" w:ascii="Times New Roman"/>
          <w:sz w:val="24"/>
          <w:szCs w:val="24"/>
        </w:rPr>
        <w:t xml:space="preserve"> otvoren stečajni postupak te bi se vlasnička prava iz označenih dionica mogla namiriti ako i kada bi bilo stečajne mase i to nakon što bi se nam</w:t>
      </w:r>
      <w:r w:rsidR="00E54E08">
        <w:rPr>
          <w:rFonts w:hAnsi="Times New Roman" w:ascii="Times New Roman"/>
          <w:sz w:val="24"/>
          <w:szCs w:val="24"/>
        </w:rPr>
        <w:t>irile sve obveze stečajne mase te</w:t>
      </w:r>
      <w:r w:rsidRPr="00F449E5">
        <w:rPr>
          <w:rFonts w:hAnsi="Times New Roman" w:ascii="Times New Roman"/>
          <w:sz w:val="24"/>
          <w:szCs w:val="24"/>
        </w:rPr>
        <w:t xml:space="preserve"> svi stečajni vjerovnici viših i nižih isplatnih redova u</w:t>
      </w:r>
      <w:r>
        <w:rPr>
          <w:rFonts w:hAnsi="Times New Roman" w:ascii="Times New Roman"/>
          <w:sz w:val="24"/>
          <w:szCs w:val="24"/>
        </w:rPr>
        <w:t xml:space="preserve"> tom</w:t>
      </w:r>
      <w:r w:rsidRPr="00F449E5">
        <w:rPr>
          <w:rFonts w:hAnsi="Times New Roman" w:ascii="Times New Roman"/>
          <w:sz w:val="24"/>
          <w:szCs w:val="24"/>
        </w:rPr>
        <w:t xml:space="preserve"> stečajnom postupku, a što je zaista teško očekivati.</w:t>
      </w:r>
      <w:r>
        <w:rPr>
          <w:rFonts w:hAnsi="Times New Roman" w:ascii="Times New Roman"/>
          <w:sz w:val="24"/>
          <w:szCs w:val="24"/>
        </w:rPr>
        <w:t xml:space="preserve"> Upravo stoga, </w:t>
      </w:r>
      <w:r w:rsidRPr="00F449E5">
        <w:rPr>
          <w:rFonts w:hAnsi="Times New Roman" w:ascii="Times New Roman"/>
          <w:sz w:val="24"/>
          <w:szCs w:val="24"/>
        </w:rPr>
        <w:t>iste dionice</w:t>
      </w:r>
      <w:r>
        <w:rPr>
          <w:rFonts w:hAnsi="Times New Roman" w:ascii="Times New Roman"/>
          <w:sz w:val="24"/>
          <w:szCs w:val="24"/>
        </w:rPr>
        <w:t xml:space="preserve"> da sada</w:t>
      </w:r>
      <w:r w:rsidRPr="00F449E5">
        <w:rPr>
          <w:rFonts w:hAnsi="Times New Roman" w:ascii="Times New Roman"/>
          <w:sz w:val="24"/>
          <w:szCs w:val="24"/>
        </w:rPr>
        <w:t xml:space="preserve"> nisu unovčive, jer je teško procijeniti da li bi ostala ikakva imovina u stečaju postupku nad tim društvom za namirenje vlasnika.</w:t>
      </w:r>
      <w:r>
        <w:rPr>
          <w:rFonts w:hAnsi="Times New Roman" w:ascii="Times New Roman"/>
          <w:sz w:val="24"/>
          <w:szCs w:val="24"/>
        </w:rPr>
        <w:t xml:space="preserve"> </w:t>
      </w:r>
      <w:r w:rsidRPr="00F449E5">
        <w:rPr>
          <w:rFonts w:hAnsi="Times New Roman" w:ascii="Times New Roman"/>
          <w:sz w:val="24"/>
          <w:szCs w:val="24"/>
        </w:rPr>
        <w:t>Stečajna upraviteljica</w:t>
      </w:r>
      <w:r>
        <w:rPr>
          <w:rFonts w:hAnsi="Times New Roman" w:ascii="Times New Roman"/>
          <w:sz w:val="24"/>
          <w:szCs w:val="24"/>
        </w:rPr>
        <w:t xml:space="preserve"> je također navela </w:t>
      </w:r>
      <w:r w:rsidRPr="00F449E5">
        <w:rPr>
          <w:rFonts w:hAnsi="Times New Roman" w:ascii="Times New Roman"/>
          <w:sz w:val="24"/>
          <w:szCs w:val="24"/>
        </w:rPr>
        <w:t xml:space="preserve">da </w:t>
      </w:r>
      <w:r w:rsidR="007373AC" w:rsidRPr="00F449E5">
        <w:rPr>
          <w:rFonts w:hAnsi="Times New Roman" w:ascii="Times New Roman"/>
          <w:sz w:val="24"/>
          <w:szCs w:val="24"/>
        </w:rPr>
        <w:t xml:space="preserve">nema </w:t>
      </w:r>
      <w:r w:rsidRPr="00F449E5">
        <w:rPr>
          <w:rFonts w:hAnsi="Times New Roman" w:ascii="Times New Roman"/>
          <w:sz w:val="24"/>
          <w:szCs w:val="24"/>
        </w:rPr>
        <w:t>parničnih i drugih postupaka koje</w:t>
      </w:r>
      <w:r w:rsidR="007373AC">
        <w:rPr>
          <w:rFonts w:hAnsi="Times New Roman" w:ascii="Times New Roman"/>
          <w:sz w:val="24"/>
          <w:szCs w:val="24"/>
        </w:rPr>
        <w:t xml:space="preserve"> bi ovaj stečajni dužnik vodio,</w:t>
      </w:r>
      <w:r w:rsidRPr="00F449E5">
        <w:rPr>
          <w:rFonts w:hAnsi="Times New Roman" w:ascii="Times New Roman"/>
          <w:sz w:val="24"/>
          <w:szCs w:val="24"/>
        </w:rPr>
        <w:t xml:space="preserve"> zatim da nije bilo diobe ni namirenja vjerovnika, pri čemu </w:t>
      </w:r>
      <w:r>
        <w:rPr>
          <w:rFonts w:hAnsi="Times New Roman" w:ascii="Times New Roman"/>
          <w:sz w:val="24"/>
          <w:szCs w:val="24"/>
        </w:rPr>
        <w:t xml:space="preserve">je napomenula </w:t>
      </w:r>
      <w:r w:rsidRPr="00F449E5">
        <w:rPr>
          <w:rFonts w:hAnsi="Times New Roman" w:ascii="Times New Roman"/>
          <w:sz w:val="24"/>
          <w:szCs w:val="24"/>
        </w:rPr>
        <w:t>da je jedino od strane Agencije za osiguranje radničkih potraživanja u stečaju poslodavca namiren dio tražbine bivšeg radnika dužnika Svete Bulovića u iznosu od 10.112,10 kn, a sve sukladno Zakonu o osiguranju radničkih potraživanja u slučaju steč</w:t>
      </w:r>
      <w:r>
        <w:rPr>
          <w:rFonts w:hAnsi="Times New Roman" w:ascii="Times New Roman"/>
          <w:sz w:val="24"/>
          <w:szCs w:val="24"/>
        </w:rPr>
        <w:t>aja poslodavca. Nije bilo</w:t>
      </w:r>
      <w:r w:rsidRPr="00F449E5">
        <w:rPr>
          <w:rFonts w:hAnsi="Times New Roman" w:ascii="Times New Roman"/>
          <w:sz w:val="24"/>
          <w:szCs w:val="24"/>
        </w:rPr>
        <w:t xml:space="preserve"> isplate nagrade niti naknade tro</w:t>
      </w:r>
      <w:r w:rsidRPr="00F449E5">
        <w:rPr>
          <w:rFonts w:hAnsi="Times New Roman" w:ascii="Times New Roman" w:hint="eastAsia"/>
          <w:sz w:val="24"/>
          <w:szCs w:val="24"/>
        </w:rPr>
        <w:t>š</w:t>
      </w:r>
      <w:r w:rsidRPr="00F449E5">
        <w:rPr>
          <w:rFonts w:hAnsi="Times New Roman" w:ascii="Times New Roman"/>
          <w:sz w:val="24"/>
          <w:szCs w:val="24"/>
        </w:rPr>
        <w:t>kova stečajnoj upraviteljici</w:t>
      </w:r>
      <w:r>
        <w:rPr>
          <w:rFonts w:hAnsi="Times New Roman" w:ascii="Times New Roman"/>
          <w:sz w:val="24"/>
          <w:szCs w:val="24"/>
        </w:rPr>
        <w:t>, a isto tako da nema</w:t>
      </w:r>
      <w:r w:rsidRPr="00F449E5">
        <w:rPr>
          <w:rFonts w:hAnsi="Times New Roman" w:ascii="Times New Roman"/>
          <w:sz w:val="24"/>
          <w:szCs w:val="24"/>
        </w:rPr>
        <w:t xml:space="preserve"> novčanih sredstava za namirenje vjerovnika niti se očekuje unovčenje ikakve imovine.</w:t>
      </w:r>
      <w:r>
        <w:rPr>
          <w:rFonts w:hAnsi="Times New Roman" w:ascii="Times New Roman"/>
          <w:sz w:val="24"/>
          <w:szCs w:val="24"/>
        </w:rPr>
        <w:t xml:space="preserve"> Istakla je i da nema </w:t>
      </w:r>
      <w:r w:rsidRPr="00F449E5">
        <w:rPr>
          <w:rFonts w:hAnsi="Times New Roman" w:ascii="Times New Roman"/>
          <w:sz w:val="24"/>
          <w:szCs w:val="24"/>
        </w:rPr>
        <w:t>dodatno prijavljenih tražbina vjerovnika koje do sada nisu ispitane ili o kojima nije doneseno rješenje o utvrđ</w:t>
      </w:r>
      <w:r>
        <w:rPr>
          <w:rFonts w:hAnsi="Times New Roman" w:ascii="Times New Roman"/>
          <w:sz w:val="24"/>
          <w:szCs w:val="24"/>
        </w:rPr>
        <w:t xml:space="preserve">enim ili osporenim tražbinama. </w:t>
      </w:r>
      <w:r w:rsidRPr="00F449E5">
        <w:rPr>
          <w:rFonts w:hAnsi="Times New Roman" w:ascii="Times New Roman"/>
          <w:sz w:val="24"/>
          <w:szCs w:val="24"/>
        </w:rPr>
        <w:t>U odnos</w:t>
      </w:r>
      <w:r>
        <w:rPr>
          <w:rFonts w:hAnsi="Times New Roman" w:ascii="Times New Roman"/>
          <w:sz w:val="24"/>
          <w:szCs w:val="24"/>
        </w:rPr>
        <w:t>u na upit</w:t>
      </w:r>
      <w:r w:rsidRPr="00F449E5">
        <w:rPr>
          <w:rFonts w:hAnsi="Times New Roman" w:ascii="Times New Roman"/>
          <w:sz w:val="24"/>
          <w:szCs w:val="24"/>
        </w:rPr>
        <w:t xml:space="preserve"> vjerovnika HETA Asset Resolution Hrvatska d.o.o. </w:t>
      </w:r>
      <w:r>
        <w:rPr>
          <w:rFonts w:hAnsi="Times New Roman" w:ascii="Times New Roman"/>
          <w:sz w:val="24"/>
          <w:szCs w:val="24"/>
        </w:rPr>
        <w:t xml:space="preserve">o hidrauličkom čekiću, za kojeg je taj vjerovnik dostavio obavijest o postojanju razlučnog prava, </w:t>
      </w:r>
      <w:r w:rsidRPr="00F449E5">
        <w:rPr>
          <w:rFonts w:hAnsi="Times New Roman" w:ascii="Times New Roman"/>
          <w:sz w:val="24"/>
          <w:szCs w:val="24"/>
        </w:rPr>
        <w:t xml:space="preserve">stečajna upraviteljica </w:t>
      </w:r>
      <w:r>
        <w:rPr>
          <w:rFonts w:hAnsi="Times New Roman" w:ascii="Times New Roman"/>
          <w:sz w:val="24"/>
          <w:szCs w:val="24"/>
        </w:rPr>
        <w:t>je istakla</w:t>
      </w:r>
      <w:r w:rsidRPr="00F449E5">
        <w:rPr>
          <w:rFonts w:hAnsi="Times New Roman" w:ascii="Times New Roman"/>
          <w:sz w:val="24"/>
          <w:szCs w:val="24"/>
        </w:rPr>
        <w:t xml:space="preserve"> da je iz izjava bivšeg z.z. dužnika Ivana Marunice kao i naknadno pribavljene izjave od servisera Vukušić Lokas d.o.o. Šestanovac</w:t>
      </w:r>
      <w:r>
        <w:rPr>
          <w:rFonts w:hAnsi="Times New Roman" w:ascii="Times New Roman"/>
          <w:sz w:val="24"/>
          <w:szCs w:val="24"/>
        </w:rPr>
        <w:t>, predmetni</w:t>
      </w:r>
      <w:r w:rsidRPr="00F449E5">
        <w:rPr>
          <w:rFonts w:hAnsi="Times New Roman" w:ascii="Times New Roman"/>
          <w:sz w:val="24"/>
          <w:szCs w:val="24"/>
        </w:rPr>
        <w:t xml:space="preserve"> hidraulični čekić još prije otvaranja stečajnog postupka, 2006. godine</w:t>
      </w:r>
      <w:r>
        <w:rPr>
          <w:rFonts w:hAnsi="Times New Roman" w:ascii="Times New Roman"/>
          <w:sz w:val="24"/>
          <w:szCs w:val="24"/>
        </w:rPr>
        <w:t>,</w:t>
      </w:r>
      <w:r w:rsidRPr="00F449E5">
        <w:rPr>
          <w:rFonts w:hAnsi="Times New Roman" w:ascii="Times New Roman"/>
          <w:sz w:val="24"/>
          <w:szCs w:val="24"/>
        </w:rPr>
        <w:t xml:space="preserve"> dan na popravak navedenom serviseru te obzirom da isti popravak nije plaćen</w:t>
      </w:r>
      <w:r>
        <w:rPr>
          <w:rFonts w:hAnsi="Times New Roman" w:ascii="Times New Roman"/>
          <w:sz w:val="24"/>
          <w:szCs w:val="24"/>
        </w:rPr>
        <w:t>,</w:t>
      </w:r>
      <w:r w:rsidRPr="00F449E5">
        <w:rPr>
          <w:rFonts w:hAnsi="Times New Roman" w:ascii="Times New Roman"/>
          <w:sz w:val="24"/>
          <w:szCs w:val="24"/>
        </w:rPr>
        <w:t xml:space="preserve"> troškovi tog popr</w:t>
      </w:r>
      <w:r>
        <w:rPr>
          <w:rFonts w:hAnsi="Times New Roman" w:ascii="Times New Roman"/>
          <w:sz w:val="24"/>
          <w:szCs w:val="24"/>
        </w:rPr>
        <w:t>avka da su podmireni prijebojem</w:t>
      </w:r>
      <w:r w:rsidRPr="00F449E5">
        <w:rPr>
          <w:rFonts w:hAnsi="Times New Roman" w:ascii="Times New Roman"/>
          <w:sz w:val="24"/>
          <w:szCs w:val="24"/>
        </w:rPr>
        <w:t xml:space="preserve"> odnosno zadržavanjem tog čekića od strane servisera</w:t>
      </w:r>
      <w:r>
        <w:rPr>
          <w:rFonts w:hAnsi="Times New Roman" w:ascii="Times New Roman"/>
          <w:sz w:val="24"/>
          <w:szCs w:val="24"/>
        </w:rPr>
        <w:t>, a radi čega</w:t>
      </w:r>
      <w:r w:rsidRPr="00F449E5">
        <w:rPr>
          <w:rFonts w:hAnsi="Times New Roman" w:ascii="Times New Roman"/>
          <w:sz w:val="24"/>
          <w:szCs w:val="24"/>
        </w:rPr>
        <w:t xml:space="preserve"> navedeni čekić nije niti mogao ući u stečajnu masu te ga stečajna upraviteljica nije niti mogla uzeti u posjed. </w:t>
      </w:r>
    </w:p>
    <w:p w:rsidRDefault="00F449E5" w:rsidP="00F449E5" w:rsidR="00237C81">
      <w:pPr>
        <w:jc w:val="both"/>
        <w:rPr>
          <w:rFonts w:hAnsi="Times New Roman" w:ascii="Times New Roman"/>
          <w:sz w:val="24"/>
          <w:szCs w:val="24"/>
        </w:rPr>
      </w:pPr>
      <w:r>
        <w:rPr>
          <w:rFonts w:hAnsi="Times New Roman" w:ascii="Times New Roman"/>
          <w:sz w:val="24"/>
          <w:szCs w:val="24"/>
        </w:rPr>
        <w:t>S obzirom na naprijed navedeno</w:t>
      </w:r>
      <w:r w:rsidRPr="00F449E5">
        <w:rPr>
          <w:rFonts w:hAnsi="Times New Roman" w:ascii="Times New Roman"/>
          <w:sz w:val="24"/>
          <w:szCs w:val="24"/>
        </w:rPr>
        <w:t xml:space="preserve">, stečajna upraviteljica </w:t>
      </w:r>
      <w:r>
        <w:rPr>
          <w:rFonts w:hAnsi="Times New Roman" w:ascii="Times New Roman"/>
          <w:sz w:val="24"/>
          <w:szCs w:val="24"/>
        </w:rPr>
        <w:t xml:space="preserve">je istakla kako je očito </w:t>
      </w:r>
      <w:r w:rsidRPr="00F449E5">
        <w:rPr>
          <w:rFonts w:hAnsi="Times New Roman" w:ascii="Times New Roman"/>
          <w:sz w:val="24"/>
          <w:szCs w:val="24"/>
        </w:rPr>
        <w:t xml:space="preserve">da su se </w:t>
      </w:r>
      <w:r>
        <w:rPr>
          <w:rFonts w:hAnsi="Times New Roman" w:ascii="Times New Roman"/>
          <w:sz w:val="24"/>
          <w:szCs w:val="24"/>
        </w:rPr>
        <w:t xml:space="preserve">u ovom postupku </w:t>
      </w:r>
      <w:r w:rsidRPr="00F449E5">
        <w:rPr>
          <w:rFonts w:hAnsi="Times New Roman" w:ascii="Times New Roman"/>
          <w:sz w:val="24"/>
          <w:szCs w:val="24"/>
        </w:rPr>
        <w:t>ispunile pretpostavke za</w:t>
      </w:r>
      <w:r>
        <w:rPr>
          <w:rFonts w:hAnsi="Times New Roman" w:ascii="Times New Roman"/>
          <w:sz w:val="24"/>
          <w:szCs w:val="24"/>
        </w:rPr>
        <w:t xml:space="preserve"> obustavu i</w:t>
      </w:r>
      <w:r w:rsidRPr="00F449E5">
        <w:rPr>
          <w:rFonts w:hAnsi="Times New Roman" w:ascii="Times New Roman"/>
          <w:sz w:val="24"/>
          <w:szCs w:val="24"/>
        </w:rPr>
        <w:t xml:space="preserve"> zaključenje stečajnog postupka sukladno čl. 203. Steč</w:t>
      </w:r>
      <w:r>
        <w:rPr>
          <w:rFonts w:hAnsi="Times New Roman" w:ascii="Times New Roman"/>
          <w:sz w:val="24"/>
          <w:szCs w:val="24"/>
        </w:rPr>
        <w:t xml:space="preserve">ajnog zakona, pri čemu je napomenula </w:t>
      </w:r>
      <w:r w:rsidR="00C706B9">
        <w:rPr>
          <w:rFonts w:hAnsi="Times New Roman" w:ascii="Times New Roman"/>
          <w:sz w:val="24"/>
          <w:szCs w:val="24"/>
        </w:rPr>
        <w:t xml:space="preserve">da bi dosadašnji i budući predvidivi troškovi stečajnog postupka iznosili 25.000,00 kn, a koji se očito iz imovine dužnika ne mogu podmiriti. </w:t>
      </w:r>
    </w:p>
    <w:p w:rsidRDefault="00C706B9" w:rsidP="00F449E5" w:rsidR="00C706B9">
      <w:pPr>
        <w:jc w:val="both"/>
        <w:rPr>
          <w:rFonts w:hAnsi="Times New Roman" w:ascii="Times New Roman"/>
          <w:sz w:val="24"/>
          <w:szCs w:val="24"/>
        </w:rPr>
      </w:pPr>
    </w:p>
    <w:p w:rsidRDefault="00C706B9" w:rsidP="00F449E5" w:rsidR="00C706B9">
      <w:pPr>
        <w:jc w:val="both"/>
        <w:rPr>
          <w:rFonts w:hAnsi="Times New Roman" w:ascii="Times New Roman"/>
          <w:sz w:val="24"/>
          <w:szCs w:val="24"/>
        </w:rPr>
      </w:pPr>
      <w:r>
        <w:rPr>
          <w:rFonts w:hAnsi="Times New Roman" w:ascii="Times New Roman"/>
          <w:sz w:val="24"/>
          <w:szCs w:val="24"/>
        </w:rPr>
        <w:tab/>
        <w:t>Vjerovnici prisutni na skupštini vjerovnika</w:t>
      </w:r>
      <w:r w:rsidR="007373AC">
        <w:rPr>
          <w:rFonts w:hAnsi="Times New Roman" w:ascii="Times New Roman"/>
          <w:sz w:val="24"/>
          <w:szCs w:val="24"/>
        </w:rPr>
        <w:t>,</w:t>
      </w:r>
      <w:r>
        <w:rPr>
          <w:rFonts w:hAnsi="Times New Roman" w:ascii="Times New Roman"/>
          <w:sz w:val="24"/>
          <w:szCs w:val="24"/>
        </w:rPr>
        <w:t xml:space="preserve"> koja je održana 12.12.2016. god., prihvatili su izvješće stečajne upraviteljice o tijeku stečajnog postupka i stanju stečajne mase kao i završni račun steča</w:t>
      </w:r>
      <w:r w:rsidR="007373AC">
        <w:rPr>
          <w:rFonts w:hAnsi="Times New Roman" w:ascii="Times New Roman"/>
          <w:sz w:val="24"/>
          <w:szCs w:val="24"/>
        </w:rPr>
        <w:t>jnog upravitelja, a isto tako</w:t>
      </w:r>
      <w:r>
        <w:rPr>
          <w:rFonts w:hAnsi="Times New Roman" w:ascii="Times New Roman"/>
          <w:sz w:val="24"/>
          <w:szCs w:val="24"/>
        </w:rPr>
        <w:t xml:space="preserve"> isti</w:t>
      </w:r>
      <w:r w:rsidR="007373AC">
        <w:rPr>
          <w:rFonts w:hAnsi="Times New Roman" w:ascii="Times New Roman"/>
          <w:sz w:val="24"/>
          <w:szCs w:val="24"/>
        </w:rPr>
        <w:t xml:space="preserve"> se</w:t>
      </w:r>
      <w:r>
        <w:rPr>
          <w:rFonts w:hAnsi="Times New Roman" w:ascii="Times New Roman"/>
          <w:sz w:val="24"/>
          <w:szCs w:val="24"/>
        </w:rPr>
        <w:t xml:space="preserve"> nisu protivili </w:t>
      </w:r>
      <w:r w:rsidR="007373AC">
        <w:rPr>
          <w:rFonts w:hAnsi="Times New Roman" w:ascii="Times New Roman"/>
          <w:sz w:val="24"/>
          <w:szCs w:val="24"/>
        </w:rPr>
        <w:t>obustavi i zaključenju</w:t>
      </w:r>
      <w:r>
        <w:rPr>
          <w:rFonts w:hAnsi="Times New Roman" w:ascii="Times New Roman"/>
          <w:sz w:val="24"/>
          <w:szCs w:val="24"/>
        </w:rPr>
        <w:t xml:space="preserve"> ovog stečajnog postupka već je skupština vjerovnika donijela odluku da se prihvaća prijedlog za obustavu i zaključenje stečajnog postupka. </w:t>
      </w:r>
    </w:p>
    <w:p w:rsidRDefault="00C706B9" w:rsidP="00F449E5" w:rsidR="00C706B9">
      <w:pPr>
        <w:jc w:val="both"/>
        <w:rPr>
          <w:rFonts w:hAnsi="Times New Roman" w:ascii="Times New Roman"/>
          <w:sz w:val="24"/>
          <w:szCs w:val="24"/>
        </w:rPr>
      </w:pPr>
    </w:p>
    <w:p w:rsidRDefault="00C706B9" w:rsidP="00C706B9" w:rsidR="00136578" w:rsidRPr="00136578">
      <w:pPr>
        <w:jc w:val="both"/>
        <w:rPr>
          <w:rFonts w:hAnsi="Times New Roman" w:ascii="Times New Roman"/>
          <w:sz w:val="24"/>
          <w:szCs w:val="24"/>
        </w:rPr>
      </w:pPr>
      <w:r>
        <w:rPr>
          <w:rFonts w:hAnsi="Times New Roman" w:ascii="Times New Roman"/>
          <w:sz w:val="24"/>
          <w:szCs w:val="24"/>
        </w:rPr>
        <w:tab/>
        <w:t xml:space="preserve">Isto tako, ističe se da do održavanja navedene skupštine vjerovnika od 12.12.2016. god., </w:t>
      </w:r>
      <w:r w:rsidR="00136578">
        <w:rPr>
          <w:rFonts w:hAnsi="Times New Roman" w:ascii="Times New Roman"/>
          <w:sz w:val="24"/>
          <w:szCs w:val="24"/>
        </w:rPr>
        <w:t xml:space="preserve">ovaj sud nije zaprimio </w:t>
      </w:r>
      <w:r w:rsidR="00136578" w:rsidRPr="00136578">
        <w:rPr>
          <w:rFonts w:hAnsi="Times New Roman" w:ascii="Times New Roman"/>
          <w:sz w:val="24"/>
          <w:szCs w:val="24"/>
        </w:rPr>
        <w:t xml:space="preserve">pismeno protivljenje niti jednog vjerovnika za obustavu i zaključenje </w:t>
      </w:r>
      <w:r w:rsidR="007373AC">
        <w:rPr>
          <w:rFonts w:hAnsi="Times New Roman" w:ascii="Times New Roman"/>
          <w:sz w:val="24"/>
          <w:szCs w:val="24"/>
        </w:rPr>
        <w:t xml:space="preserve">ovog </w:t>
      </w:r>
      <w:r w:rsidR="00657E5C">
        <w:rPr>
          <w:rFonts w:hAnsi="Times New Roman" w:ascii="Times New Roman"/>
          <w:sz w:val="24"/>
          <w:szCs w:val="24"/>
        </w:rPr>
        <w:t xml:space="preserve">stečajnog </w:t>
      </w:r>
      <w:r w:rsidR="00136578" w:rsidRPr="00136578">
        <w:rPr>
          <w:rFonts w:hAnsi="Times New Roman" w:ascii="Times New Roman"/>
          <w:sz w:val="24"/>
          <w:szCs w:val="24"/>
        </w:rPr>
        <w:t>postupka.</w:t>
      </w:r>
    </w:p>
    <w:p w:rsidRDefault="00136578" w:rsidP="00E75F85" w:rsidR="00136578">
      <w:pPr>
        <w:jc w:val="both"/>
        <w:rPr>
          <w:rFonts w:hAnsi="Times New Roman" w:ascii="Times New Roman"/>
          <w:sz w:val="24"/>
          <w:szCs w:val="24"/>
        </w:rPr>
      </w:pPr>
    </w:p>
    <w:p w:rsidRDefault="00136578" w:rsidP="00E75F85" w:rsidR="00856FA5">
      <w:pPr>
        <w:jc w:val="both"/>
        <w:rPr>
          <w:rFonts w:hAnsi="Times New Roman" w:ascii="Times New Roman"/>
          <w:sz w:val="24"/>
          <w:szCs w:val="24"/>
        </w:rPr>
      </w:pPr>
      <w:r>
        <w:rPr>
          <w:rFonts w:hAnsi="Times New Roman" w:ascii="Times New Roman"/>
          <w:sz w:val="24"/>
          <w:szCs w:val="24"/>
        </w:rPr>
        <w:tab/>
        <w:t>Odredbom čl. 203. st. 1. SZ-a propisano je da ako se nakon otvaranja stečajnog postupka pokaže da stečajna masa nije dostatana ni za pokriće troškova postupka, stečajni sudac će obustaviti i zaključiti stečajni postupak.</w:t>
      </w:r>
    </w:p>
    <w:p w:rsidRDefault="00136578" w:rsidP="00E75F85" w:rsidR="00136578">
      <w:pPr>
        <w:jc w:val="both"/>
        <w:rPr>
          <w:rFonts w:hAnsi="Times New Roman" w:ascii="Times New Roman"/>
          <w:sz w:val="24"/>
          <w:szCs w:val="24"/>
        </w:rPr>
      </w:pPr>
    </w:p>
    <w:p w:rsidRDefault="00136578" w:rsidP="00E75F85" w:rsidR="00136578">
      <w:pPr>
        <w:jc w:val="both"/>
        <w:rPr>
          <w:rFonts w:hAnsi="Times New Roman" w:ascii="Times New Roman"/>
          <w:sz w:val="24"/>
          <w:szCs w:val="24"/>
        </w:rPr>
      </w:pPr>
      <w:r>
        <w:rPr>
          <w:rFonts w:hAnsi="Times New Roman" w:ascii="Times New Roman"/>
          <w:sz w:val="24"/>
          <w:szCs w:val="24"/>
        </w:rPr>
        <w:tab/>
        <w:t xml:space="preserve">Kako </w:t>
      </w:r>
      <w:r w:rsidR="00C706B9">
        <w:rPr>
          <w:rFonts w:hAnsi="Times New Roman" w:ascii="Times New Roman"/>
          <w:sz w:val="24"/>
          <w:szCs w:val="24"/>
        </w:rPr>
        <w:t xml:space="preserve">je </w:t>
      </w:r>
      <w:r>
        <w:rPr>
          <w:rFonts w:hAnsi="Times New Roman" w:ascii="Times New Roman"/>
          <w:sz w:val="24"/>
          <w:szCs w:val="24"/>
        </w:rPr>
        <w:t xml:space="preserve">dakle iz izvješća stečajne upraviteljice </w:t>
      </w:r>
      <w:r w:rsidR="00C706B9">
        <w:rPr>
          <w:rFonts w:hAnsi="Times New Roman" w:ascii="Times New Roman"/>
          <w:sz w:val="24"/>
          <w:szCs w:val="24"/>
        </w:rPr>
        <w:t xml:space="preserve">razvidno </w:t>
      </w:r>
      <w:r>
        <w:rPr>
          <w:rFonts w:hAnsi="Times New Roman" w:ascii="Times New Roman"/>
          <w:sz w:val="24"/>
          <w:szCs w:val="24"/>
        </w:rPr>
        <w:t>da imovina dužnika koja ulazi u stečajnu masu nije dovoljna ni za podmirenje troškova ovog stečajnog postupka, a isto tako nitko od vjerovnika se nije protivio obustavi i zaključenju ovog stečajnog postupka, to je stoga</w:t>
      </w:r>
      <w:r w:rsidR="00C706B9">
        <w:rPr>
          <w:rFonts w:hAnsi="Times New Roman" w:ascii="Times New Roman"/>
          <w:sz w:val="24"/>
          <w:szCs w:val="24"/>
        </w:rPr>
        <w:t xml:space="preserve"> sud</w:t>
      </w:r>
      <w:r w:rsidR="007373AC">
        <w:rPr>
          <w:rFonts w:hAnsi="Times New Roman" w:ascii="Times New Roman"/>
          <w:sz w:val="24"/>
          <w:szCs w:val="24"/>
        </w:rPr>
        <w:t>, sukladno odredbama</w:t>
      </w:r>
      <w:r>
        <w:rPr>
          <w:rFonts w:hAnsi="Times New Roman" w:ascii="Times New Roman"/>
          <w:sz w:val="24"/>
          <w:szCs w:val="24"/>
        </w:rPr>
        <w:t xml:space="preserve"> čl. 203. st. 1. SZ-a, </w:t>
      </w:r>
      <w:r w:rsidR="00C706B9">
        <w:rPr>
          <w:rFonts w:hAnsi="Times New Roman" w:ascii="Times New Roman"/>
          <w:sz w:val="24"/>
          <w:szCs w:val="24"/>
        </w:rPr>
        <w:t xml:space="preserve">odlučio </w:t>
      </w:r>
      <w:r>
        <w:rPr>
          <w:rFonts w:hAnsi="Times New Roman" w:ascii="Times New Roman"/>
          <w:sz w:val="24"/>
          <w:szCs w:val="24"/>
        </w:rPr>
        <w:t>kao u toč. I. izreke ovog rješenja.</w:t>
      </w:r>
    </w:p>
    <w:p w:rsidRDefault="00FD351F" w:rsidP="00E75F85" w:rsidR="004817CB" w:rsidRPr="00FD351F">
      <w:pPr>
        <w:jc w:val="both"/>
        <w:rPr>
          <w:rFonts w:hAnsi="Times New Roman" w:ascii="Times New Roman"/>
          <w:sz w:val="24"/>
          <w:szCs w:val="24"/>
        </w:rPr>
      </w:pPr>
      <w:r>
        <w:rPr>
          <w:rFonts w:hAnsi="Times New Roman" w:ascii="Times New Roman"/>
          <w:sz w:val="24"/>
          <w:szCs w:val="24"/>
        </w:rPr>
        <w:tab/>
      </w:r>
    </w:p>
    <w:p w:rsidRDefault="004817CB" w:rsidP="004817CB" w:rsidR="004817CB">
      <w:pPr>
        <w:ind w:firstLine="708"/>
        <w:jc w:val="both"/>
        <w:rPr>
          <w:rFonts w:hAnsi="Times New Roman" w:ascii="Times New Roman"/>
          <w:sz w:val="24"/>
          <w:szCs w:val="24"/>
        </w:rPr>
      </w:pPr>
      <w:r w:rsidRPr="005F6C5E">
        <w:rPr>
          <w:rFonts w:hAnsi="Times New Roman" w:ascii="Times New Roman"/>
          <w:sz w:val="24"/>
          <w:szCs w:val="24"/>
        </w:rPr>
        <w:t xml:space="preserve">Budući da je sukladno odredbama čl. </w:t>
      </w:r>
      <w:smartTag w:element="metricconverter" w:uri="urn:schemas-microsoft-com:office:smarttags">
        <w:smartTagPr>
          <w:attr w:val="25. st" w:name="ProductID"/>
        </w:smartTagPr>
        <w:r w:rsidRPr="005F6C5E">
          <w:rPr>
            <w:rFonts w:hAnsi="Times New Roman" w:ascii="Times New Roman"/>
            <w:sz w:val="24"/>
            <w:szCs w:val="24"/>
          </w:rPr>
          <w:t>25. st</w:t>
        </w:r>
      </w:smartTag>
      <w:r w:rsidRPr="005F6C5E">
        <w:rPr>
          <w:rFonts w:hAnsi="Times New Roman" w:ascii="Times New Roman"/>
          <w:sz w:val="24"/>
          <w:szCs w:val="24"/>
        </w:rPr>
        <w:t xml:space="preserve">. 1. toč. 13., čl. </w:t>
      </w:r>
      <w:r w:rsidR="003908EE" w:rsidRPr="005F6C5E">
        <w:rPr>
          <w:rFonts w:hAnsi="Times New Roman" w:ascii="Times New Roman"/>
          <w:sz w:val="24"/>
          <w:szCs w:val="24"/>
        </w:rPr>
        <w:t xml:space="preserve">203. st. 4. SZ-a </w:t>
      </w:r>
      <w:r w:rsidRPr="005F6C5E">
        <w:rPr>
          <w:rFonts w:hAnsi="Times New Roman" w:ascii="Times New Roman"/>
          <w:sz w:val="24"/>
          <w:szCs w:val="24"/>
        </w:rPr>
        <w:t>i ostalim odredbama Stečajnog zakona, stečajni upravitelj ovlašten i nakon zaključenja stečajnog postupka zastupati stečajnu masu stečajnog dužnika te za račun stečajne mase može</w:t>
      </w:r>
      <w:r w:rsidR="00AB68C3" w:rsidRPr="005F6C5E">
        <w:rPr>
          <w:rFonts w:hAnsi="Times New Roman" w:ascii="Times New Roman"/>
          <w:sz w:val="24"/>
          <w:szCs w:val="24"/>
        </w:rPr>
        <w:t xml:space="preserve"> unovčiti imovinu dužnika pa</w:t>
      </w:r>
      <w:r w:rsidRPr="005F6C5E">
        <w:rPr>
          <w:rFonts w:hAnsi="Times New Roman" w:ascii="Times New Roman"/>
          <w:sz w:val="24"/>
          <w:szCs w:val="24"/>
        </w:rPr>
        <w:t xml:space="preserve"> i onu koja se naknadno pronađe te prikupljenim sredstvima podmiriti nastale troškove stečajnog postupka, odnosno u slučaju ispunjenja uvjeta iz čl. </w:t>
      </w:r>
      <w:smartTag w:element="metricconverter" w:uri="urn:schemas-microsoft-com:office:smarttags">
        <w:smartTagPr>
          <w:attr w:val="199. st" w:name="ProductID"/>
        </w:smartTagPr>
        <w:r w:rsidRPr="005F6C5E">
          <w:rPr>
            <w:rFonts w:hAnsi="Times New Roman" w:ascii="Times New Roman"/>
            <w:sz w:val="24"/>
            <w:szCs w:val="24"/>
          </w:rPr>
          <w:t>199. st</w:t>
        </w:r>
      </w:smartTag>
      <w:r w:rsidRPr="005F6C5E">
        <w:rPr>
          <w:rFonts w:hAnsi="Times New Roman" w:ascii="Times New Roman"/>
          <w:sz w:val="24"/>
          <w:szCs w:val="24"/>
        </w:rPr>
        <w:t xml:space="preserve">. 1. SZ-a predložiti nastavak postupka radi naknadne diobe, </w:t>
      </w:r>
      <w:r w:rsidR="003908EE" w:rsidRPr="005F6C5E">
        <w:rPr>
          <w:rFonts w:hAnsi="Times New Roman" w:ascii="Times New Roman"/>
          <w:sz w:val="24"/>
          <w:szCs w:val="24"/>
        </w:rPr>
        <w:t xml:space="preserve">a isto tako se, sukladno čl. 199. st. 4. SZ-a, u ime i za račun stečajne mase mogu voditi sporovi radi prikupljanja imovine koja u nju ulazi, </w:t>
      </w:r>
      <w:r w:rsidRPr="005F6C5E">
        <w:rPr>
          <w:rFonts w:hAnsi="Times New Roman" w:ascii="Times New Roman"/>
          <w:sz w:val="24"/>
          <w:szCs w:val="24"/>
        </w:rPr>
        <w:t xml:space="preserve">to </w:t>
      </w:r>
      <w:r w:rsidR="003908EE" w:rsidRPr="005F6C5E">
        <w:rPr>
          <w:rFonts w:hAnsi="Times New Roman" w:ascii="Times New Roman"/>
          <w:sz w:val="24"/>
          <w:szCs w:val="24"/>
        </w:rPr>
        <w:t>je</w:t>
      </w:r>
      <w:r w:rsidR="00FD351F">
        <w:rPr>
          <w:rFonts w:hAnsi="Times New Roman" w:ascii="Times New Roman"/>
          <w:sz w:val="24"/>
          <w:szCs w:val="24"/>
        </w:rPr>
        <w:t xml:space="preserve"> stoga riješeno kao pod toč. II</w:t>
      </w:r>
      <w:r w:rsidRPr="005F6C5E">
        <w:rPr>
          <w:rFonts w:hAnsi="Times New Roman" w:ascii="Times New Roman"/>
          <w:sz w:val="24"/>
          <w:szCs w:val="24"/>
        </w:rPr>
        <w:t>. izreke ovog rješenja.</w:t>
      </w:r>
    </w:p>
    <w:p w:rsidRDefault="00FD351F" w:rsidP="004817CB" w:rsidR="00FD351F">
      <w:pPr>
        <w:ind w:firstLine="708"/>
        <w:jc w:val="both"/>
        <w:rPr>
          <w:rFonts w:hAnsi="Times New Roman" w:ascii="Times New Roman"/>
          <w:sz w:val="24"/>
          <w:szCs w:val="24"/>
        </w:rPr>
      </w:pPr>
    </w:p>
    <w:p w:rsidRDefault="00FD351F" w:rsidP="00FD351F" w:rsidR="00FD351F" w:rsidRPr="00AA5550">
      <w:pPr>
        <w:ind w:firstLine="708"/>
        <w:jc w:val="both"/>
        <w:rPr>
          <w:rFonts w:hAnsi="Times New Roman" w:ascii="Times New Roman"/>
          <w:sz w:val="24"/>
          <w:szCs w:val="24"/>
        </w:rPr>
      </w:pPr>
      <w:r w:rsidRPr="00AA5550">
        <w:rPr>
          <w:rFonts w:hAnsi="Times New Roman" w:ascii="Times New Roman"/>
          <w:sz w:val="24"/>
          <w:szCs w:val="24"/>
        </w:rPr>
        <w:t>Odluka po toč. I</w:t>
      </w:r>
      <w:r>
        <w:rPr>
          <w:rFonts w:hAnsi="Times New Roman" w:ascii="Times New Roman"/>
          <w:sz w:val="24"/>
          <w:szCs w:val="24"/>
        </w:rPr>
        <w:t>I</w:t>
      </w:r>
      <w:r w:rsidRPr="00AA5550">
        <w:rPr>
          <w:rFonts w:hAnsi="Times New Roman" w:ascii="Times New Roman"/>
          <w:sz w:val="24"/>
          <w:szCs w:val="24"/>
        </w:rPr>
        <w:t xml:space="preserve">I. izreke </w:t>
      </w:r>
      <w:r>
        <w:rPr>
          <w:rFonts w:hAnsi="Times New Roman" w:ascii="Times New Roman"/>
          <w:sz w:val="24"/>
          <w:szCs w:val="24"/>
        </w:rPr>
        <w:t xml:space="preserve">ovog rješenja </w:t>
      </w:r>
      <w:r w:rsidRPr="00AA5550">
        <w:rPr>
          <w:rFonts w:hAnsi="Times New Roman" w:ascii="Times New Roman"/>
          <w:sz w:val="24"/>
          <w:szCs w:val="24"/>
        </w:rPr>
        <w:t>temelji se na odredbama</w:t>
      </w:r>
      <w:r>
        <w:rPr>
          <w:rFonts w:hAnsi="Times New Roman" w:ascii="Times New Roman"/>
          <w:sz w:val="24"/>
          <w:szCs w:val="24"/>
        </w:rPr>
        <w:t xml:space="preserve"> čl. 211. st. 1. i čl. 196. st. 2. SZ-a u vezi s odredbama </w:t>
      </w:r>
      <w:r w:rsidRPr="00AA5550">
        <w:rPr>
          <w:rFonts w:hAnsi="Times New Roman" w:ascii="Times New Roman"/>
          <w:sz w:val="24"/>
          <w:szCs w:val="24"/>
        </w:rPr>
        <w:t xml:space="preserve">čl. 12. st. 1. i 2. </w:t>
      </w:r>
      <w:r>
        <w:rPr>
          <w:rFonts w:hAnsi="Times New Roman" w:ascii="Times New Roman"/>
          <w:sz w:val="24"/>
          <w:szCs w:val="24"/>
        </w:rPr>
        <w:t>i</w:t>
      </w:r>
      <w:r w:rsidRPr="00AA5550">
        <w:rPr>
          <w:rFonts w:hAnsi="Times New Roman" w:ascii="Times New Roman"/>
          <w:sz w:val="24"/>
          <w:szCs w:val="24"/>
        </w:rPr>
        <w:t xml:space="preserve"> čl. 441. </w:t>
      </w:r>
      <w:r>
        <w:rPr>
          <w:rFonts w:hAnsi="Times New Roman" w:ascii="Times New Roman"/>
          <w:sz w:val="24"/>
          <w:szCs w:val="24"/>
        </w:rPr>
        <w:t xml:space="preserve">st. 2. </w:t>
      </w:r>
      <w:r w:rsidRPr="00AA5550">
        <w:rPr>
          <w:rFonts w:hAnsi="Times New Roman" w:ascii="Times New Roman"/>
          <w:sz w:val="24"/>
          <w:szCs w:val="24"/>
        </w:rPr>
        <w:t>Stečajnog zakona (Narodne novine broj 71/15), dok se odluka pod toč. IV. izreke ovog rješenja temelji na odredbama</w:t>
      </w:r>
      <w:r w:rsidRPr="00FD351F">
        <w:rPr>
          <w:rFonts w:hAnsi="Times New Roman" w:ascii="Times New Roman"/>
          <w:sz w:val="24"/>
          <w:szCs w:val="24"/>
        </w:rPr>
        <w:t xml:space="preserve"> </w:t>
      </w:r>
      <w:r w:rsidRPr="00AA5550">
        <w:rPr>
          <w:rFonts w:hAnsi="Times New Roman" w:ascii="Times New Roman"/>
          <w:sz w:val="24"/>
          <w:szCs w:val="24"/>
        </w:rPr>
        <w:t>čl. 196. st. 3. SZ-a.</w:t>
      </w:r>
    </w:p>
    <w:p w:rsidRDefault="004817CB" w:rsidP="004817CB" w:rsidR="004817CB" w:rsidRPr="004817CB">
      <w:pPr>
        <w:jc w:val="both"/>
        <w:rPr>
          <w:rFonts w:hAnsi="Times New Roman" w:ascii="Times New Roman"/>
          <w:sz w:val="24"/>
          <w:szCs w:val="24"/>
        </w:rPr>
      </w:pPr>
    </w:p>
    <w:p w:rsidRDefault="004817CB" w:rsidP="004817CB" w:rsidR="004817CB" w:rsidRPr="004817CB">
      <w:pPr>
        <w:ind w:firstLine="708"/>
        <w:jc w:val="both"/>
        <w:rPr>
          <w:rFonts w:hAnsi="Times New Roman" w:ascii="Times New Roman"/>
          <w:sz w:val="24"/>
          <w:szCs w:val="24"/>
        </w:rPr>
      </w:pPr>
      <w:r w:rsidRPr="004817CB">
        <w:rPr>
          <w:rFonts w:hAnsi="Times New Roman" w:ascii="Times New Roman"/>
          <w:sz w:val="24"/>
          <w:szCs w:val="24"/>
        </w:rPr>
        <w:t>Slijedom svega naprijed navedenog, odlučeno je kao u izreci ovog rješenja.</w:t>
      </w:r>
    </w:p>
    <w:p w:rsidRDefault="009E7EC2" w:rsidP="009E7EC2" w:rsidR="009E7EC2" w:rsidRPr="004817CB">
      <w:pPr>
        <w:jc w:val="both"/>
        <w:rPr>
          <w:rFonts w:hAnsi="Times New Roman" w:ascii="Times New Roman"/>
          <w:sz w:val="28"/>
          <w:szCs w:val="28"/>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U Splitu, </w:t>
      </w:r>
      <w:r w:rsidR="005F6C5E">
        <w:rPr>
          <w:rFonts w:hAnsi="Times New Roman" w:ascii="Times New Roman"/>
          <w:sz w:val="24"/>
          <w:szCs w:val="24"/>
        </w:rPr>
        <w:t>20</w:t>
      </w:r>
      <w:r w:rsidRPr="004174F7">
        <w:rPr>
          <w:rFonts w:hAnsi="Times New Roman" w:ascii="Times New Roman"/>
          <w:sz w:val="24"/>
          <w:szCs w:val="24"/>
        </w:rPr>
        <w:t>.</w:t>
      </w:r>
      <w:r w:rsidR="00AB52E7">
        <w:rPr>
          <w:rFonts w:hAnsi="Times New Roman" w:ascii="Times New Roman"/>
          <w:sz w:val="24"/>
          <w:szCs w:val="24"/>
        </w:rPr>
        <w:t xml:space="preserve"> prosinca 2016.</w:t>
      </w:r>
      <w:r w:rsidRPr="004174F7">
        <w:rPr>
          <w:rFonts w:hAnsi="Times New Roman" w:ascii="Times New Roman"/>
          <w:sz w:val="24"/>
          <w:szCs w:val="24"/>
        </w:rPr>
        <w:t xml:space="preserve"> godine.</w:t>
      </w:r>
    </w:p>
    <w:p w:rsidRDefault="009E7EC2" w:rsidP="009E7EC2" w:rsidR="009E7EC2" w:rsidRPr="004174F7">
      <w:pPr>
        <w:jc w:val="both"/>
        <w:rPr>
          <w:rFonts w:hAnsi="Times New Roman" w:ascii="Times New Roman"/>
          <w:sz w:val="16"/>
          <w:szCs w:val="16"/>
        </w:rPr>
      </w:pPr>
      <w:r w:rsidRPr="004174F7">
        <w:rPr>
          <w:rFonts w:hAnsi="Times New Roman" w:ascii="Times New Roman"/>
          <w:sz w:val="24"/>
          <w:szCs w:val="24"/>
        </w:rPr>
        <w:t xml:space="preserve"> </w:t>
      </w:r>
    </w:p>
    <w:p w:rsidRDefault="009E7EC2" w:rsidP="00F72DA3" w:rsidR="009E7EC2" w:rsidRPr="004174F7">
      <w:pPr>
        <w:ind w:firstLine="696" w:left="7092"/>
        <w:rPr>
          <w:rFonts w:hAnsi="Times New Roman" w:ascii="Times New Roman"/>
          <w:sz w:val="24"/>
          <w:szCs w:val="24"/>
        </w:rPr>
      </w:pPr>
      <w:r w:rsidRPr="004174F7">
        <w:rPr>
          <w:rFonts w:hAnsi="Times New Roman" w:ascii="Times New Roman"/>
          <w:sz w:val="24"/>
          <w:szCs w:val="24"/>
        </w:rPr>
        <w:t xml:space="preserve">S U D A C </w:t>
      </w:r>
    </w:p>
    <w:p w:rsidRDefault="009E7EC2" w:rsidP="009E7EC2" w:rsidR="009E7EC2" w:rsidRPr="004174F7">
      <w:pPr>
        <w:ind w:left="6372"/>
        <w:rPr>
          <w:rFonts w:hAnsi="Times New Roman" w:ascii="Times New Roman"/>
          <w:sz w:val="28"/>
          <w:szCs w:val="28"/>
        </w:rPr>
      </w:pPr>
    </w:p>
    <w:p w:rsidRDefault="009E7EC2" w:rsidP="00F72DA3" w:rsidR="009E7EC2" w:rsidRPr="00237C81">
      <w:pPr>
        <w:ind w:firstLine="216" w:left="7572"/>
        <w:rPr>
          <w:rFonts w:hAnsi="Times New Roman" w:ascii="Times New Roman"/>
          <w:sz w:val="24"/>
          <w:szCs w:val="24"/>
        </w:rPr>
      </w:pPr>
      <w:r w:rsidRPr="004174F7">
        <w:rPr>
          <w:rFonts w:hAnsi="Times New Roman" w:ascii="Times New Roman"/>
          <w:sz w:val="24"/>
          <w:szCs w:val="24"/>
        </w:rPr>
        <w:t>Paško Bačić</w:t>
      </w:r>
    </w:p>
    <w:p w:rsidRDefault="009E7EC2" w:rsidP="009E7EC2" w:rsidR="009E7EC2" w:rsidRPr="00237C81">
      <w:pPr>
        <w:jc w:val="both"/>
        <w:rPr>
          <w:rFonts w:hAnsi="Times New Roman" w:ascii="Times New Roman"/>
          <w:sz w:val="24"/>
          <w:szCs w:val="24"/>
        </w:rPr>
      </w:pPr>
    </w:p>
    <w:p w:rsidRDefault="003124FF" w:rsidP="009E7EC2" w:rsidR="003124FF" w:rsidRPr="00237C81">
      <w:pPr>
        <w:jc w:val="both"/>
        <w:rPr>
          <w:rFonts w:hAnsi="Times New Roman" w:ascii="Times New Roman"/>
          <w:sz w:val="24"/>
          <w:szCs w:val="24"/>
          <w:u w:val="single"/>
        </w:rPr>
      </w:pPr>
    </w:p>
    <w:p w:rsidRDefault="009E7EC2" w:rsidP="009E7EC2" w:rsidR="009E7EC2" w:rsidRPr="00237C81">
      <w:pPr>
        <w:jc w:val="both"/>
        <w:rPr>
          <w:rFonts w:hAnsi="Times New Roman" w:ascii="Times New Roman"/>
          <w:sz w:val="24"/>
          <w:szCs w:val="24"/>
          <w:u w:val="single"/>
        </w:rPr>
      </w:pPr>
    </w:p>
    <w:p w:rsidRDefault="009E7EC2" w:rsidP="009E7EC2" w:rsidR="009E7EC2" w:rsidRPr="00237C81">
      <w:pPr>
        <w:jc w:val="both"/>
        <w:rPr>
          <w:rFonts w:hAnsi="Times New Roman" w:ascii="Times New Roman"/>
          <w:sz w:val="24"/>
          <w:szCs w:val="24"/>
        </w:rPr>
      </w:pPr>
      <w:r w:rsidRPr="00237C81">
        <w:rPr>
          <w:rFonts w:hAnsi="Times New Roman" w:ascii="Times New Roman"/>
          <w:sz w:val="24"/>
          <w:szCs w:val="24"/>
        </w:rPr>
        <w:t xml:space="preserve">POUKA O PRAVNOM LIJEKU: </w:t>
      </w:r>
    </w:p>
    <w:p w:rsidRDefault="009E7EC2" w:rsidP="009E7EC2" w:rsidR="00544596" w:rsidRPr="00237C81">
      <w:pPr>
        <w:jc w:val="both"/>
        <w:rPr>
          <w:rFonts w:hAnsi="Times New Roman" w:ascii="Times New Roman"/>
          <w:sz w:val="24"/>
          <w:szCs w:val="24"/>
        </w:rPr>
      </w:pPr>
      <w:r w:rsidRPr="00237C81">
        <w:rPr>
          <w:rFonts w:hAnsi="Times New Roman" w:ascii="Times New Roman"/>
          <w:sz w:val="24"/>
          <w:szCs w:val="24"/>
        </w:rPr>
        <w:t>Protiv ovog rješenja dopuštena je žalba</w:t>
      </w:r>
      <w:r w:rsidR="000D6440" w:rsidRPr="00237C81">
        <w:rPr>
          <w:rFonts w:hAnsi="Times New Roman" w:ascii="Times New Roman"/>
          <w:sz w:val="24"/>
          <w:szCs w:val="24"/>
        </w:rPr>
        <w:t xml:space="preserve"> Visokom trgovačkom sudu Republike Hrvatske u Zagrebu</w:t>
      </w:r>
      <w:r w:rsidRPr="00237C81">
        <w:rPr>
          <w:rFonts w:hAnsi="Times New Roman" w:ascii="Times New Roman"/>
          <w:sz w:val="24"/>
          <w:szCs w:val="24"/>
        </w:rPr>
        <w:t xml:space="preserve">. Žalba se podnosi putem ovog suda, pismeno u tri primjerka, u roku od 8 dana od dostave ovog rješenja. </w:t>
      </w:r>
    </w:p>
    <w:p w:rsidRDefault="00130BBB" w:rsidP="009E7EC2" w:rsidR="00A71E76" w:rsidRPr="00237C81">
      <w:pPr>
        <w:jc w:val="both"/>
        <w:rPr>
          <w:rFonts w:hAnsi="Times New Roman" w:ascii="Times New Roman"/>
          <w:sz w:val="24"/>
          <w:szCs w:val="24"/>
        </w:rPr>
      </w:pPr>
      <w:r w:rsidRPr="00237C81">
        <w:rPr>
          <w:rFonts w:hAnsi="Times New Roman" w:ascii="Times New Roman"/>
          <w:sz w:val="24"/>
          <w:szCs w:val="24"/>
        </w:rPr>
        <w:t xml:space="preserve">  </w:t>
      </w:r>
    </w:p>
    <w:p w:rsidRDefault="00130BBB" w:rsidP="009E7EC2" w:rsidR="00C706B9">
      <w:pPr>
        <w:jc w:val="both"/>
        <w:rPr>
          <w:rFonts w:hAnsi="Times New Roman" w:ascii="Times New Roman"/>
          <w:sz w:val="24"/>
          <w:szCs w:val="24"/>
        </w:rPr>
      </w:pPr>
      <w:r w:rsidRPr="00237C81">
        <w:rPr>
          <w:rFonts w:hAnsi="Times New Roman" w:ascii="Times New Roman"/>
          <w:sz w:val="24"/>
          <w:szCs w:val="24"/>
        </w:rPr>
        <w:t xml:space="preserve">               </w:t>
      </w:r>
    </w:p>
    <w:p w:rsidRDefault="00130BBB" w:rsidP="009E7EC2" w:rsidR="00544596" w:rsidRPr="00237C81">
      <w:pPr>
        <w:jc w:val="both"/>
        <w:rPr>
          <w:rFonts w:hAnsi="Times New Roman" w:ascii="Times New Roman"/>
          <w:sz w:val="24"/>
          <w:szCs w:val="24"/>
        </w:rPr>
      </w:pPr>
      <w:r w:rsidRPr="00237C81">
        <w:rPr>
          <w:rFonts w:hAnsi="Times New Roman" w:ascii="Times New Roman"/>
          <w:sz w:val="24"/>
          <w:szCs w:val="24"/>
        </w:rPr>
        <w:t xml:space="preserve">                                                                                                                                                                                                                                                                                                                                                                                                                                                                                                                                                                                                                                                                                                            </w:t>
      </w:r>
    </w:p>
    <w:p w:rsidRDefault="009E7EC2" w:rsidP="009E7EC2" w:rsidR="009E7EC2" w:rsidRPr="00237C81">
      <w:pPr>
        <w:jc w:val="both"/>
        <w:rPr>
          <w:rFonts w:hAnsi="Times New Roman" w:ascii="Times New Roman"/>
          <w:sz w:val="24"/>
          <w:szCs w:val="24"/>
        </w:rPr>
      </w:pPr>
      <w:r w:rsidRPr="00237C81">
        <w:rPr>
          <w:rFonts w:hAnsi="Times New Roman" w:ascii="Times New Roman"/>
          <w:sz w:val="24"/>
          <w:szCs w:val="24"/>
        </w:rPr>
        <w:t>DNA:</w:t>
      </w:r>
    </w:p>
    <w:p w:rsidRDefault="004817CB" w:rsidP="004817CB" w:rsidR="00617625" w:rsidRPr="00237C81">
      <w:pPr>
        <w:ind w:firstLine="360"/>
        <w:jc w:val="both"/>
        <w:rPr>
          <w:rFonts w:hAnsi="Times New Roman" w:ascii="Times New Roman"/>
          <w:sz w:val="24"/>
          <w:szCs w:val="24"/>
        </w:rPr>
      </w:pPr>
      <w:r w:rsidRPr="00237C81">
        <w:rPr>
          <w:rFonts w:hAnsi="Times New Roman" w:ascii="Times New Roman"/>
          <w:sz w:val="24"/>
          <w:szCs w:val="24"/>
        </w:rPr>
        <w:t xml:space="preserve">-  </w:t>
      </w:r>
      <w:r w:rsidR="00130BBB" w:rsidRPr="00237C81">
        <w:rPr>
          <w:rFonts w:hAnsi="Times New Roman" w:ascii="Times New Roman"/>
          <w:sz w:val="24"/>
          <w:szCs w:val="24"/>
        </w:rPr>
        <w:t>s</w:t>
      </w:r>
      <w:r w:rsidR="00D55E6E" w:rsidRPr="00237C81">
        <w:rPr>
          <w:rFonts w:hAnsi="Times New Roman" w:ascii="Times New Roman"/>
          <w:sz w:val="24"/>
          <w:szCs w:val="24"/>
        </w:rPr>
        <w:t>tečajno</w:t>
      </w:r>
      <w:r w:rsidR="004D5DD6" w:rsidRPr="00237C81">
        <w:rPr>
          <w:rFonts w:hAnsi="Times New Roman" w:ascii="Times New Roman"/>
          <w:sz w:val="24"/>
          <w:szCs w:val="24"/>
        </w:rPr>
        <w:t xml:space="preserve">j upraviteljici </w:t>
      </w:r>
    </w:p>
    <w:p w:rsidRDefault="00FD351F" w:rsidP="004817CB" w:rsidR="004817CB" w:rsidRPr="004817CB">
      <w:pPr>
        <w:ind w:left="360"/>
        <w:jc w:val="both"/>
        <w:rPr>
          <w:rFonts w:hAnsi="Times New Roman" w:ascii="Times New Roman"/>
          <w:sz w:val="24"/>
          <w:szCs w:val="24"/>
        </w:rPr>
      </w:pPr>
      <w:r>
        <w:rPr>
          <w:rFonts w:hAnsi="Times New Roman" w:ascii="Times New Roman"/>
          <w:sz w:val="24"/>
          <w:szCs w:val="24"/>
        </w:rPr>
        <w:t>-  Županijsko državno odvjetništvo u</w:t>
      </w:r>
      <w:r w:rsidR="004817CB" w:rsidRPr="004817CB">
        <w:rPr>
          <w:rFonts w:hAnsi="Times New Roman" w:ascii="Times New Roman"/>
          <w:sz w:val="24"/>
          <w:szCs w:val="24"/>
        </w:rPr>
        <w:t xml:space="preserve"> Split</w:t>
      </w:r>
      <w:r>
        <w:rPr>
          <w:rFonts w:hAnsi="Times New Roman" w:ascii="Times New Roman"/>
          <w:sz w:val="24"/>
          <w:szCs w:val="24"/>
        </w:rPr>
        <w:t>u</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xml:space="preserve">-  </w:t>
      </w:r>
      <w:r>
        <w:rPr>
          <w:rFonts w:hAnsi="Times New Roman" w:ascii="Times New Roman"/>
          <w:sz w:val="24"/>
          <w:szCs w:val="24"/>
        </w:rPr>
        <w:t>FINA Split</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Porezna uprava Split</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xml:space="preserve">-  </w:t>
      </w:r>
      <w:r w:rsidR="0047338F">
        <w:rPr>
          <w:rFonts w:hAnsi="Times New Roman" w:ascii="Times New Roman"/>
          <w:sz w:val="24"/>
          <w:szCs w:val="24"/>
        </w:rPr>
        <w:t>e-</w:t>
      </w:r>
      <w:r w:rsidR="0047338F" w:rsidRPr="004817CB">
        <w:rPr>
          <w:rFonts w:hAnsi="Times New Roman" w:ascii="Times New Roman"/>
          <w:sz w:val="24"/>
          <w:szCs w:val="24"/>
        </w:rPr>
        <w:t xml:space="preserve">Oglasna </w:t>
      </w:r>
      <w:r w:rsidRPr="004817CB">
        <w:rPr>
          <w:rFonts w:hAnsi="Times New Roman" w:ascii="Times New Roman"/>
          <w:sz w:val="24"/>
          <w:szCs w:val="24"/>
        </w:rPr>
        <w:t>ploča suda</w:t>
      </w:r>
    </w:p>
    <w:p w:rsidRDefault="00FD351F" w:rsidP="004817CB" w:rsidR="004817CB" w:rsidRPr="004817CB">
      <w:pPr>
        <w:ind w:firstLine="360"/>
        <w:jc w:val="both"/>
        <w:rPr>
          <w:rFonts w:hAnsi="Times New Roman" w:ascii="Times New Roman"/>
          <w:sz w:val="24"/>
          <w:szCs w:val="24"/>
        </w:rPr>
      </w:pPr>
      <w:r>
        <w:rPr>
          <w:rFonts w:hAnsi="Times New Roman" w:ascii="Times New Roman"/>
          <w:sz w:val="24"/>
          <w:szCs w:val="24"/>
        </w:rPr>
        <w:t>-  stečajna pisarnica</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sudski registar – po pravomoćnosti</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u spis</w:t>
      </w:r>
    </w:p>
    <w:sectPr w:rsidSect="00237C81" w:rsidR="004817CB" w:rsidRPr="004817CB">
      <w:headerReference w:type="even" r:id="rId10"/>
      <w:headerReference w:type="default" r:id="rId11"/>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27E" w:rsidP="009E7EC2" w:rsidR="00EA727E">
      <w:r>
        <w:separator/>
      </w:r>
    </w:p>
  </w:endnote>
  <w:endnote w:id="0" w:type="continuationSeparator">
    <w:p w:rsidRDefault="00EA727E" w:rsidP="009E7EC2" w:rsidR="00EA7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27E" w:rsidP="009E7EC2" w:rsidR="00EA727E">
      <w:r>
        <w:separator/>
      </w:r>
    </w:p>
  </w:footnote>
  <w:footnote w:id="0" w:type="continuationSeparator">
    <w:p w:rsidRDefault="00EA727E" w:rsidP="009E7EC2" w:rsidR="00EA7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104793">
      <w:rPr>
        <w:rStyle w:val="Brojstranice"/>
        <w:rFonts w:hAnsi="Times New Roman" w:ascii="Times New Roman"/>
        <w:noProof/>
        <w:sz w:val="24"/>
        <w:szCs w:val="24"/>
      </w:rPr>
      <w:t>4</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2175EE">
      <w:rPr>
        <w:rFonts w:hAnsi="Times New Roman" w:ascii="Times New Roman"/>
        <w:sz w:val="24"/>
        <w:szCs w:val="24"/>
        <w:lang w:val="hr-HR"/>
      </w:rPr>
      <w:t>-7</w:t>
    </w:r>
    <w:r>
      <w:rPr>
        <w:rFonts w:hAnsi="Times New Roman" w:ascii="Times New Roman"/>
        <w:sz w:val="24"/>
        <w:szCs w:val="24"/>
      </w:rPr>
      <w:t>/201</w:t>
    </w:r>
    <w:r>
      <w:rPr>
        <w:rFonts w:hAnsi="Times New Roman" w:ascii="Times New Roman"/>
        <w:sz w:val="24"/>
        <w:szCs w:val="24"/>
        <w:lang w:val="hr-HR"/>
      </w:rPr>
      <w:t>3</w:t>
    </w:r>
    <w:r w:rsidR="00F32BEA" w:rsidRPr="009E7EC2">
      <w:rPr>
        <w:rFonts w:hAnsi="Times New Roman" w:ascii="Times New Roman"/>
        <w:sz w:val="24"/>
        <w:szCs w:val="24"/>
      </w:rPr>
      <w:t xml:space="preserve">   </w:t>
    </w:r>
  </w:p>
  <w:p w:rsidRDefault="00237C81" w:rsidP="00587181" w:rsidR="00237C81">
    <w:pPr>
      <w:pStyle w:val="Zaglavlje"/>
      <w:jc w:val="right"/>
      <w:rPr>
        <w:rFonts w:hAnsi="Times New Roman" w:ascii="Times New Roman"/>
        <w:sz w:val="24"/>
        <w:szCs w:val="24"/>
        <w:lang w:val="hr-HR"/>
      </w:rPr>
    </w:pPr>
  </w:p>
  <w:p w:rsidRDefault="00F32BEA" w:rsidP="00587181" w:rsidR="00F32BE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F32BEA" w:rsidR="00F32B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03B8"/>
    <w:rsid w:val="000256BD"/>
    <w:rsid w:val="00026DC6"/>
    <w:rsid w:val="00064D8B"/>
    <w:rsid w:val="000666DB"/>
    <w:rsid w:val="000967E4"/>
    <w:rsid w:val="000B14EA"/>
    <w:rsid w:val="000D0140"/>
    <w:rsid w:val="000D6440"/>
    <w:rsid w:val="000D769F"/>
    <w:rsid w:val="000E35E1"/>
    <w:rsid w:val="000F2A1F"/>
    <w:rsid w:val="00100413"/>
    <w:rsid w:val="00104793"/>
    <w:rsid w:val="00106949"/>
    <w:rsid w:val="0011505F"/>
    <w:rsid w:val="00115DF3"/>
    <w:rsid w:val="00130BBB"/>
    <w:rsid w:val="00131752"/>
    <w:rsid w:val="00131926"/>
    <w:rsid w:val="001324F3"/>
    <w:rsid w:val="00136578"/>
    <w:rsid w:val="00147C84"/>
    <w:rsid w:val="0017422F"/>
    <w:rsid w:val="001758D4"/>
    <w:rsid w:val="00176CA4"/>
    <w:rsid w:val="00181AF2"/>
    <w:rsid w:val="00187057"/>
    <w:rsid w:val="001A2551"/>
    <w:rsid w:val="001C17FB"/>
    <w:rsid w:val="001D19B5"/>
    <w:rsid w:val="001D3C48"/>
    <w:rsid w:val="001D4887"/>
    <w:rsid w:val="001D5C4A"/>
    <w:rsid w:val="001E1520"/>
    <w:rsid w:val="001E5EA3"/>
    <w:rsid w:val="001F5654"/>
    <w:rsid w:val="00200E29"/>
    <w:rsid w:val="002175EE"/>
    <w:rsid w:val="00217DD3"/>
    <w:rsid w:val="00225862"/>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D40"/>
    <w:rsid w:val="00306A8D"/>
    <w:rsid w:val="003124FF"/>
    <w:rsid w:val="0032188E"/>
    <w:rsid w:val="00323D77"/>
    <w:rsid w:val="003273EB"/>
    <w:rsid w:val="003311B2"/>
    <w:rsid w:val="00333289"/>
    <w:rsid w:val="003620D0"/>
    <w:rsid w:val="00367DD5"/>
    <w:rsid w:val="00370E1F"/>
    <w:rsid w:val="0037103F"/>
    <w:rsid w:val="00373D86"/>
    <w:rsid w:val="003745E5"/>
    <w:rsid w:val="00375F03"/>
    <w:rsid w:val="00386D85"/>
    <w:rsid w:val="003908EE"/>
    <w:rsid w:val="003A697B"/>
    <w:rsid w:val="003B6FCC"/>
    <w:rsid w:val="003C225A"/>
    <w:rsid w:val="003C6493"/>
    <w:rsid w:val="0041453F"/>
    <w:rsid w:val="004174F7"/>
    <w:rsid w:val="0043068B"/>
    <w:rsid w:val="00432D7B"/>
    <w:rsid w:val="00433E3A"/>
    <w:rsid w:val="00442B22"/>
    <w:rsid w:val="00443B8A"/>
    <w:rsid w:val="004532F9"/>
    <w:rsid w:val="00454838"/>
    <w:rsid w:val="00471337"/>
    <w:rsid w:val="0047338F"/>
    <w:rsid w:val="004817CB"/>
    <w:rsid w:val="004B056F"/>
    <w:rsid w:val="004C2345"/>
    <w:rsid w:val="004C35A7"/>
    <w:rsid w:val="004C5497"/>
    <w:rsid w:val="004D2950"/>
    <w:rsid w:val="004D4C7A"/>
    <w:rsid w:val="004D5DD6"/>
    <w:rsid w:val="004E4E0D"/>
    <w:rsid w:val="005261F6"/>
    <w:rsid w:val="00532AAD"/>
    <w:rsid w:val="0054106E"/>
    <w:rsid w:val="00544596"/>
    <w:rsid w:val="005513D6"/>
    <w:rsid w:val="00587181"/>
    <w:rsid w:val="005A09B6"/>
    <w:rsid w:val="005A6A85"/>
    <w:rsid w:val="005C063E"/>
    <w:rsid w:val="005C3964"/>
    <w:rsid w:val="005F6C5E"/>
    <w:rsid w:val="00602B6A"/>
    <w:rsid w:val="00613736"/>
    <w:rsid w:val="00616832"/>
    <w:rsid w:val="00617625"/>
    <w:rsid w:val="006302EE"/>
    <w:rsid w:val="00631C34"/>
    <w:rsid w:val="0063342E"/>
    <w:rsid w:val="00645792"/>
    <w:rsid w:val="00651D5E"/>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72258C"/>
    <w:rsid w:val="007248B8"/>
    <w:rsid w:val="00725728"/>
    <w:rsid w:val="007373AC"/>
    <w:rsid w:val="0074484A"/>
    <w:rsid w:val="00747A29"/>
    <w:rsid w:val="007725FF"/>
    <w:rsid w:val="0077638B"/>
    <w:rsid w:val="00794628"/>
    <w:rsid w:val="007978AD"/>
    <w:rsid w:val="007A44C2"/>
    <w:rsid w:val="007A55D1"/>
    <w:rsid w:val="007B5064"/>
    <w:rsid w:val="007E61EC"/>
    <w:rsid w:val="007E7F67"/>
    <w:rsid w:val="007F20C8"/>
    <w:rsid w:val="0081749E"/>
    <w:rsid w:val="00847054"/>
    <w:rsid w:val="00856FA5"/>
    <w:rsid w:val="00864375"/>
    <w:rsid w:val="00874C02"/>
    <w:rsid w:val="00891B86"/>
    <w:rsid w:val="0089240F"/>
    <w:rsid w:val="0089511D"/>
    <w:rsid w:val="008B678E"/>
    <w:rsid w:val="008D2F9A"/>
    <w:rsid w:val="008E15FF"/>
    <w:rsid w:val="008E1FF0"/>
    <w:rsid w:val="008E700A"/>
    <w:rsid w:val="008F669C"/>
    <w:rsid w:val="00902190"/>
    <w:rsid w:val="00916C42"/>
    <w:rsid w:val="00931AFA"/>
    <w:rsid w:val="009327EC"/>
    <w:rsid w:val="00934D92"/>
    <w:rsid w:val="00940F7B"/>
    <w:rsid w:val="00943CC2"/>
    <w:rsid w:val="0095313F"/>
    <w:rsid w:val="00955B22"/>
    <w:rsid w:val="00977902"/>
    <w:rsid w:val="00986FAD"/>
    <w:rsid w:val="00993815"/>
    <w:rsid w:val="009B3CB3"/>
    <w:rsid w:val="009C695A"/>
    <w:rsid w:val="009E4E1A"/>
    <w:rsid w:val="009E7EC2"/>
    <w:rsid w:val="009F3195"/>
    <w:rsid w:val="00A141A0"/>
    <w:rsid w:val="00A1520C"/>
    <w:rsid w:val="00A31551"/>
    <w:rsid w:val="00A32D9C"/>
    <w:rsid w:val="00A33DAF"/>
    <w:rsid w:val="00A3676A"/>
    <w:rsid w:val="00A43262"/>
    <w:rsid w:val="00A46CE7"/>
    <w:rsid w:val="00A64269"/>
    <w:rsid w:val="00A65FC6"/>
    <w:rsid w:val="00A71E76"/>
    <w:rsid w:val="00A72D96"/>
    <w:rsid w:val="00A85B78"/>
    <w:rsid w:val="00A9152D"/>
    <w:rsid w:val="00AA5550"/>
    <w:rsid w:val="00AB52E7"/>
    <w:rsid w:val="00AB68C3"/>
    <w:rsid w:val="00AD13E8"/>
    <w:rsid w:val="00AD6B13"/>
    <w:rsid w:val="00AE3D57"/>
    <w:rsid w:val="00AF6761"/>
    <w:rsid w:val="00B0709D"/>
    <w:rsid w:val="00B106D0"/>
    <w:rsid w:val="00B134DA"/>
    <w:rsid w:val="00B32922"/>
    <w:rsid w:val="00B47237"/>
    <w:rsid w:val="00B52B54"/>
    <w:rsid w:val="00B81AC0"/>
    <w:rsid w:val="00BA718E"/>
    <w:rsid w:val="00BB0D0B"/>
    <w:rsid w:val="00BB23D7"/>
    <w:rsid w:val="00BB5D68"/>
    <w:rsid w:val="00BE1D74"/>
    <w:rsid w:val="00BE73AD"/>
    <w:rsid w:val="00C3132F"/>
    <w:rsid w:val="00C32DE7"/>
    <w:rsid w:val="00C377D7"/>
    <w:rsid w:val="00C40F70"/>
    <w:rsid w:val="00C61C57"/>
    <w:rsid w:val="00C706B9"/>
    <w:rsid w:val="00C73722"/>
    <w:rsid w:val="00C81434"/>
    <w:rsid w:val="00C86CC2"/>
    <w:rsid w:val="00CE1B37"/>
    <w:rsid w:val="00CE4D6A"/>
    <w:rsid w:val="00CE58EF"/>
    <w:rsid w:val="00D0483C"/>
    <w:rsid w:val="00D10CAB"/>
    <w:rsid w:val="00D20FBB"/>
    <w:rsid w:val="00D35DC0"/>
    <w:rsid w:val="00D55E6E"/>
    <w:rsid w:val="00D768CB"/>
    <w:rsid w:val="00D91180"/>
    <w:rsid w:val="00D949EA"/>
    <w:rsid w:val="00DB5383"/>
    <w:rsid w:val="00DC7853"/>
    <w:rsid w:val="00DD6F37"/>
    <w:rsid w:val="00E13859"/>
    <w:rsid w:val="00E44FBA"/>
    <w:rsid w:val="00E5187B"/>
    <w:rsid w:val="00E54E08"/>
    <w:rsid w:val="00E668F5"/>
    <w:rsid w:val="00E75F85"/>
    <w:rsid w:val="00EA727E"/>
    <w:rsid w:val="00EB167D"/>
    <w:rsid w:val="00EC16CA"/>
    <w:rsid w:val="00EC4018"/>
    <w:rsid w:val="00ED6E0B"/>
    <w:rsid w:val="00EE3368"/>
    <w:rsid w:val="00EF121B"/>
    <w:rsid w:val="00F22833"/>
    <w:rsid w:val="00F30552"/>
    <w:rsid w:val="00F32BEA"/>
    <w:rsid w:val="00F372C0"/>
    <w:rsid w:val="00F408A9"/>
    <w:rsid w:val="00F4104E"/>
    <w:rsid w:val="00F449E5"/>
    <w:rsid w:val="00F56D3C"/>
    <w:rsid w:val="00F613A5"/>
    <w:rsid w:val="00F703F3"/>
    <w:rsid w:val="00F72DA3"/>
    <w:rsid w:val="00F96B2F"/>
    <w:rsid w:val="00FA4218"/>
    <w:rsid w:val="00FA533A"/>
    <w:rsid w:val="00FA6993"/>
    <w:rsid w:val="00FA6AE9"/>
    <w:rsid w:val="00FB79FD"/>
    <w:rsid w:val="00FC499E"/>
    <w:rsid w:val="00FC6953"/>
    <w:rsid w:val="00FD351F"/>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104793"/>
    <w:rPr>
      <w:color w:val="808080"/>
      <w:bdr w:space="0" w:sz="0" w:color="auto" w:val="none"/>
      <w:shd w:fill="auto" w:color="auto" w:val="clear"/>
    </w:rPr>
  </w:style>
  <w:style w:customStyle="true" w:styleId="eSPISCCParagraphDefaultFont" w:type="character">
    <w:name w:val="eSPIS_CC_Paragraph Default Font"/>
    <w:basedOn w:val="Zadanifontodlomka"/>
    <w:rsid w:val="001047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793"/>
    <w:rPr>
      <w:bdr w:space="0" w:sz="0" w:color="auto" w:val="none"/>
      <w:shd w:fill="FFFFCC" w:color="auto" w:val="clear"/>
      <w:lang w:val="hr-HR"/>
    </w:rPr>
  </w:style>
  <w:style w:customStyle="true" w:styleId="PozadinaSvijetloCrvena" w:type="character">
    <w:name w:val="Pozadina_SvijetloCrvena"/>
    <w:basedOn w:val="eSPISCCParagraphDefaultFont"/>
    <w:rsid w:val="001047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47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104793"/>
    <w:rPr>
      <w:color w:val="808080"/>
      <w:bdr w:color="auto" w:space="0" w:sz="0" w:val="none"/>
      <w:shd w:color="auto" w:fill="auto" w:val="clear"/>
    </w:rPr>
  </w:style>
  <w:style w:customStyle="1" w:styleId="eSPISCCParagraphDefaultFont" w:type="character">
    <w:name w:val="eSPIS_CC_Paragraph Default Font"/>
    <w:basedOn w:val="Zadanifontodlomka"/>
    <w:rsid w:val="001047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793"/>
    <w:rPr>
      <w:bdr w:color="auto" w:space="0" w:sz="0" w:val="none"/>
      <w:shd w:color="auto" w:fill="FFFFCC" w:val="clear"/>
      <w:lang w:val="hr-HR"/>
    </w:rPr>
  </w:style>
  <w:style w:customStyle="1" w:styleId="PozadinaSvijetloCrvena" w:type="character">
    <w:name w:val="Pozadina_SvijetloCrvena"/>
    <w:basedOn w:val="eSPISCCParagraphDefaultFont"/>
    <w:rsid w:val="001047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47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2013.</izvorni_sadrzaj>
    <derivirana_varijabla naziv="DomainObject.Predmet.DatumOsnivanja_1">4.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Otvoren iz St-304/11 - obustavljen skraćeni stečajni postupak</izvorni_sadrzaj>
    <derivirana_varijabla naziv="DomainObject.Predmet.Opis_1">Otvoren iz St-304/11 - 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St-7/2013</izvorni_sadrzaj>
    <derivirana_varijabla naziv="DomainObject.Predmet.OznakaBroj_1">St-7/2013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LANČANIK, društvo s ograničenom odgovornošću za građevinarstvo, trgovinu i usluge u cestovnom prijevozu tereta, "u stečaj</izvorni_sadrzaj>
    <derivirana_varijabla naziv="DomainObject.Predmet.ProtustrankaFormated_1">  LANČANIK, društvo s ograničenom odgovornošću za građevinarstvo, trgovinu i usluge u cestovnom prijevozu tereta, "u stečaj</derivirana_varijabla>
  </DomainObject.Predmet.ProtustrankaFormated>
  <DomainObject.Predmet.ProtustrankaFormatedOIB>
    <izvorni_sadrzaj>  LANČANIK, društvo s ograničenom odgovornošću za građevinarstvo, trgovinu i usluge u cestovnom prijevozu tereta, "u stečaj, OIB 67468703573</izvorni_sadrzaj>
    <derivirana_varijabla naziv="DomainObject.Predmet.ProtustrankaFormatedOIB_1">  LANČANIK, društvo s ograničenom odgovornošću za građevinarstvo, trgovinu i usluge u cestovnom prijevozu tereta, "u stečaj, OIB 67468703573</derivirana_varijabla>
  </DomainObject.Predmet.ProtustrankaFormatedOIB>
  <DomainObject.Predmet.ProtustrankaFormatedWithAdress>
    <izvorni_sadrzaj> LANČANIK, društvo s ograničenom odgovornošću za građevinarstvo, trgovinu i usluge u cestovnom prijevozu tereta, "u stečaj, Čitluk 54, 21230 Čitluk</izvorni_sadrzaj>
    <derivirana_varijabla naziv="DomainObject.Predmet.ProtustrankaFormatedWithAdress_1"> LANČANIK, društvo s ograničenom odgovornošću za građevinarstvo, trgovinu i usluge u cestovnom prijevozu tereta, "u stečaj, Čitluk 54, 21230 Čitluk</derivirana_varijabla>
  </DomainObject.Predmet.ProtustrankaFormatedWithAdress>
  <DomainObject.Predmet.ProtustrankaFormatedWithAdressOIB>
    <izvorni_sadrzaj> LANČANIK, društvo s ograničenom odgovornošću za građevinarstvo, trgovinu i usluge u cestovnom prijevozu tereta, "u stečaj, OIB 67468703573, Čitluk 54, 21230 Čitluk</izvorni_sadrzaj>
    <derivirana_varijabla naziv="DomainObject.Predmet.ProtustrankaFormatedWithAdressOIB_1"> LANČANIK, društvo s ograničenom odgovornošću za građevinarstvo, trgovinu i usluge u cestovnom prijevozu tereta, "u stečaj, OIB 67468703573, Čitluk 54, 21230 Čitluk</derivirana_varijabla>
  </DomainObject.Predmet.ProtustrankaFormatedWithAdressOIB>
  <DomainObject.Predmet.ProtustrankaWithAdress>
    <izvorni_sadrzaj>LANČANIK, društvo s ograničenom odgovornošću za građevinarstvo, trgovinu i usluge u cestovnom prijevozu tereta, "u stečaj Čitluk 54, 21230 Čitluk</izvorni_sadrzaj>
    <derivirana_varijabla naziv="DomainObject.Predmet.ProtustrankaWithAdress_1">LANČANIK, društvo s ograničenom odgovornošću za građevinarstvo, trgovinu i usluge u cestovnom prijevozu tereta, "u stečaj Čitluk 54, 21230 Čitluk</derivirana_varijabla>
  </DomainObject.Predmet.ProtustrankaWithAdress>
  <DomainObject.Predmet.ProtustrankaWithAdressOIB>
    <izvorni_sadrzaj>LANČANIK, društvo s ograničenom odgovornošću za građevinarstvo, trgovinu i usluge u cestovnom prijevozu tereta, "u stečaj, OIB 67468703573, Čitluk 54, 21230 Čitluk</izvorni_sadrzaj>
    <derivirana_varijabla naziv="DomainObject.Predmet.ProtustrankaWithAdressOIB_1">LANČANIK, društvo s ograničenom odgovornošću za građevinarstvo, trgovinu i usluge u cestovnom prijevozu tereta, "u stečaj, OIB 67468703573, Čitluk 54, 21230 Čitluk</derivirana_varijabla>
  </DomainObject.Predmet.ProtustrankaWithAdressOIB>
  <DomainObject.Predmet.ProtustrankaNazivFormated>
    <izvorni_sadrzaj>LANČANIK, društvo s ograničenom odgovornošću za građevinarstvo, trgovinu i usluge u cestovnom prijevozu tereta, "u stečaj</izvorni_sadrzaj>
    <derivirana_varijabla naziv="DomainObject.Predmet.ProtustrankaNazivFormated_1">LANČANIK, društvo s ograničenom odgovornošću za građevinarstvo, trgovinu i usluge u cestovnom prijevozu tereta, "u stečaj</derivirana_varijabla>
  </DomainObject.Predmet.ProtustrankaNazivFormated>
  <DomainObject.Predmet.ProtustrankaNazivFormatedOIB>
    <izvorni_sadrzaj>LANČANIK, društvo s ograničenom odgovornošću za građevinarstvo, trgovinu i usluge u cestovnom prijevozu tereta, "u stečaj, OIB 67468703573</izvorni_sadrzaj>
    <derivirana_varijabla naziv="DomainObject.Predmet.ProtustrankaNazivFormatedOIB_1">LANČANIK, društvo s ograničenom odgovornošću za građevinarstvo, trgovinu i usluge u cestovnom prijevozu tereta, "u stečaj, OIB 67468703573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LANČANIK, društvo s ograničenom odgovornošću za građevinarstvo, trgovinu i usluge u cestovnom prijevozu tereta, "u stečaj</item>
    </izvorni_sadrzaj>
    <derivirana_varijabla naziv="DomainObject.Predmet.ProtuStrankaListFormated_1">
      <item>LANČANIK, društvo s ograničenom odgovornošću za građevinarstvo, trgovinu i usluge u cestovnom prijevozu tereta, "u stečaj</item>
    </derivirana_varijabla>
  </DomainObject.Predmet.ProtuStrankaListFormated>
  <DomainObject.Predmet.ProtuStrankaListFormatedOIB>
    <izvorni_sadrzaj>
      <item>LANČANIK, društvo s ograničenom odgovornošću za građevinarstvo, trgovinu i usluge u cestovnom prijevozu tereta, "u stečaj, OIB 67468703573</item>
    </izvorni_sadrzaj>
    <derivirana_varijabla naziv="DomainObject.Predmet.ProtuStrankaListFormatedOIB_1">
      <item>LANČANIK, društvo s ograničenom odgovornošću za građevinarstvo, trgovinu i usluge u cestovnom prijevozu tereta, "u stečaj, OIB 67468703573</item>
    </derivirana_varijabla>
  </DomainObject.Predmet.ProtuStrankaListFormatedOIB>
  <DomainObject.Predmet.ProtuStrankaListFormatedWithAdress>
    <izvorni_sadrzaj>
      <item>LANČANIK, društvo s ograničenom odgovornošću za građevinarstvo, trgovinu i usluge u cestovnom prijevozu tereta, "u stečaj, Čitluk 54, 21230 Čitluk</item>
    </izvorni_sadrzaj>
    <derivirana_varijabla naziv="DomainObject.Predmet.ProtuStrankaListFormatedWithAdress_1">
      <item>LANČANIK, društvo s ograničenom odgovornošću za građevinarstvo, trgovinu i usluge u cestovnom prijevozu tereta, "u stečaj, Čitluk 54, 21230 Čitluk</item>
    </derivirana_varijabla>
  </DomainObject.Predmet.ProtuStrankaListFormatedWithAdress>
  <DomainObject.Predmet.ProtuStrankaListFormatedWithAdressOIB>
    <izvorni_sadrzaj>
      <item>LANČANIK, društvo s ograničenom odgovornošću za građevinarstvo, trgovinu i usluge u cestovnom prijevozu tereta, "u stečaj, OIB 67468703573, Čitluk 54, 21230 Čitluk</item>
    </izvorni_sadrzaj>
    <derivirana_varijabla naziv="DomainObject.Predmet.ProtuStrankaListFormatedWithAdressOIB_1">
      <item>LANČANIK, društvo s ograničenom odgovornošću za građevinarstvo, trgovinu i usluge u cestovnom prijevozu tereta, "u stečaj, OIB 67468703573, Čitluk 54, 21230 Čitluk</item>
    </derivirana_varijabla>
  </DomainObject.Predmet.ProtuStrankaListFormatedWithAdressOIB>
  <DomainObject.Predmet.ProtuStrankaListNazivFormated>
    <izvorni_sadrzaj>
      <item>LANČANIK, društvo s ograničenom odgovornošću za građevinarstvo, trgovinu i usluge u cestovnom prijevozu tereta, "u stečaj</item>
    </izvorni_sadrzaj>
    <derivirana_varijabla naziv="DomainObject.Predmet.ProtuStrankaListNazivFormated_1">
      <item>LANČANIK, društvo s ograničenom odgovornošću za građevinarstvo, trgovinu i usluge u cestovnom prijevozu tereta, "u stečaj</item>
    </derivirana_varijabla>
  </DomainObject.Predmet.ProtuStrankaListNazivFormated>
  <DomainObject.Predmet.ProtuStrankaListNazivFormatedOIB>
    <izvorni_sadrzaj>
      <item>LANČANIK, društvo s ograničenom odgovornošću za građevinarstvo, trgovinu i usluge u cestovnom prijevozu tereta, "u stečaj, OIB 67468703573</item>
    </izvorni_sadrzaj>
    <derivirana_varijabla naziv="DomainObject.Predmet.ProtuStrankaListNazivFormatedOIB_1">
      <item>LANČANIK, društvo s ograničenom odgovornošću za građevinarstvo, trgovinu i usluge u cestovnom prijevozu tereta, "u stečaj, OIB 67468703573</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item>
    </izvorni_sadrzaj>
    <derivirana_varijabla naziv="DomainObject.Predmet.OstaliListFormatedWithAdress_1">
      <item>ANKICA ČENIĆ</item>
    </derivirana_varijabla>
  </DomainObject.Predmet.OstaliListFormatedWithAdress>
  <DomainObject.Predmet.OstaliListFormatedWithAdressOIB>
    <izvorni_sadrzaj>
      <item>ANKICA ČENIĆ, OIB 67541309757</item>
    </izvorni_sadrzaj>
    <derivirana_varijabla naziv="DomainObject.Predmet.OstaliListFormatedWithAdressOIB_1">
      <item>ANKICA ČENIĆ, OIB 67541309757</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LANČANIK, društvo s ograničenom odgovornošću za građevinarstvo, trgovinu i usluge u cestovnom prijevozu tereta, "u stečaj</izvorni_sadrzaj>
    <derivirana_varijabla naziv="DomainObject.Predmet.ProtustrankaIDrugi_1">LANČANIK, društvo s ograničenom odgovornošću za građevinarstvo, trgovinu i usluge u cestovnom prijevozu tereta, "u stečaj</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LANČANIK, društvo s ograničenom odgovornošću za građevinarstvo, trgovinu i usluge u cestovnom prijevozu tereta, "u stečaj, OIB 67468703573, Čitluk 54, 21230 Čitluk</izvorni_sadrzaj>
    <derivirana_varijabla naziv="DomainObject.Predmet.ProtustrankaIDrugiAdressOIB_1">LANČANIK, društvo s ograničenom odgovornošću za građevinarstvo, trgovinu i usluge u cestovnom prijevozu tereta, "u stečaj, OIB 67468703573, Čitluk 54, 21230 Čitluk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LANČANIK, društvo s ograničenom odgovornošću za građevinarstvo, trgovinu i usluge u cestovnom prijevozu tereta, "u stečaj</item>
      <item>ANKICA ČENIĆ</item>
    </izvorni_sadrzaj>
    <derivirana_varijabla naziv="DomainObject.Predmet.SudioniciListNaziv_1">
      <item>POREZNA UPRAVA, PODRUČNI URED SPLIT</item>
      <item>LANČANIK, društvo s ograničenom odgovornošću za građevinarstvo, trgovinu i usluge u cestovnom prijevozu tereta, "u stečaj</item>
      <item>ANKICA ČENIĆ</item>
    </derivirana_varijabla>
  </DomainObject.Predmet.SudioniciListNaziv>
  <DomainObject.Predmet.SudioniciListAdressOIB>
    <izvorni_sadrzaj>
      <item>POREZNA UPRAVA, PODRUČNI URED SPLIT, OIB 18683136487, Mažuranićevo šetalište 24b,21000 Split</item>
      <item>LANČANIK, društvo s ograničenom odgovornošću za građevinarstvo, trgovinu i usluge u cestovnom prijevozu tereta, "u stečaj, OIB 67468703573, Čitluk 54,21230 Čitluk</item>
      <item>ANKICA ČENIĆ, OIB 67541309757</item>
    </izvorni_sadrzaj>
    <derivirana_varijabla naziv="DomainObject.Predmet.SudioniciListAdressOIB_1">
      <item>POREZNA UPRAVA, PODRUČNI URED SPLIT, OIB 18683136487, Mažuranićevo šetalište 24b,21000 Split</item>
      <item>LANČANIK, društvo s ograničenom odgovornošću za građevinarstvo, trgovinu i usluge u cestovnom prijevozu tereta, "u stečaj, OIB 67468703573, Čitluk 54,21230 Čitluk</item>
      <item>ANKICA ČENIĆ, OIB 67541309757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67468703573</item>
      <item>, OIB 67541309757</item>
    </izvorni_sadrzaj>
    <derivirana_varijabla naziv="DomainObject.Predmet.SudioniciListNazivOIB_1">
      <item>, OIB 18683136487</item>
      <item>, OIB 67468703573</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1286</properties:Words>
  <properties:Characters>6969</properties:Characters>
  <properties:Lines>149</properties:Lines>
  <properties:Paragraphs>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2016-12-20T11:18:00Z</dcterms:created>
  <dc:creator>wsadmin</dc:creator>
  <cp:lastModifiedBy>Paško Bačić</cp:lastModifiedBy>
  <cp:lastPrinted>2014-12-02T10:55:00Z</cp:lastPrinted>
  <dcterms:modified xmlns:xsi="http://www.w3.org/2001/XMLSchema-instance" xsi:type="dcterms:W3CDTF">2016-12-20T11:18:00Z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