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6283" w14:paraId="6bf6283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5E1694">
        <w:t>87/15-72</w:t>
      </w:r>
    </w:p>
    <w:p w:rsidRDefault="00BE12FF" w:rsidP="00BE12FF" w:rsidR="00BE12FF">
      <w:r>
        <w:rPr>
          <w:rStyle w:val="Naglaeno"/>
        </w:rPr>
        <w:t xml:space="preserve">             </w:t>
      </w:r>
      <w:r w:rsidR="0036438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141DFA">
        <w:t xml:space="preserve"> </w:t>
      </w:r>
      <w:r>
        <w:t>E</w:t>
      </w:r>
      <w:r w:rsidR="00141DFA">
        <w:t xml:space="preserve"> </w:t>
      </w:r>
      <w:r>
        <w:t>P</w:t>
      </w:r>
      <w:r w:rsidR="00141DFA">
        <w:t xml:space="preserve"> </w:t>
      </w:r>
      <w:r>
        <w:t>U</w:t>
      </w:r>
      <w:r w:rsidR="00141DFA">
        <w:t xml:space="preserve"> </w:t>
      </w:r>
      <w:r>
        <w:t>B</w:t>
      </w:r>
      <w:r w:rsidR="00141DFA">
        <w:t xml:space="preserve"> </w:t>
      </w:r>
      <w:r>
        <w:t>L</w:t>
      </w:r>
      <w:r w:rsidR="00141DFA">
        <w:t xml:space="preserve"> </w:t>
      </w:r>
      <w:r>
        <w:t>I</w:t>
      </w:r>
      <w:r w:rsidR="00141DFA">
        <w:t xml:space="preserve"> </w:t>
      </w:r>
      <w:r>
        <w:t>K</w:t>
      </w:r>
      <w:r w:rsidR="00141DFA">
        <w:t xml:space="preserve"> </w:t>
      </w:r>
      <w:r>
        <w:t>A</w:t>
      </w:r>
      <w:r w:rsidR="00141DFA">
        <w:t xml:space="preserve">  </w:t>
      </w:r>
      <w:r>
        <w:t xml:space="preserve"> H</w:t>
      </w:r>
      <w:r w:rsidR="00141DFA">
        <w:t xml:space="preserve"> </w:t>
      </w:r>
      <w:r>
        <w:t>R</w:t>
      </w:r>
      <w:r w:rsidR="00141DFA">
        <w:t xml:space="preserve"> </w:t>
      </w:r>
      <w:r>
        <w:t>V</w:t>
      </w:r>
      <w:r w:rsidR="00141DFA">
        <w:t xml:space="preserve"> </w:t>
      </w:r>
      <w:r>
        <w:t>A</w:t>
      </w:r>
      <w:r w:rsidR="00141DFA">
        <w:t xml:space="preserve"> </w:t>
      </w:r>
      <w:r>
        <w:t>T</w:t>
      </w:r>
      <w:r w:rsidR="00141DFA">
        <w:t xml:space="preserve"> </w:t>
      </w:r>
      <w:r>
        <w:t>S</w:t>
      </w:r>
      <w:r w:rsidR="00141DFA">
        <w:t xml:space="preserve"> </w:t>
      </w:r>
      <w:r>
        <w:t>K</w:t>
      </w:r>
      <w:r w:rsidR="00141DFA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450135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5E1694">
        <w:rPr>
          <w:b/>
        </w:rPr>
        <w:t>stečajna masa iza</w:t>
      </w:r>
      <w:r w:rsidR="005E1694">
        <w:t xml:space="preserve"> </w:t>
      </w:r>
      <w:r w:rsidR="005E1694">
        <w:rPr>
          <w:b/>
        </w:rPr>
        <w:t>EURO-GLOBAL d.o.o. za proizvodnju, promet i turističke agencije, "u stečaju" Osijek, Spreča 23, MBS: 030192951, OIB: 85760174009</w:t>
      </w:r>
      <w:r w:rsidR="00111E95">
        <w:rPr>
          <w:b/>
          <w:bCs/>
        </w:rPr>
        <w:t>,</w:t>
      </w:r>
      <w:r w:rsidR="00111E95">
        <w:t xml:space="preserve"> dana </w:t>
      </w:r>
      <w:r w:rsidR="00141DFA">
        <w:t>7. svibnja 2018.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5E1694" w:rsidP="005E1694" w:rsidR="005E1694" w:rsidRPr="00EA46F3">
      <w:pPr>
        <w:jc w:val="both"/>
      </w:pPr>
      <w:r w:rsidRPr="00EA46F3">
        <w:t xml:space="preserve">I    Prihvaća se ponuda  ponuditelja  </w:t>
      </w:r>
      <w:r w:rsidRPr="00EA46F3">
        <w:rPr>
          <w:b/>
        </w:rPr>
        <w:t>Davor Sakač iz Slavonskog Broda , Mate Grkovića 8  OIB : 41063842965</w:t>
      </w:r>
      <w:r w:rsidRPr="00EA46F3">
        <w:t xml:space="preserve">   za kupovinu nekretnina u vlasništvu   dužnika : </w:t>
      </w:r>
      <w:r w:rsidRPr="00EA46F3">
        <w:rPr>
          <w:b/>
        </w:rPr>
        <w:t xml:space="preserve">stečajna masa iza EURO-GLOBAL d.o.o. za proizvodnju , promet i turističke  agencija „ u stečaju“  Osijek, Spreča 23 , MBS : 030192951 , OIB : 85760174009  </w:t>
      </w:r>
      <w:r w:rsidRPr="00EA46F3">
        <w:t>i to za nekretnine :</w:t>
      </w:r>
      <w:r w:rsidRPr="00EA46F3">
        <w:rPr>
          <w:b/>
        </w:rPr>
        <w:t xml:space="preserve"> </w:t>
      </w:r>
    </w:p>
    <w:p w:rsidRDefault="005E1694" w:rsidP="005E1694" w:rsidR="005E1694" w:rsidRPr="00EA46F3">
      <w:pPr>
        <w:numPr>
          <w:ilvl w:val="0"/>
          <w:numId w:val="25"/>
        </w:numPr>
      </w:pPr>
      <w:r w:rsidRPr="00EA46F3">
        <w:t xml:space="preserve">upisana  u zk.ul. br.2774 kod  Zemljišnoknjižnog  odjela  Općinskog  suda u  Slavonskom Brodu   k.o. Podvinje                                                                                                                                     -kč.br. 25/1GR kuća i dvorište Rovinj površine 504 m2( pripis iz uloška 671)                                                                                            -kč.br. 62/2  voćnjak Rovinj površine 565 m2 ( pripis iz uloška 671)                                                                                                          </w:t>
      </w:r>
    </w:p>
    <w:p w:rsidRDefault="005E1694" w:rsidP="005E1694" w:rsidR="005E1694" w:rsidRPr="00EA46F3">
      <w:pPr>
        <w:numPr>
          <w:ilvl w:val="0"/>
          <w:numId w:val="25"/>
        </w:numPr>
      </w:pPr>
      <w:r w:rsidRPr="00EA46F3">
        <w:t xml:space="preserve">upisana  u zk.ul. br. 1047  kod  Zemljišnoknjižnog  odjela   Općinskog  suda u  Slavonskom Brodu    k.o. Podvinje                                                                                                                                    -kč.br.  2924 Oranica Zgon površine 2951 m2                                                                                                                                                                  -kč.br.  2925 Oranica Zgon površine 1136 m2 </w:t>
      </w:r>
    </w:p>
    <w:p w:rsidRDefault="005E1694" w:rsidP="005E1694" w:rsidR="005E1694" w:rsidRPr="00EA46F3">
      <w:r w:rsidRPr="00EA46F3">
        <w:t xml:space="preserve">                                                                                                                                                </w:t>
      </w:r>
    </w:p>
    <w:p w:rsidRDefault="005E1694" w:rsidP="005E1694" w:rsidR="005E1694" w:rsidRPr="00EA46F3">
      <w:pPr>
        <w:jc w:val="both"/>
      </w:pPr>
      <w:r w:rsidRPr="00EA46F3">
        <w:rPr>
          <w:b/>
        </w:rPr>
        <w:t xml:space="preserve"> za iznos od ukupno  313.500,00 kn ,  </w:t>
      </w:r>
      <w:r w:rsidRPr="00EA46F3">
        <w:t xml:space="preserve">te mu se ujedno i dosuđuje imovina u vlasništvu  dužnika </w:t>
      </w: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II    Nalaže se  ponuditelju uplata kupovnine iz točke I ovoga Rješenja  umanjena za iznos  položene jamčevine , u roku od  45 dana  od dana pravomoćnosti  ovog rješenja o dosudi na žiro račun Trgovačkog suda u Osijeku broj : IBAN : HR31 2390 0011 3000 0020 0  kod Hrvatske poštanske banke d.d. , model : HR05 , poziv na broj : 272-87-15</w:t>
      </w: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III    Kupac je dužan platiti sve poreze, prireze , pristojbe , kao i ostale troškove vezane s prodajom i prijenosom vlasništva  nekretnina iz točke I izreke ovoga rješenja.</w:t>
      </w: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IV   Nakon pravomoćnosti  ovoga rješenja i nakon što kupac položi kupovninu  te se u zemljišnu knjigu  upiše u njegovu korist  pravo vlasništva  na dosuđenim nekretninama , brisati će se prava, tereti i zabilježbe , upisani na nekretninama.</w:t>
      </w:r>
    </w:p>
    <w:p w:rsidRDefault="005E1694" w:rsidP="005E1694" w:rsidR="005E1694" w:rsidRPr="00EA46F3">
      <w:pPr>
        <w:pStyle w:val="Bezproreda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V   Nakon što ponuditelj položi kupovninu i nakon pravomoćnosti ovoga rješenja  nekretnine će se predati kupcu , a temeljem posebnog zaključka.</w:t>
      </w:r>
    </w:p>
    <w:p w:rsidRDefault="005E1694" w:rsidP="005E1694" w:rsidR="005E1694">
      <w:pPr>
        <w:pStyle w:val="Bezproreda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Obrazloženje</w:t>
      </w:r>
    </w:p>
    <w:p w:rsidRDefault="005E1694" w:rsidP="005E1694" w:rsidR="005E169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5E1694" w:rsidP="005E1694" w:rsidR="005E1694" w:rsidRPr="00EA46F3">
      <w:pPr>
        <w:pStyle w:val="Bezproreda"/>
        <w:ind w:firstLine="426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Na javnoj dražbi održanoj dana 19. travnja 2018. god.  za imovinu u vlasništvu dužnika   kao jedini ponuditelj ponudu je istakao ponuditelj  naveden u točki I izreke ovog rješenja.</w:t>
      </w:r>
    </w:p>
    <w:p w:rsidRDefault="005E1694" w:rsidP="005E1694" w:rsidR="005E1694" w:rsidRPr="00EA46F3">
      <w:pPr>
        <w:pStyle w:val="Bezproreda"/>
        <w:ind w:firstLine="426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 xml:space="preserve">Razlučni vjerovnik  izjavio je da ne želi pristupiti kao kupac , te kako nije bilo  niti jednog ponuditelja osim </w:t>
      </w:r>
      <w:r w:rsidRPr="00EA46F3">
        <w:rPr>
          <w:rFonts w:hAnsi="Times New Roman" w:ascii="Times New Roman"/>
          <w:b/>
          <w:sz w:val="24"/>
          <w:szCs w:val="24"/>
        </w:rPr>
        <w:t>Davor Sakač iz Slavonskog Broda , Mate Grkovića 8 OIB : 41063842965</w:t>
      </w:r>
      <w:r w:rsidRPr="00EA46F3">
        <w:rPr>
          <w:rFonts w:hAnsi="Times New Roman" w:ascii="Times New Roman"/>
          <w:sz w:val="24"/>
          <w:szCs w:val="24"/>
        </w:rPr>
        <w:t xml:space="preserve">    , ispunjeni su uvjeti  iz zaključka o određivanju prodaje od 15.03.2018. god.   i oglasa za usmenu  javnu dražbu , sud je prihvatio ovu ponudu  te imovinu u vlasništvu  dužnika dosudio kao  u  točki I  izreke ovog rješenja .</w:t>
      </w:r>
    </w:p>
    <w:p w:rsidRDefault="005E1694" w:rsidP="005E1694" w:rsidR="005E1694" w:rsidRPr="00EA46F3">
      <w:pPr>
        <w:pStyle w:val="Bezproreda"/>
        <w:ind w:firstLine="426"/>
        <w:jc w:val="both"/>
        <w:rPr>
          <w:rFonts w:hAnsi="Times New Roman" w:ascii="Times New Roman"/>
          <w:sz w:val="24"/>
          <w:szCs w:val="24"/>
        </w:rPr>
      </w:pPr>
      <w:r w:rsidRPr="00EA46F3">
        <w:rPr>
          <w:rFonts w:hAnsi="Times New Roman" w:ascii="Times New Roman"/>
          <w:sz w:val="24"/>
          <w:szCs w:val="24"/>
        </w:rPr>
        <w:t>Slijedom navedenog  sud je odlučio kao u izreci rješenja  sukladno čl. 103 i 109 Ovršnog zakona ( NN112/12 ) ,  a sve u skladu s čl. 164 Stečajnog zakona ( NN 44/96, 29/99, 129 /00 , 123/03, 82/06, 116/10,  25/12, 133/12, 45/13).</w:t>
      </w:r>
    </w:p>
    <w:p w:rsidRDefault="00141DFA" w:rsidP="00141DFA" w:rsidR="00141DFA">
      <w:pPr>
        <w:pStyle w:val="Tijeloteksta"/>
        <w:ind w:firstLine="708"/>
      </w:pPr>
    </w:p>
    <w:p w:rsidRDefault="005E1694" w:rsidP="00141DFA" w:rsidR="005E1694">
      <w:pPr>
        <w:pStyle w:val="Tijeloteksta"/>
        <w:ind w:firstLine="708"/>
      </w:pPr>
    </w:p>
    <w:p w:rsidRDefault="00141DFA" w:rsidP="00141DFA" w:rsidR="00141DFA">
      <w:pPr>
        <w:pStyle w:val="Tijeloteksta"/>
        <w:jc w:val="center"/>
      </w:pPr>
      <w:r w:rsidRPr="00763833">
        <w:t>U Osijeku</w:t>
      </w:r>
      <w:r>
        <w:t xml:space="preserve"> 7. svibnja 2018. g.</w:t>
      </w:r>
    </w:p>
    <w:p w:rsidRDefault="00141DFA" w:rsidP="00141DFA" w:rsidR="00141DFA">
      <w:pPr>
        <w:pStyle w:val="Tijeloteksta"/>
        <w:jc w:val="center"/>
      </w:pPr>
    </w:p>
    <w:p w:rsidRDefault="005E1694" w:rsidP="00141DFA" w:rsidR="005E1694">
      <w:pPr>
        <w:pStyle w:val="Tijeloteksta"/>
        <w:jc w:val="center"/>
      </w:pPr>
    </w:p>
    <w:p w:rsidRDefault="00141DFA" w:rsidP="00141DFA" w:rsidR="00141DFA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141DFA" w:rsidP="00141DFA" w:rsidR="00141DF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141DFA" w:rsidP="00141DFA" w:rsidR="00141DF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ab/>
      </w:r>
      <w:r>
        <w:tab/>
      </w:r>
      <w:r>
        <w:tab/>
      </w:r>
      <w:r>
        <w:tab/>
        <w:t>Nada Roso</w:t>
      </w:r>
    </w:p>
    <w:p w:rsidRDefault="00141DFA" w:rsidP="00141DFA" w:rsidR="00141DFA">
      <w:pPr>
        <w:pStyle w:val="Tijeloteksta"/>
        <w:ind w:firstLine="708"/>
        <w:rPr>
          <w:b/>
          <w:bCs/>
        </w:rPr>
      </w:pPr>
    </w:p>
    <w:p w:rsidRDefault="00141DFA" w:rsidP="00141DFA" w:rsidR="00141DFA">
      <w:pPr>
        <w:pStyle w:val="Tijeloteksta"/>
        <w:rPr>
          <w:b/>
          <w:bCs/>
        </w:rPr>
      </w:pPr>
    </w:p>
    <w:p w:rsidRDefault="00141DFA" w:rsidP="00141DFA" w:rsidR="00141DF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141DFA" w:rsidP="00141DFA" w:rsidR="00141DF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41DFA" w:rsidP="00141DFA" w:rsidR="00141DFA">
      <w:pPr>
        <w:pStyle w:val="Tijeloteksta"/>
        <w:rPr>
          <w:b/>
          <w:bCs/>
        </w:rPr>
      </w:pPr>
    </w:p>
    <w:p w:rsidRDefault="00141DFA" w:rsidP="00141DFA" w:rsidR="00141DFA">
      <w:pPr>
        <w:pStyle w:val="Tijeloteksta"/>
        <w:rPr>
          <w:b/>
          <w:bCs/>
        </w:rPr>
      </w:pPr>
    </w:p>
    <w:p w:rsidRDefault="00141DFA" w:rsidP="00141DFA" w:rsidR="00141DFA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 xml:space="preserve">Stečajna upraviteljica </w:t>
      </w:r>
      <w:r w:rsidR="005E1694">
        <w:t>Boja Stanković</w:t>
      </w:r>
    </w:p>
    <w:p w:rsidRDefault="005E1694" w:rsidP="00141DFA" w:rsidR="005E1694" w:rsidRPr="005E1694">
      <w:pPr>
        <w:pStyle w:val="Tijeloteksta"/>
        <w:numPr>
          <w:ilvl w:val="0"/>
          <w:numId w:val="24"/>
        </w:numPr>
        <w:suppressAutoHyphens/>
        <w:jc w:val="left"/>
      </w:pPr>
      <w:r w:rsidRPr="005E1694">
        <w:t xml:space="preserve">Davor Sakač iz Slavonskog Broda , Mate Grkovića 8  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 xml:space="preserve">ŽDO </w:t>
      </w:r>
      <w:r w:rsidR="005E1694">
        <w:t>Vukovar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e-Oglasna ploča suda</w:t>
      </w:r>
      <w:r w:rsidR="005E1694">
        <w:t xml:space="preserve"> uz izvješće st. uprav. od 16.4.2018. g.</w:t>
      </w:r>
    </w:p>
    <w:p w:rsidRDefault="005E1694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K-7.6.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CAE" w:rsidR="00EA3CAE">
      <w:r>
        <w:separator/>
      </w:r>
    </w:p>
  </w:endnote>
  <w:endnote w:id="0" w:type="continuationSeparator">
    <w:p w:rsidRDefault="00EA3CAE" w:rsidR="00EA3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CAE" w:rsidR="00EA3CAE">
      <w:r>
        <w:separator/>
      </w:r>
    </w:p>
  </w:footnote>
  <w:footnote w:id="0" w:type="continuationSeparator">
    <w:p w:rsidRDefault="00EA3CAE" w:rsidR="00EA3C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B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E1694" w:rsidR="005E1694">
    <w:pPr>
      <w:jc w:val="right"/>
    </w:pPr>
    <w:r>
      <w:tab/>
    </w:r>
    <w:r>
      <w:tab/>
    </w:r>
    <w:r w:rsidR="005E1694">
      <w:t>6 St-87/15-72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2093BC1"/>
    <w:multiLevelType w:val="hybridMultilevel"/>
    <w:tmpl w:val="BCF0E724"/>
    <w:lvl w:tplc="6592301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E66294"/>
    <w:multiLevelType w:val="hybridMultilevel"/>
    <w:tmpl w:val="44ACE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9"/>
  </w:num>
  <w:num w:numId="4">
    <w:abstractNumId w:val="9"/>
  </w:num>
  <w:num w:numId="5">
    <w:abstractNumId w:val="16"/>
  </w:num>
  <w:num w:numId="6">
    <w:abstractNumId w:val="20"/>
  </w:num>
  <w:num w:numId="7">
    <w:abstractNumId w:val="21"/>
  </w:num>
  <w:num w:numId="8">
    <w:abstractNumId w:val="11"/>
  </w:num>
  <w:num w:numId="9">
    <w:abstractNumId w:val="22"/>
  </w:num>
  <w:num w:numId="10">
    <w:abstractNumId w:val="4"/>
  </w:num>
  <w:num w:numId="11">
    <w:abstractNumId w:val="8"/>
  </w:num>
  <w:num w:numId="12">
    <w:abstractNumId w:val="23"/>
  </w:num>
  <w:num w:numId="13">
    <w:abstractNumId w:val="2"/>
  </w:num>
  <w:num w:numId="14">
    <w:abstractNumId w:val="14"/>
  </w:num>
  <w:num w:numId="15">
    <w:abstractNumId w:val="6"/>
  </w:num>
  <w:num w:numId="16">
    <w:abstractNumId w:val="10"/>
  </w:num>
  <w:num w:numId="17">
    <w:abstractNumId w:val="17"/>
  </w:num>
  <w:num w:numId="18">
    <w:abstractNumId w:val="3"/>
  </w:num>
  <w:num w:numId="19">
    <w:abstractNumId w:val="24"/>
  </w:num>
  <w:num w:numId="20">
    <w:abstractNumId w:val="5"/>
  </w:num>
  <w:num w:numId="21">
    <w:abstractNumId w:val="1"/>
  </w:num>
  <w:num w:numId="22">
    <w:abstractNumId w:val="12"/>
  </w:num>
  <w:num w:numId="23">
    <w:abstractNumId w:val="18"/>
  </w:num>
  <w:num w:numId="24">
    <w:abstractNumId w:val="0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41DFA"/>
    <w:rsid w:val="00165DD6"/>
    <w:rsid w:val="0017291E"/>
    <w:rsid w:val="0018745E"/>
    <w:rsid w:val="00193FD2"/>
    <w:rsid w:val="001A7119"/>
    <w:rsid w:val="001B691C"/>
    <w:rsid w:val="001C7225"/>
    <w:rsid w:val="001D1B30"/>
    <w:rsid w:val="001E06D7"/>
    <w:rsid w:val="00202D5E"/>
    <w:rsid w:val="00242171"/>
    <w:rsid w:val="002531DC"/>
    <w:rsid w:val="00261DD7"/>
    <w:rsid w:val="0029177B"/>
    <w:rsid w:val="002A0808"/>
    <w:rsid w:val="002A3AA7"/>
    <w:rsid w:val="002B235A"/>
    <w:rsid w:val="002B5105"/>
    <w:rsid w:val="002C453D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4389"/>
    <w:rsid w:val="00365EB5"/>
    <w:rsid w:val="003A0718"/>
    <w:rsid w:val="003C1D60"/>
    <w:rsid w:val="003E5EEC"/>
    <w:rsid w:val="003F0E69"/>
    <w:rsid w:val="0040357C"/>
    <w:rsid w:val="00405CDB"/>
    <w:rsid w:val="00417421"/>
    <w:rsid w:val="00417EA4"/>
    <w:rsid w:val="00433769"/>
    <w:rsid w:val="00436640"/>
    <w:rsid w:val="00437703"/>
    <w:rsid w:val="00450135"/>
    <w:rsid w:val="004572F5"/>
    <w:rsid w:val="0045745B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1694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173A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308E"/>
    <w:rsid w:val="007A2A11"/>
    <w:rsid w:val="007B4D38"/>
    <w:rsid w:val="007E4DD9"/>
    <w:rsid w:val="00801C75"/>
    <w:rsid w:val="00825BFC"/>
    <w:rsid w:val="00830B2E"/>
    <w:rsid w:val="008326A9"/>
    <w:rsid w:val="008419B9"/>
    <w:rsid w:val="00847615"/>
    <w:rsid w:val="00864CDA"/>
    <w:rsid w:val="008819E9"/>
    <w:rsid w:val="0088426E"/>
    <w:rsid w:val="008977B3"/>
    <w:rsid w:val="008A300F"/>
    <w:rsid w:val="008A3350"/>
    <w:rsid w:val="008D37BB"/>
    <w:rsid w:val="00901EED"/>
    <w:rsid w:val="00902607"/>
    <w:rsid w:val="00925E5F"/>
    <w:rsid w:val="0094128C"/>
    <w:rsid w:val="009516A0"/>
    <w:rsid w:val="00952BC3"/>
    <w:rsid w:val="00954ED7"/>
    <w:rsid w:val="00973133"/>
    <w:rsid w:val="009B72A4"/>
    <w:rsid w:val="009C378B"/>
    <w:rsid w:val="009E299F"/>
    <w:rsid w:val="00A3682D"/>
    <w:rsid w:val="00A41D6B"/>
    <w:rsid w:val="00A439AD"/>
    <w:rsid w:val="00A53D71"/>
    <w:rsid w:val="00A652E1"/>
    <w:rsid w:val="00AA02FE"/>
    <w:rsid w:val="00AA7BA7"/>
    <w:rsid w:val="00AB22D6"/>
    <w:rsid w:val="00AB71FE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0C8E"/>
    <w:rsid w:val="00BE12FF"/>
    <w:rsid w:val="00BE316E"/>
    <w:rsid w:val="00BF306E"/>
    <w:rsid w:val="00BF79EC"/>
    <w:rsid w:val="00C26D1C"/>
    <w:rsid w:val="00C3127D"/>
    <w:rsid w:val="00C5562A"/>
    <w:rsid w:val="00C61687"/>
    <w:rsid w:val="00C63693"/>
    <w:rsid w:val="00C6437F"/>
    <w:rsid w:val="00C64654"/>
    <w:rsid w:val="00C70563"/>
    <w:rsid w:val="00C75EB6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A6895"/>
    <w:rsid w:val="00E14F81"/>
    <w:rsid w:val="00E20D25"/>
    <w:rsid w:val="00E217F8"/>
    <w:rsid w:val="00E269A3"/>
    <w:rsid w:val="00E31F9E"/>
    <w:rsid w:val="00E32996"/>
    <w:rsid w:val="00E621B9"/>
    <w:rsid w:val="00E6367B"/>
    <w:rsid w:val="00E71337"/>
    <w:rsid w:val="00E7394B"/>
    <w:rsid w:val="00E84E49"/>
    <w:rsid w:val="00EA3CAE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Naslov2Char" w:type="character">
    <w:name w:val="Naslov 2 Char"/>
    <w:link w:val="Naslov2"/>
    <w:rsid w:val="00141DFA"/>
    <w:rPr>
      <w:b/>
      <w:bCs/>
      <w:sz w:val="24"/>
      <w:szCs w:val="24"/>
    </w:rPr>
  </w:style>
  <w:style w:styleId="Bezproreda" w:type="paragraph">
    <w:name w:val="No Spacing"/>
    <w:uiPriority w:val="1"/>
    <w:qFormat/>
    <w:rsid w:val="00141DFA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141D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B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1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B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B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B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Naslov2Char" w:type="character">
    <w:name w:val="Naslov 2 Char"/>
    <w:link w:val="Naslov2"/>
    <w:rsid w:val="00141DFA"/>
    <w:rPr>
      <w:b/>
      <w:bCs/>
      <w:sz w:val="24"/>
      <w:szCs w:val="24"/>
    </w:rPr>
  </w:style>
  <w:style w:styleId="Bezproreda" w:type="paragraph">
    <w:name w:val="No Spacing"/>
    <w:uiPriority w:val="1"/>
    <w:qFormat/>
    <w:rsid w:val="00141DFA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141D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B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1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B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B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B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EURO-GLOBAL d.o.o. za proizvodnju, promet i turističke agencije</izvorni_sadrzaj>
    <derivirana_varijabla naziv="DomainObject.Predmet.ProtustrankaFormated_1">  EURO-GLOBAL d.o.o. za proizvodnju, promet i turističke agencije</derivirana_varijabla>
  </DomainObject.Predmet.ProtustrankaFormated>
  <DomainObject.Predmet.ProtustrankaFormatedOIB>
    <izvorni_sadrzaj>  EURO-GLOBAL d.o.o. za proizvodnju, promet i turističke agencije, OIB 48697568684</izvorni_sadrzaj>
    <derivirana_varijabla naziv="DomainObject.Predmet.ProtustrankaFormatedOIB_1">  EURO-GLOBAL d.o.o. za proizvodnju, promet i turističke agencije, OIB 48697568684</derivirana_varijabla>
  </DomainObject.Predmet.ProtustrankaFormatedOIB>
  <DomainObject.Predmet.ProtustrankaFormatedWithAdress>
    <izvorni_sadrzaj> EURO-GLOBAL d.o.o. za proizvodnju, promet i turističke agencije, Vase Đurđevića 52, Bršadin</izvorni_sadrzaj>
    <derivirana_varijabla naziv="DomainObject.Predmet.ProtustrankaFormatedWithAdress_1"> EURO-GLOBAL d.o.o. za proizvodnju, promet i turističke agencije, Vase Đurđevića 52, Bršadin</derivirana_varijabla>
  </DomainObject.Predmet.ProtustrankaFormatedWithAdress>
  <DomainObject.Predmet.ProtustrankaFormatedWithAdressOIB>
    <izvorni_sadrzaj> EURO-GLOBAL d.o.o. za proizvodnju, promet i turističke agencije, OIB 48697568684, Vase Đurđevića 52, Bršadin</izvorni_sadrzaj>
    <derivirana_varijabla naziv="DomainObject.Predmet.ProtustrankaFormatedWithAdressOIB_1"> EURO-GLOBAL d.o.o. za proizvodnju, promet i turističke agencije, OIB 48697568684, Vase Đurđevića 52, Bršadin</derivirana_varijabla>
  </DomainObject.Predmet.ProtustrankaFormatedWithAdressOIB>
  <DomainObject.Predmet.ProtustrankaWithAdress>
    <izvorni_sadrzaj>EURO-GLOBAL d.o.o. za proizvodnju, promet i turističke agencije Vase Đurđevića 52, Bršadin</izvorni_sadrzaj>
    <derivirana_varijabla naziv="DomainObject.Predmet.ProtustrankaWithAdress_1">EURO-GLOBAL d.o.o. za proizvodnju, promet i turističke agencije Vase Đurđevića 52, Bršadin</derivirana_varijabla>
  </DomainObject.Predmet.ProtustrankaWithAdress>
  <DomainObject.Predmet.ProtustrankaWithAdressOIB>
    <izvorni_sadrzaj>EURO-GLOBAL d.o.o. za proizvodnju, promet i turističke agencije, OIB 48697568684, Vase Đurđevića 52, Bršadin</izvorni_sadrzaj>
    <derivirana_varijabla naziv="DomainObject.Predmet.ProtustrankaWithAdressOIB_1">EURO-GLOBAL d.o.o. za proizvodnju, promet i turističke agencije, OIB 48697568684, Vase Đurđevića 52, Bršadin</derivirana_varijabla>
  </DomainObject.Predmet.ProtustrankaWithAdressOIB>
  <DomainObject.Predmet.ProtustrankaNazivFormated>
    <izvorni_sadrzaj>EURO-GLOBAL d.o.o. za proizvodnju, promet i turističke agencije</izvorni_sadrzaj>
    <derivirana_varijabla naziv="DomainObject.Predmet.ProtustrankaNazivFormated_1">EURO-GLOBAL d.o.o. za proizvodnju, promet i turističke agencije</derivirana_varijabla>
  </DomainObject.Predmet.ProtustrankaNazivFormated>
  <DomainObject.Predmet.ProtustrankaNazivFormatedOIB>
    <izvorni_sadrzaj>EURO-GLOBAL d.o.o. za proizvodnju, promet i turističke agencije, OIB 48697568684</izvorni_sadrzaj>
    <derivirana_varijabla naziv="DomainObject.Predmet.ProtustrankaNazivFormatedOIB_1">EURO-GLOBAL d.o.o. za proizvodnju, promet i turističke agencije, OIB 48697568684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OIB 85821130368, 31000 Osijek</izvorni_sadrzaj>
    <derivirana_varijabla naziv="DomainObject.Predmet.StrankaFormatedWithAdressOIB_1"> FINA Regionalni centar Osijek, OIB 85821130368,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OIB 85821130368, 31000 Osijek</izvorni_sadrzaj>
    <derivirana_varijabla naziv="DomainObject.Predmet.StrankaWithAdressOIB_1">FINA Regionalni centar Osijek, OIB 85821130368,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OIB 85821130368, 31000 Osijek</item>
    </izvorni_sadrzaj>
    <derivirana_varijabla naziv="DomainObject.Predmet.StrankaListFormatedWithAdressOIB_1">
      <item>FINA Regionalni centar Osijek, OIB 85821130368,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EURO-GLOBAL d.o.o. za proizvodnju, promet i turističke agencije</item>
    </izvorni_sadrzaj>
    <derivirana_varijabla naziv="DomainObject.Predmet.ProtuStrankaListFormated_1">
      <item>EURO-GLOBAL d.o.o. za proizvodnju, promet i turističke agencije</item>
    </derivirana_varijabla>
  </DomainObject.Predmet.ProtuStrankaListFormated>
  <DomainObject.Predmet.ProtuStrankaListFormatedOIB>
    <izvorni_sadrzaj>
      <item>EURO-GLOBAL d.o.o. za proizvodnju, promet i turističke agencije, OIB 48697568684</item>
    </izvorni_sadrzaj>
    <derivirana_varijabla naziv="DomainObject.Predmet.ProtuStrankaListFormatedOIB_1">
      <item>EURO-GLOBAL d.o.o. za proizvodnju, promet i turističke agencije, OIB 48697568684</item>
    </derivirana_varijabla>
  </DomainObject.Predmet.ProtuStrankaListFormatedOIB>
  <DomainObject.Predmet.ProtuStrankaListFormatedWithAdress>
    <izvorni_sadrzaj>
      <item>EURO-GLOBAL d.o.o. za proizvodnju, promet i turističke agencije, Vase Đurđevića 52, Bršadin</item>
    </izvorni_sadrzaj>
    <derivirana_varijabla naziv="DomainObject.Predmet.ProtuStrankaListFormatedWithAdress_1">
      <item>EURO-GLOBAL d.o.o. za proizvodnju, promet i turističke agencije, Vase Đurđevića 52, Bršadin</item>
    </derivirana_varijabla>
  </DomainObject.Predmet.ProtuStrankaListFormatedWithAdress>
  <DomainObject.Predmet.ProtuStrankaListFormatedWithAdressOIB>
    <izvorni_sadrzaj>
      <item>EURO-GLOBAL d.o.o. za proizvodnju, promet i turističke agencije, OIB 48697568684, Vase Đurđevića 52, Bršadin</item>
    </izvorni_sadrzaj>
    <derivirana_varijabla naziv="DomainObject.Predmet.ProtuStrankaListFormatedWithAdressOIB_1">
      <item>EURO-GLOBAL d.o.o. za proizvodnju, promet i turističke agencije, OIB 48697568684, Vase Đurđevića 52, Bršadin</item>
    </derivirana_varijabla>
  </DomainObject.Predmet.ProtuStrankaListFormatedWithAdressOIB>
  <DomainObject.Predmet.ProtuStrankaListNazivFormated>
    <izvorni_sadrzaj>
      <item>EURO-GLOBAL d.o.o. za proizvodnju, promet i turističke agencije</item>
    </izvorni_sadrzaj>
    <derivirana_varijabla naziv="DomainObject.Predmet.ProtuStrankaListNazivFormated_1">
      <item>EURO-GLOBAL d.o.o. za proizvodnju, promet i turističke agencije</item>
    </derivirana_varijabla>
  </DomainObject.Predmet.ProtuStrankaListNazivFormated>
  <DomainObject.Predmet.ProtuStrankaListNazivFormatedOIB>
    <izvorni_sadrzaj>
      <item>EURO-GLOBAL d.o.o. za proizvodnju, promet i turističke agencije, OIB 48697568684</item>
    </izvorni_sadrzaj>
    <derivirana_varijabla naziv="DomainObject.Predmet.ProtuStrankaListNazivFormatedOIB_1">
      <item>EURO-GLOBAL d.o.o. za proizvodnju, promet i turističke agencije, OIB 48697568684</item>
    </derivirana_varijabla>
  </DomainObject.Predmet.ProtuStrankaListNazivFormatedOIB>
  <DomainObject.Predmet.OstaliList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Naziv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EURO-GLOBAL d.o.o. za proizvodnju, promet i turističke agencije</izvorni_sadrzaj>
    <derivirana_varijabla naziv="DomainObject.Predmet.ProtustrankaIDrugi_1">EURO-GLOBAL d.o.o. za proizvodnju, promet i turističke agencije</derivirana_varijabla>
  </DomainObject.Predmet.ProtustrankaIDrugi>
  <DomainObject.Predmet.StrankaIDrugiAdressOIB>
    <izvorni_sadrzaj>FINA Regionalni centar Osijek, OIB 85821130368, 31000 Osijek</izvorni_sadrzaj>
    <derivirana_varijabla naziv="DomainObject.Predmet.StrankaIDrugiAdressOIB_1">FINA Regionalni centar Osijek, OIB 85821130368, 31000 Osijek</derivirana_varijabla>
  </DomainObject.Predmet.StrankaIDrugiAdressOIB>
  <DomainObject.Predmet.ProtustrankaIDrugiAdressOIB>
    <izvorni_sadrzaj>EURO-GLOBAL d.o.o. za proizvodnju, promet i turističke agencije, OIB 48697568684, Vase Đurđevića 52, Bršadin</izvorni_sadrzaj>
    <derivirana_varijabla naziv="DomainObject.Predmet.ProtustrankaIDrugiAdressOIB_1">EURO-GLOBAL d.o.o. za proizvodnju, promet i turističke agencije, OIB 48697568684, Vase Đurđevića 52,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izvorni_sadrzaj>
    <derivirana_varijabla naziv="DomainObject.Predmet.SudioniciListNaziv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derivirana_varijabla>
  </DomainObject.Predmet.SudioniciListNaziv>
  <DomainObject.Predmet.SudioniciListAdressOIB>
    <izvorni_sadrzaj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izvorni_sadrzaj>
    <derivirana_varijabla naziv="DomainObject.Predmet.SudioniciListAdressOIB_1"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34519447932</item>
      <item>, OIB 18683136487</item>
      <item>, OIB null</item>
      <item>, OIB 96757479881</item>
      <item>, OIB 64546066176</item>
      <item>, OIB 48697568684</item>
      <item>, OIB 85821130368</item>
    </izvorni_sadrzaj>
    <derivirana_varijabla naziv="DomainObject.Predmet.SudioniciListNazivOIB_1">
      <item>, OIB 34519447932</item>
      <item>, OIB 18683136487</item>
      <item>, OIB null</item>
      <item>, OIB 96757479881</item>
      <item>, OIB 64546066176</item>
      <item>, OIB 48697568684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2B053-E917-4DD0-9961-DA427E099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586</properties:Words>
  <properties:Characters>2812</properties:Characters>
  <properties:Lines>110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2018-05-07T08:22:00Z</dcterms:created>
  <dc:creator>banka</dc:creator>
  <cp:lastModifiedBy>Danijela Sekulić</cp:lastModifiedBy>
  <cp:lastPrinted>2018-05-07T08:21:00Z</cp:lastPrinted>
  <dcterms:modified xmlns:xsi="http://www.w3.org/2001/XMLSchema-instance" xsi:type="dcterms:W3CDTF">2018-05-07T08:23:00Z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(EURO-GLOBAL.docx)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