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439d" w14:paraId="8e5439d" w:rsidRDefault="009A2B28" w:rsidP="009A2B28" w:rsidR="009A2B28" w:rsidRPr="00DD138A">
      <w:pPr>
        <w:jc w:val="both"/>
        <w15:collapsed w:val="false"/>
      </w:pPr>
      <w:bookmarkStart w:name="_GoBack" w:id="0"/>
      <w:bookmarkEnd w:id="0"/>
      <w:r>
        <w:rPr>
          <w:noProof/>
        </w:rPr>
        <w:t xml:space="preserve"> </w:t>
      </w:r>
      <w:r w:rsidRPr="00DD138A">
        <w:rPr>
          <w:noProof/>
        </w:rPr>
        <w:t xml:space="preserve">                </w:t>
      </w:r>
      <w:r w:rsidR="007216C5">
        <w:rPr>
          <w:noProof/>
        </w:rPr>
        <w:drawing>
          <wp:inline distR="0" distL="0" distB="0" distT="0">
            <wp:extent cy="850900" cx="692150"/>
            <wp:effectExtent b="6350"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0900" cx="692150"/>
                    </a:xfrm>
                    <a:prstGeom prst="rect">
                      <a:avLst/>
                    </a:prstGeom>
                    <a:noFill/>
                    <a:ln>
                      <a:noFill/>
                    </a:ln>
                  </pic:spPr>
                </pic:pic>
              </a:graphicData>
            </a:graphic>
          </wp:inline>
        </w:drawing>
      </w:r>
      <w:r w:rsidRPr="00DD138A">
        <w:t xml:space="preserve">                                                  Poslovni broj: 1 St-5/15-</w:t>
      </w:r>
      <w:r w:rsidR="00E600B1">
        <w:t xml:space="preserve"> </w:t>
      </w:r>
      <w:r w:rsidR="00470D66">
        <w:t>378</w:t>
      </w:r>
    </w:p>
    <w:p w:rsidRDefault="009A2B28" w:rsidP="009A2B28" w:rsidR="009A2B28" w:rsidRPr="00DD138A"/>
    <w:p w:rsidRDefault="009A2B28" w:rsidP="009A2B28" w:rsidR="009A2B28" w:rsidRPr="00DD138A">
      <w:r w:rsidRPr="00DD138A">
        <w:t xml:space="preserve">   </w:t>
      </w:r>
      <w:r>
        <w:t xml:space="preserve"> </w:t>
      </w:r>
      <w:r w:rsidRPr="00DD138A">
        <w:t>REPUBLIKA HRVATSKA</w:t>
      </w:r>
    </w:p>
    <w:p w:rsidRDefault="009A2B28" w:rsidP="009A2B28" w:rsidR="009A2B28" w:rsidRPr="00DD138A">
      <w:r w:rsidRPr="00DD138A">
        <w:t xml:space="preserve"> TRGOVAČKI SUD U PAZINU</w:t>
      </w:r>
    </w:p>
    <w:p w:rsidRDefault="009A2B28" w:rsidP="009A2B28" w:rsidR="009A2B28" w:rsidRPr="00DD138A">
      <w:r w:rsidRPr="00DD138A">
        <w:t xml:space="preserve">             Pazin, Dršćevka 1</w:t>
      </w:r>
    </w:p>
    <w:p w:rsidRDefault="009A2B28" w:rsidP="009A2B28" w:rsidR="009A2B28">
      <w:pPr>
        <w:jc w:val="both"/>
        <w:rPr>
          <w:b/>
        </w:rPr>
      </w:pPr>
    </w:p>
    <w:p w:rsidRDefault="009A2B28" w:rsidP="009A2B28" w:rsidR="009A2B28">
      <w:pPr>
        <w:jc w:val="center"/>
        <w:rPr>
          <w:b/>
        </w:rPr>
      </w:pPr>
    </w:p>
    <w:p w:rsidRDefault="009A2B28" w:rsidP="009A2B28" w:rsidR="009A2B28">
      <w:pPr>
        <w:jc w:val="center"/>
        <w:rPr>
          <w:b/>
        </w:rPr>
      </w:pPr>
    </w:p>
    <w:p w:rsidRDefault="009A2B28" w:rsidP="009A2B28" w:rsidR="009A2B28" w:rsidRPr="00EC3326">
      <w:pPr>
        <w:ind w:firstLine="708"/>
        <w:jc w:val="both"/>
      </w:pPr>
      <w:r w:rsidRPr="00EC3326">
        <w:t>Trg</w:t>
      </w:r>
      <w:r>
        <w:t>o</w:t>
      </w:r>
      <w:r w:rsidRPr="00EC3326">
        <w:t>v</w:t>
      </w:r>
      <w:r>
        <w:t>a</w:t>
      </w:r>
      <w:r w:rsidRPr="00EC3326">
        <w:t>čk</w:t>
      </w:r>
      <w:r>
        <w:t>i</w:t>
      </w:r>
      <w:r w:rsidRPr="00EC3326">
        <w:t xml:space="preserve"> sud u Pazinu, po stečajnom sucu Damiru Rabar, u stečajnom postupku nad dužnikom</w:t>
      </w:r>
      <w:r>
        <w:t xml:space="preserve"> BOJOPLAST d.d, </w:t>
      </w:r>
      <w:r w:rsidRPr="00EC3326">
        <w:t>u stečaju,</w:t>
      </w:r>
      <w:r>
        <w:t xml:space="preserve"> Pula, Medulinska 53, </w:t>
      </w:r>
      <w:r w:rsidRPr="00EC3326">
        <w:t>OIB:</w:t>
      </w:r>
      <w:r>
        <w:t xml:space="preserve"> 92113402303, </w:t>
      </w:r>
      <w:r w:rsidRPr="00EC3326">
        <w:t>nakon ročišta za diobu kupovnine održanog dana 1</w:t>
      </w:r>
      <w:r>
        <w:t>5</w:t>
      </w:r>
      <w:r w:rsidRPr="00EC3326">
        <w:t xml:space="preserve">. </w:t>
      </w:r>
      <w:r>
        <w:t xml:space="preserve">lipnja </w:t>
      </w:r>
      <w:r w:rsidRPr="00EC3326">
        <w:t>201</w:t>
      </w:r>
      <w:r>
        <w:t>6</w:t>
      </w:r>
      <w:r w:rsidRPr="00EC3326">
        <w:t xml:space="preserve">. godine, dana </w:t>
      </w:r>
      <w:r w:rsidR="00C65BF4">
        <w:t>24.</w:t>
      </w:r>
      <w:r>
        <w:t xml:space="preserve"> lipnja </w:t>
      </w:r>
      <w:r w:rsidRPr="00EC3326">
        <w:t>201</w:t>
      </w:r>
      <w:r>
        <w:t>6</w:t>
      </w:r>
      <w:r w:rsidRPr="00EC3326">
        <w:t xml:space="preserve">. godine </w:t>
      </w:r>
    </w:p>
    <w:p w:rsidRDefault="009A2B28" w:rsidP="009A2B28" w:rsidR="009A2B28" w:rsidRPr="00EC3326">
      <w:pPr>
        <w:ind w:firstLine="708"/>
        <w:jc w:val="both"/>
      </w:pPr>
    </w:p>
    <w:p w:rsidRDefault="009A2B28" w:rsidP="009A2B28" w:rsidR="009A2B28" w:rsidRPr="00EC3326">
      <w:pPr>
        <w:jc w:val="center"/>
      </w:pPr>
      <w:r w:rsidRPr="00EC3326">
        <w:t>r i j e š i o  j e</w:t>
      </w:r>
    </w:p>
    <w:p w:rsidRDefault="009A2B28" w:rsidP="009A2B28" w:rsidR="009A2B28"/>
    <w:p w:rsidRDefault="009A2B28" w:rsidP="009A2B28" w:rsidR="009A2B28">
      <w:pPr>
        <w:jc w:val="both"/>
      </w:pPr>
      <w:r w:rsidRPr="00BE066C">
        <w:t>I.</w:t>
      </w:r>
      <w:r>
        <w:rPr>
          <w:b/>
        </w:rPr>
        <w:tab/>
      </w:r>
      <w:r w:rsidRPr="00A51FB6">
        <w:t>Iz iznosa kupovnine</w:t>
      </w:r>
      <w:r>
        <w:t xml:space="preserve"> od 3.388.000,00 kn</w:t>
      </w:r>
      <w:r w:rsidRPr="00062735">
        <w:t>,</w:t>
      </w:r>
      <w:r>
        <w:rPr>
          <w:b/>
        </w:rPr>
        <w:t xml:space="preserve"> </w:t>
      </w:r>
      <w:r w:rsidRPr="00A51FB6">
        <w:t>postignut</w:t>
      </w:r>
      <w:r>
        <w:t>og</w:t>
      </w:r>
      <w:r w:rsidRPr="00A51FB6">
        <w:t xml:space="preserve"> prodajom nekretnin</w:t>
      </w:r>
      <w:r>
        <w:t>a</w:t>
      </w:r>
      <w:r w:rsidRPr="00A51FB6">
        <w:t xml:space="preserve"> stečajnog dužnika</w:t>
      </w:r>
      <w:r>
        <w:t xml:space="preserve">, 1, 2. i 3. etaže </w:t>
      </w:r>
      <w:r w:rsidRPr="006B3A83">
        <w:t xml:space="preserve">k.č.br. 3245/4 k.o. Novigrad, </w:t>
      </w:r>
      <w:r>
        <w:t>te 1, 2. i 3</w:t>
      </w:r>
      <w:r w:rsidRPr="006B3A83">
        <w:t>. etaž</w:t>
      </w:r>
      <w:r>
        <w:t>e k.</w:t>
      </w:r>
      <w:r w:rsidRPr="006B3A83">
        <w:t>č.br. 3245/</w:t>
      </w:r>
      <w:r>
        <w:t xml:space="preserve">5 </w:t>
      </w:r>
      <w:r w:rsidRPr="006B3A83">
        <w:t>k.o. Novigrad</w:t>
      </w:r>
      <w:r>
        <w:t>, isplatit će se:</w:t>
      </w:r>
    </w:p>
    <w:p w:rsidRDefault="009A2B28" w:rsidP="009A2B28" w:rsidR="009A2B28">
      <w:pPr>
        <w:jc w:val="both"/>
      </w:pPr>
      <w:r w:rsidRPr="00EC3326">
        <w:t>1.</w:t>
      </w:r>
      <w:r w:rsidRPr="00EC3326">
        <w:tab/>
        <w:t>iznos od</w:t>
      </w:r>
      <w:r>
        <w:t xml:space="preserve"> </w:t>
      </w:r>
      <w:r w:rsidRPr="00F523A2">
        <w:t>169.400,00</w:t>
      </w:r>
      <w:r w:rsidRPr="00277E76">
        <w:t xml:space="preserve"> kn</w:t>
      </w:r>
      <w:r w:rsidRPr="00EC3326">
        <w:t xml:space="preserve"> na ime troškova utvrđivanja tražbine temeljem </w:t>
      </w:r>
      <w:r>
        <w:t xml:space="preserve">odredbe </w:t>
      </w:r>
      <w:r w:rsidRPr="00EC3326">
        <w:t>čl</w:t>
      </w:r>
      <w:r>
        <w:t>.</w:t>
      </w:r>
      <w:r w:rsidRPr="00EC3326">
        <w:t xml:space="preserve"> </w:t>
      </w:r>
      <w:r>
        <w:t xml:space="preserve">170. st. 1. Stečajnog zakona, </w:t>
      </w:r>
      <w:r w:rsidRPr="00EC3326">
        <w:t xml:space="preserve">isplatom na račun </w:t>
      </w:r>
      <w:r>
        <w:t xml:space="preserve">BOJOPLAST d.d, </w:t>
      </w:r>
      <w:r w:rsidRPr="00EC3326">
        <w:t>u stečaju</w:t>
      </w:r>
      <w:r>
        <w:t xml:space="preserve"> br: HR6723800061110018846</w:t>
      </w:r>
      <w:r w:rsidRPr="00EC3326">
        <w:t>,</w:t>
      </w:r>
    </w:p>
    <w:p w:rsidRDefault="009A2B28" w:rsidP="009A2B28" w:rsidR="009A2B28" w:rsidRPr="00EC3326">
      <w:pPr>
        <w:jc w:val="both"/>
      </w:pPr>
      <w:r>
        <w:t>2.</w:t>
      </w:r>
      <w:r>
        <w:tab/>
        <w:t xml:space="preserve">iznos od </w:t>
      </w:r>
      <w:r w:rsidRPr="00CA695B">
        <w:t>677.600,00 kn</w:t>
      </w:r>
      <w:r>
        <w:t xml:space="preserve"> s osnove PDV-a, na </w:t>
      </w:r>
      <w:r w:rsidRPr="00EC3326">
        <w:t>ime</w:t>
      </w:r>
      <w:r>
        <w:t xml:space="preserve"> troškova unovčenja</w:t>
      </w:r>
      <w:r w:rsidRPr="00EC3326">
        <w:t xml:space="preserve"> temeljem </w:t>
      </w:r>
      <w:r>
        <w:t xml:space="preserve">odredbe </w:t>
      </w:r>
      <w:r w:rsidRPr="00EC3326">
        <w:t>čl</w:t>
      </w:r>
      <w:r>
        <w:t>.</w:t>
      </w:r>
      <w:r w:rsidRPr="00EC3326">
        <w:t xml:space="preserve"> 170. st</w:t>
      </w:r>
      <w:r>
        <w:t>.</w:t>
      </w:r>
      <w:r w:rsidRPr="00EC3326">
        <w:t xml:space="preserve"> 2. Stečajnog zakona</w:t>
      </w:r>
      <w:r>
        <w:t xml:space="preserve">, </w:t>
      </w:r>
      <w:r w:rsidRPr="00EC3326">
        <w:t xml:space="preserve">isplatom na račun </w:t>
      </w:r>
      <w:r>
        <w:t xml:space="preserve">BOJOPLAST d.d, </w:t>
      </w:r>
      <w:r w:rsidRPr="00EC3326">
        <w:t>u stečaju</w:t>
      </w:r>
      <w:r>
        <w:t xml:space="preserve"> br: HR6723800061110018846</w:t>
      </w:r>
      <w:r w:rsidRPr="00EC3326">
        <w:t>,</w:t>
      </w:r>
    </w:p>
    <w:p w:rsidRDefault="009A2B28" w:rsidP="009A2B28" w:rsidR="009A2B28" w:rsidRPr="00EC3326">
      <w:pPr>
        <w:jc w:val="both"/>
      </w:pPr>
      <w:r>
        <w:t>3</w:t>
      </w:r>
      <w:r w:rsidRPr="00EC3326">
        <w:t>.</w:t>
      </w:r>
      <w:r w:rsidRPr="00EC3326">
        <w:tab/>
        <w:t>iznos od</w:t>
      </w:r>
      <w:r>
        <w:t xml:space="preserve"> 367.405,78 </w:t>
      </w:r>
      <w:r w:rsidRPr="00366819">
        <w:t>kn</w:t>
      </w:r>
      <w:r w:rsidRPr="00EC3326">
        <w:t xml:space="preserve"> na ime</w:t>
      </w:r>
      <w:r>
        <w:t xml:space="preserve"> ostalih troškova unovčenja</w:t>
      </w:r>
      <w:r w:rsidRPr="00EC3326">
        <w:t xml:space="preserve"> temeljem </w:t>
      </w:r>
      <w:r>
        <w:t xml:space="preserve">odredbe </w:t>
      </w:r>
      <w:r w:rsidRPr="00EC3326">
        <w:t>čl</w:t>
      </w:r>
      <w:r>
        <w:t>.</w:t>
      </w:r>
      <w:r w:rsidRPr="00EC3326">
        <w:t xml:space="preserve"> 170. st</w:t>
      </w:r>
      <w:r>
        <w:t>.</w:t>
      </w:r>
      <w:r w:rsidRPr="00EC3326">
        <w:t xml:space="preserve"> 2. Stečajnog zakona</w:t>
      </w:r>
      <w:r>
        <w:t xml:space="preserve">, </w:t>
      </w:r>
      <w:r w:rsidRPr="00EC3326">
        <w:t xml:space="preserve">isplatom na račun </w:t>
      </w:r>
      <w:r>
        <w:t xml:space="preserve">BOJOPLAST d.d, </w:t>
      </w:r>
      <w:r w:rsidRPr="00EC3326">
        <w:t>u stečaju</w:t>
      </w:r>
      <w:r>
        <w:t xml:space="preserve"> br: HR6723800061110018846</w:t>
      </w:r>
      <w:r w:rsidRPr="00EC3326">
        <w:t>,</w:t>
      </w:r>
    </w:p>
    <w:p w:rsidRDefault="009A2B28" w:rsidP="009A2B28" w:rsidR="009A2B28">
      <w:pPr>
        <w:jc w:val="both"/>
      </w:pPr>
      <w:r>
        <w:t>4.</w:t>
      </w:r>
      <w:r>
        <w:tab/>
        <w:t>iznos od 2.173.594,22 kn  s osnove namirenja tražbine vjerovnika OTP BANKA d.d. Zadar,  isplatom na račun vjerovnika br: HR5324070001024070003, model: HR17, poziv na broj: 500410179.</w:t>
      </w:r>
    </w:p>
    <w:p w:rsidRDefault="009A2B28" w:rsidP="009A2B28" w:rsidR="009A2B28">
      <w:pPr>
        <w:jc w:val="both"/>
      </w:pPr>
    </w:p>
    <w:p w:rsidRDefault="009A2B28" w:rsidP="009A2B28" w:rsidR="009A2B28">
      <w:pPr>
        <w:ind w:left="-45"/>
        <w:jc w:val="both"/>
      </w:pPr>
      <w:r>
        <w:t>II.</w:t>
      </w:r>
      <w:r>
        <w:tab/>
        <w:t>Nalaže se računovodstvu ovog suda da po pravomoćnosti ovog rješenja izvrši isplate kako je određeno pod točkom I. izreke ovog rješenja.</w:t>
      </w:r>
    </w:p>
    <w:p w:rsidRDefault="009A2B28" w:rsidP="009A2B28" w:rsidR="009A2B28">
      <w:pPr>
        <w:ind w:left="-45"/>
        <w:jc w:val="both"/>
      </w:pPr>
    </w:p>
    <w:p w:rsidRDefault="009A2B28" w:rsidP="009A2B28" w:rsidR="009A2B28">
      <w:pPr>
        <w:ind w:left="-45"/>
        <w:jc w:val="both"/>
      </w:pPr>
    </w:p>
    <w:p w:rsidRDefault="009A2B28" w:rsidP="009A2B28" w:rsidR="009A2B28" w:rsidRPr="00C570F1">
      <w:pPr>
        <w:jc w:val="center"/>
      </w:pPr>
      <w:r w:rsidRPr="00C570F1">
        <w:t>Obrazloženje</w:t>
      </w:r>
    </w:p>
    <w:p w:rsidRDefault="009A2B28" w:rsidP="009A2B28" w:rsidR="009A2B28">
      <w:r>
        <w:t xml:space="preserve">   </w:t>
      </w:r>
    </w:p>
    <w:p w:rsidRDefault="009A2B28" w:rsidP="009A2B28" w:rsidR="009A2B28">
      <w:pPr>
        <w:ind w:firstLine="708"/>
        <w:jc w:val="both"/>
      </w:pPr>
      <w:r>
        <w:t xml:space="preserve">Nekretnine stečajnog dužnika, 1, 2. i 3. etaža </w:t>
      </w:r>
      <w:r w:rsidRPr="006B3A83">
        <w:t xml:space="preserve">k.č.br. 3245/4 k.o. Novigrad, </w:t>
      </w:r>
      <w:r>
        <w:t>te 1, 2. i 3</w:t>
      </w:r>
      <w:r w:rsidRPr="006B3A83">
        <w:t>. etaž</w:t>
      </w:r>
      <w:r>
        <w:t>a k.</w:t>
      </w:r>
      <w:r w:rsidRPr="006B3A83">
        <w:t>č.br. 3245/</w:t>
      </w:r>
      <w:r>
        <w:t xml:space="preserve">5 </w:t>
      </w:r>
      <w:r w:rsidRPr="006B3A83">
        <w:t>k.o. Novigrad</w:t>
      </w:r>
      <w:r>
        <w:t xml:space="preserve">, prodane su u stečajnom postupku za cijenu u ukupnom iznosu od </w:t>
      </w:r>
      <w:r w:rsidRPr="00D93491">
        <w:t>3.388.000,00 kn</w:t>
      </w:r>
      <w:r>
        <w:t>.</w:t>
      </w:r>
    </w:p>
    <w:p w:rsidRDefault="009A2B28" w:rsidP="009A2B28" w:rsidR="009A2B28">
      <w:pPr>
        <w:jc w:val="both"/>
      </w:pPr>
      <w:r>
        <w:tab/>
        <w:t xml:space="preserve">Odredbom čl. 164a, st. 3. Stečajnog zakona („Narodne novine“ br. 44/96, 29/99, 129/00, 123/03, 82/06, 116/10, 25/12 i 133/12, dalje: „Stečajni zakon“) propisano je da, nakon što stečajni sudac u stečajnom postupku unovči stvar ili pravo na kojemu postoji razlučno pravo upisano u javnoj knjizi, on će iz iznosa ostvarenog prodajom: 1. namiriti troškove unovčenja obračunate prema pravilima iz čl. 170. Stečajnog zakona, 2. namiriti tražbine </w:t>
      </w:r>
      <w:r>
        <w:lastRenderedPageBreak/>
        <w:t>razlučnih vjerovnika prema redoslijedu predviđenom pravilima ovršnog postupka i 3. preostali iznos predati stečajnom upravitelju za namirenje stečajnih vjerovnika.</w:t>
      </w:r>
    </w:p>
    <w:p w:rsidRDefault="009A2B28" w:rsidP="009A2B28" w:rsidR="009A2B28">
      <w:pPr>
        <w:ind w:firstLine="708"/>
        <w:jc w:val="both"/>
      </w:pPr>
    </w:p>
    <w:p w:rsidRDefault="009A2B28" w:rsidP="009A2B28" w:rsidR="009A2B28">
      <w:pPr>
        <w:ind w:firstLine="708"/>
        <w:jc w:val="both"/>
      </w:pPr>
      <w:r>
        <w:t xml:space="preserve">Na ročištu za diobu kupovnine, održanom u  Trgovačkom sudu u Pazinu dana 15. lipnja 2016. godine, stečajni upravitelj BOJOPLAST d.d, u stečaju, postavio je, temeljem odredbe čl. 170. st. 1. Stečajnog zakona, zahtjev za izdvajanje u stečajnu masu, na ime troškova utvrđivanja tražbine, iznosa od 5% od utrška, </w:t>
      </w:r>
      <w:r w:rsidRPr="00277E76">
        <w:t>odnosno</w:t>
      </w:r>
      <w:r>
        <w:t xml:space="preserve"> </w:t>
      </w:r>
      <w:r w:rsidRPr="00F523A2">
        <w:t>169.400,00</w:t>
      </w:r>
      <w:r>
        <w:t xml:space="preserve"> </w:t>
      </w:r>
      <w:r w:rsidRPr="00277E76">
        <w:t>kn</w:t>
      </w:r>
      <w:r>
        <w:t>, isplatom na račun BOJOPLAST d.d, u stečaju, a navedena tražbina na ročištu nije osporena.</w:t>
      </w:r>
    </w:p>
    <w:p w:rsidRDefault="009A2B28" w:rsidP="009A2B28" w:rsidR="009A2B28">
      <w:pPr>
        <w:jc w:val="both"/>
      </w:pPr>
      <w:r>
        <w:tab/>
        <w:t xml:space="preserve">Budući da su predmetne nekretnine prodane za iznos od </w:t>
      </w:r>
      <w:r w:rsidRPr="00D93491">
        <w:t>3.388.000,00 kn</w:t>
      </w:r>
      <w:r>
        <w:t>,</w:t>
      </w:r>
      <w:r w:rsidRPr="00EC3326">
        <w:t xml:space="preserve"> </w:t>
      </w:r>
      <w:r>
        <w:t xml:space="preserve">troškovi utvrđivanja tražbine, u visini 5% od utrška, </w:t>
      </w:r>
      <w:r w:rsidRPr="00F523A2">
        <w:t>iznose 169.400,00</w:t>
      </w:r>
      <w:r>
        <w:t xml:space="preserve"> </w:t>
      </w:r>
      <w:r w:rsidRPr="00277E76">
        <w:t>kn</w:t>
      </w:r>
      <w:r>
        <w:t>.</w:t>
      </w:r>
    </w:p>
    <w:p w:rsidRDefault="009A2B28" w:rsidP="009A2B28" w:rsidR="009A2B28">
      <w:pPr>
        <w:jc w:val="both"/>
      </w:pPr>
      <w:r>
        <w:tab/>
        <w:t xml:space="preserve">Slijedom navedenog, a temeljem odredbi čl. 164a. st. 2. i čl. 170. st. 1. Stečajnog zakona, određena je točkom I pod 1. izreke ovog rješenja isplata iznosa od </w:t>
      </w:r>
      <w:r w:rsidRPr="00F523A2">
        <w:t>169.400,00</w:t>
      </w:r>
      <w:r>
        <w:t xml:space="preserve"> </w:t>
      </w:r>
      <w:r w:rsidRPr="00277E76">
        <w:t>kn</w:t>
      </w:r>
      <w:r>
        <w:t xml:space="preserve">, na račun BOJOPLAST d.d, u stečaju. </w:t>
      </w:r>
    </w:p>
    <w:p w:rsidRDefault="009A2B28" w:rsidP="009A2B28" w:rsidR="009A2B28">
      <w:pPr>
        <w:jc w:val="both"/>
      </w:pPr>
    </w:p>
    <w:p w:rsidRDefault="009A2B28" w:rsidP="009A2B28" w:rsidR="009A2B28">
      <w:pPr>
        <w:ind w:firstLine="708"/>
        <w:jc w:val="both"/>
      </w:pPr>
      <w:r>
        <w:t>Na istom ročištu za diobu kupovnine, stečajni upravitelj BOJOPLAST d.d, u stečaju, postavio je, temeljem odredbe čl. 170. st. 2. Stečajnog zakona</w:t>
      </w:r>
      <w:r w:rsidRPr="00FD084A">
        <w:t xml:space="preserve">, zahtjev za izdvajanje u stečajnu masu, na ime </w:t>
      </w:r>
      <w:r>
        <w:t xml:space="preserve">poreza na dodanu vrijednost, iznosa od </w:t>
      </w:r>
      <w:r w:rsidRPr="00456848">
        <w:t>677.600,00 kn</w:t>
      </w:r>
      <w:r>
        <w:t>.</w:t>
      </w:r>
    </w:p>
    <w:p w:rsidRDefault="009A2B28" w:rsidP="009A2B28" w:rsidR="009A2B28">
      <w:pPr>
        <w:ind w:firstLine="708"/>
        <w:jc w:val="both"/>
      </w:pPr>
      <w:r w:rsidRPr="00F5343F">
        <w:t xml:space="preserve">Stečajni upravitelj </w:t>
      </w:r>
      <w:r>
        <w:t xml:space="preserve"> </w:t>
      </w:r>
      <w:r w:rsidRPr="00F5343F">
        <w:t xml:space="preserve">je </w:t>
      </w:r>
      <w:r>
        <w:t xml:space="preserve"> zahtjev </w:t>
      </w:r>
      <w:r w:rsidRPr="00F5343F">
        <w:t>argumentirao priloženim dokazima</w:t>
      </w:r>
      <w:r>
        <w:t xml:space="preserve">: preslikama računa izdanih za prodaju predmetnih nekretnina, 1, 2. i 3. etaže </w:t>
      </w:r>
      <w:r w:rsidRPr="006B3A83">
        <w:t xml:space="preserve">k.č.br. 3245/4 k.o. Novigrad, </w:t>
      </w:r>
      <w:r>
        <w:t>te 1, 2. i 3</w:t>
      </w:r>
      <w:r w:rsidRPr="006B3A83">
        <w:t>. etaž</w:t>
      </w:r>
      <w:r>
        <w:t>e k.</w:t>
      </w:r>
      <w:r w:rsidRPr="006B3A83">
        <w:t>č.br. 3245/</w:t>
      </w:r>
      <w:r>
        <w:t xml:space="preserve">5 </w:t>
      </w:r>
      <w:r w:rsidRPr="006B3A83">
        <w:t>k.o. Novigrad</w:t>
      </w:r>
      <w:r>
        <w:t>, preslikom rješenja o ovrsi ovrhovoditelja Republike Hrvatske, Ministarstva financija, Porezne uprave, posl. br. Klasa: UP/I-415-02/2016-001/01778, Ur.broj: 513-007-28-01/2016-01, od 10. svibnja 2016. godine, te              preslikom potvrde GRAVIS d.o.o, od 10. lipnja 2016. godine.</w:t>
      </w:r>
    </w:p>
    <w:p w:rsidRDefault="009A2B28" w:rsidP="009A2B28" w:rsidR="009A2B28">
      <w:pPr>
        <w:ind w:firstLine="708"/>
        <w:jc w:val="both"/>
      </w:pPr>
      <w:r>
        <w:t xml:space="preserve">Na ročištu za diobu kupovnine, vjerovnik, OTP BANKA d.d, prigovorio je zahtjevu za izdvajanje u stečajnu masu PDV-a u iznosu od 337.400,00 kn, koji se odnosi na prodaju nekretnina kupcu GRAVIS d.o.o. Medulin, 2. etaže </w:t>
      </w:r>
      <w:r w:rsidRPr="006B3A83">
        <w:t xml:space="preserve">k.č.br. 3245/4 k.o. Novigrad, </w:t>
      </w:r>
      <w:r>
        <w:t>te 1. i 2.</w:t>
      </w:r>
      <w:r w:rsidRPr="006B3A83">
        <w:t xml:space="preserve"> etaž</w:t>
      </w:r>
      <w:r>
        <w:t>e k.</w:t>
      </w:r>
      <w:r w:rsidRPr="006B3A83">
        <w:t>č.br. 3245/</w:t>
      </w:r>
      <w:r>
        <w:t xml:space="preserve">5 </w:t>
      </w:r>
      <w:r w:rsidRPr="006B3A83">
        <w:t>k.o. Novigrad</w:t>
      </w:r>
      <w:r>
        <w:t>. Vjerovnik je ustvrdio da je kod prodaje navedenih nekretnina došlo do prijenosa porezne obveze, te da stečajni dužnik nije trebao na promet nekretnina obračunati PDV, već primijeniti odredbu čl. 75. st. 3. t. d. Zakona o porezu na dodanu vrijednost, kojim je reguliran prijenos porezne obveze. Vjerovnik je dalje naveo da je u predmetnom slučaju kupac nekretnina, GRAVIS d.o.o, u obvezi obračunati PDV na kupljene nekretnine, koji može odbiti kao pretporez, te je vjerovnik ujedno zatražio da se predmetni iznos obračunatog PDV-a isplati njemu, kao založnom vjerovniku.</w:t>
      </w:r>
    </w:p>
    <w:p w:rsidRDefault="009A2B28" w:rsidP="009A2B28" w:rsidR="009A2B28">
      <w:pPr>
        <w:ind w:firstLine="708"/>
        <w:jc w:val="both"/>
      </w:pPr>
    </w:p>
    <w:p w:rsidRDefault="009A2B28" w:rsidP="009A2B28" w:rsidR="009A2B28">
      <w:pPr>
        <w:ind w:firstLine="708"/>
        <w:jc w:val="both"/>
      </w:pPr>
      <w:r>
        <w:t xml:space="preserve">Stečajni sudac je izvršio uvid u dokumente priložene uz zahtjev stečajnog upravitelja za izdvajanjem u stečajnu masu PDV-a u ukupnom iznosu od </w:t>
      </w:r>
      <w:r w:rsidRPr="00CA695B">
        <w:t xml:space="preserve">677.600,00 </w:t>
      </w:r>
      <w:r>
        <w:t xml:space="preserve">kn, </w:t>
      </w:r>
      <w:r w:rsidRPr="00F5343F">
        <w:t xml:space="preserve">te je utvrdio da </w:t>
      </w:r>
      <w:r>
        <w:t>je sukladno odredbi članka 170. st. 2. Stečajnog zakona zahtjev osnovan</w:t>
      </w:r>
      <w:r w:rsidR="00C40572">
        <w:t>,</w:t>
      </w:r>
      <w:r>
        <w:t xml:space="preserve"> jer je prodajom predmetnih nekretnina stečajna masa opterećena porezom na dodanu vrijednost u navedenom iznosu. </w:t>
      </w:r>
    </w:p>
    <w:p w:rsidRDefault="009A2B28" w:rsidP="009A2B28" w:rsidR="009A2B28">
      <w:pPr>
        <w:ind w:firstLine="708"/>
        <w:jc w:val="both"/>
      </w:pPr>
      <w:r>
        <w:t>Naime, vjerovnik, OTP BANKA d.d, je podneskom od od 20. veljače 2015. godine, (</w:t>
      </w:r>
      <w:r w:rsidR="00C65BF4">
        <w:t xml:space="preserve">list </w:t>
      </w:r>
      <w:r w:rsidR="009920E7">
        <w:t>888</w:t>
      </w:r>
      <w:r>
        <w:t xml:space="preserve"> spisa), za predmetne nekretnine, etaže u zgradama na k.č.br. 3245/4 i 3245/5 k.o. Novigrad,  predložio da se utvrdi vrijednost:  „u iznosu od 1.350,00 EUR/m2, u kojem iznosu je uračunat PDV po stopi od 25%.“</w:t>
      </w:r>
    </w:p>
    <w:p w:rsidRDefault="009A2B28" w:rsidP="009A2B28" w:rsidR="009A2B28">
      <w:pPr>
        <w:ind w:firstLine="708"/>
        <w:jc w:val="both"/>
      </w:pPr>
      <w:r>
        <w:t xml:space="preserve">Sukladno navedenom prijedlogu vjerovnika OTP BANKA d.d, hipotekarnog vjerovnika koji se prvi namiruje iz cijene predmetnih nekretnina, ovaj sud je donio </w:t>
      </w:r>
      <w:r w:rsidR="00E20DE3">
        <w:t xml:space="preserve">i </w:t>
      </w:r>
      <w:r>
        <w:t>zaključak o prodaji nekretnina, posl. br. St-5/15-253, dana 5. studenog 2015. godine (dalje: Zaključak), kojim je određeno da je u utvrđenim vrijednostima nekretnina uračunat PDV po stopi od 25%.</w:t>
      </w:r>
    </w:p>
    <w:p w:rsidRDefault="009A2B28" w:rsidP="009A2B28" w:rsidR="009A2B28">
      <w:pPr>
        <w:ind w:firstLine="708"/>
        <w:jc w:val="both"/>
      </w:pPr>
      <w:r>
        <w:t xml:space="preserve">Temeljem navedenog Zaključka održana je usmena javna dražba  dana </w:t>
      </w:r>
      <w:r w:rsidRPr="000C38CF">
        <w:t xml:space="preserve">15. prosinca 2015. </w:t>
      </w:r>
      <w:r>
        <w:t xml:space="preserve">godine, na kojoj su kao najpovoljnije ponude za kupnju predmetnih nekretnina utvrđene slijedeće ponude: za </w:t>
      </w:r>
      <w:r w:rsidRPr="006B3A83">
        <w:t>1. etaž</w:t>
      </w:r>
      <w:r>
        <w:t>u</w:t>
      </w:r>
      <w:r w:rsidRPr="006B3A83">
        <w:t xml:space="preserve"> k.č.br. 3245/4</w:t>
      </w:r>
      <w:r>
        <w:t xml:space="preserve"> iznos od </w:t>
      </w:r>
      <w:r w:rsidRPr="006B3A83">
        <w:t>587.000,00</w:t>
      </w:r>
      <w:r>
        <w:t xml:space="preserve"> kn, ponuditelja Enes Bajramović iz Novigrada, za </w:t>
      </w:r>
      <w:r w:rsidRPr="006B3A83">
        <w:t>2. etaž</w:t>
      </w:r>
      <w:r>
        <w:t>u k</w:t>
      </w:r>
      <w:r w:rsidRPr="006B3A83">
        <w:t>.č.br. 3245/4</w:t>
      </w:r>
      <w:r>
        <w:t xml:space="preserve"> </w:t>
      </w:r>
      <w:r w:rsidRPr="006B3A83">
        <w:t>k.o. Novigrad</w:t>
      </w:r>
      <w:r>
        <w:t xml:space="preserve"> iznos od </w:t>
      </w:r>
      <w:r w:rsidRPr="006B3A83">
        <w:t>595.000,00</w:t>
      </w:r>
      <w:r>
        <w:t xml:space="preserve"> kn, ponuditelja GRAVIS d.o.o. Medulin, za </w:t>
      </w:r>
      <w:r w:rsidRPr="006B3A83">
        <w:t>3. etaž</w:t>
      </w:r>
      <w:r>
        <w:t>u</w:t>
      </w:r>
      <w:r w:rsidRPr="006B3A83">
        <w:t xml:space="preserve"> k.č.br. 3245/4 k.o. Novigrad</w:t>
      </w:r>
      <w:r>
        <w:t xml:space="preserve"> iznos od </w:t>
      </w:r>
      <w:r w:rsidRPr="006B3A83">
        <w:t>607.000,00</w:t>
      </w:r>
      <w:r>
        <w:t xml:space="preserve"> kn, ponuditelja Enes Bajramović iz Novigrada, za </w:t>
      </w:r>
      <w:r w:rsidRPr="006B3A83">
        <w:t>1. etaž</w:t>
      </w:r>
      <w:r>
        <w:t>u k</w:t>
      </w:r>
      <w:r w:rsidRPr="006B3A83">
        <w:t>.č.br. 3245/5 k.o. Novigrad</w:t>
      </w:r>
      <w:r>
        <w:t xml:space="preserve"> iznos od </w:t>
      </w:r>
      <w:r w:rsidRPr="006B3A83">
        <w:t xml:space="preserve">557.000,00  </w:t>
      </w:r>
      <w:r>
        <w:t xml:space="preserve">kn, ponuditelja GRAVIS d.o.o. Medulin, za </w:t>
      </w:r>
      <w:r w:rsidRPr="006B3A83">
        <w:t>2. etaž</w:t>
      </w:r>
      <w:r>
        <w:t>u k</w:t>
      </w:r>
      <w:r w:rsidRPr="006B3A83">
        <w:t>.č.br. 3245/5 k.o. Novigrad</w:t>
      </w:r>
      <w:r>
        <w:t xml:space="preserve"> iznos od </w:t>
      </w:r>
      <w:r w:rsidRPr="006B3A83">
        <w:t>535.000,00</w:t>
      </w:r>
      <w:r>
        <w:t xml:space="preserve"> kn ponuditelja GRAVIS d.o.o. Medulin, te za </w:t>
      </w:r>
      <w:r w:rsidRPr="006B3A83">
        <w:t>3. etaž</w:t>
      </w:r>
      <w:r>
        <w:t>u</w:t>
      </w:r>
      <w:r w:rsidRPr="006B3A83">
        <w:t xml:space="preserve"> k.č.br. 3245/5 k.o. Novigrad</w:t>
      </w:r>
      <w:r>
        <w:t xml:space="preserve"> iznos od </w:t>
      </w:r>
      <w:r w:rsidRPr="006B3A83">
        <w:t>507.000,00</w:t>
      </w:r>
      <w:r>
        <w:t xml:space="preserve"> kn, ponuditelja Janez Šurk iz Ljubljane, Slovenija. </w:t>
      </w:r>
    </w:p>
    <w:p w:rsidRDefault="009A2B28" w:rsidP="009A2B28" w:rsidR="009A2B28">
      <w:pPr>
        <w:ind w:firstLine="708"/>
        <w:jc w:val="both"/>
      </w:pPr>
      <w:r>
        <w:t>Sukladno uvjetima prodaje određenim Zaključkom, u navedenim najpovoljnijim ponudama uračunat je PDV po stopi od 25%.</w:t>
      </w:r>
    </w:p>
    <w:p w:rsidRDefault="009A2B28" w:rsidP="009A2B28" w:rsidR="009A2B28">
      <w:pPr>
        <w:ind w:firstLine="708"/>
        <w:jc w:val="both"/>
      </w:pPr>
      <w:r>
        <w:t xml:space="preserve">Ovaj sud je zatim donio slijedeća rješenja o dosudi predmetnih nekretnina: za prodaju 1. </w:t>
      </w:r>
      <w:r w:rsidRPr="006B3A83">
        <w:t>etaž</w:t>
      </w:r>
      <w:r>
        <w:t>e</w:t>
      </w:r>
      <w:r w:rsidRPr="006B3A83">
        <w:t xml:space="preserve"> k.č.br. 3245/4</w:t>
      </w:r>
      <w:r>
        <w:t xml:space="preserve"> k.o. Novigrad rješenje </w:t>
      </w:r>
      <w:r w:rsidRPr="00C45A5E">
        <w:t xml:space="preserve">posl. br. </w:t>
      </w:r>
      <w:r>
        <w:t>St-5/15-275 dana</w:t>
      </w:r>
      <w:r w:rsidRPr="00C45A5E">
        <w:t xml:space="preserve"> </w:t>
      </w:r>
      <w:r>
        <w:t xml:space="preserve">22. prosinca 2015. </w:t>
      </w:r>
      <w:r w:rsidRPr="00C45A5E">
        <w:t>godine</w:t>
      </w:r>
      <w:r>
        <w:t xml:space="preserve">,  za prodaju </w:t>
      </w:r>
      <w:r w:rsidRPr="006B3A83">
        <w:t>2. etaž</w:t>
      </w:r>
      <w:r>
        <w:t>e k</w:t>
      </w:r>
      <w:r w:rsidRPr="006B3A83">
        <w:t>.č.br. 3245/4</w:t>
      </w:r>
      <w:r>
        <w:t xml:space="preserve"> </w:t>
      </w:r>
      <w:r w:rsidRPr="006B3A83">
        <w:t>k.o. Novigrad</w:t>
      </w:r>
      <w:r>
        <w:t xml:space="preserve"> rješenje </w:t>
      </w:r>
      <w:r w:rsidRPr="00C45A5E">
        <w:t xml:space="preserve">posl. br. </w:t>
      </w:r>
      <w:r>
        <w:t>St-5/15-273 dana</w:t>
      </w:r>
      <w:r w:rsidRPr="00C45A5E">
        <w:t xml:space="preserve"> </w:t>
      </w:r>
      <w:r>
        <w:t xml:space="preserve">22. prosinca 2015. </w:t>
      </w:r>
      <w:r w:rsidRPr="00C45A5E">
        <w:t>godine</w:t>
      </w:r>
      <w:r>
        <w:t xml:space="preserve">, za prodaju </w:t>
      </w:r>
      <w:r w:rsidRPr="006B3A83">
        <w:t>3. etaž</w:t>
      </w:r>
      <w:r>
        <w:t>e</w:t>
      </w:r>
      <w:r w:rsidRPr="006B3A83">
        <w:t xml:space="preserve"> k.č.br. 3245/4 k.o. Novigrad</w:t>
      </w:r>
      <w:r>
        <w:t xml:space="preserve"> rješenje </w:t>
      </w:r>
      <w:r w:rsidRPr="00C45A5E">
        <w:t xml:space="preserve">posl. br. </w:t>
      </w:r>
      <w:r>
        <w:t>St-5/15-272 dana</w:t>
      </w:r>
      <w:r w:rsidRPr="00C45A5E">
        <w:t xml:space="preserve"> </w:t>
      </w:r>
      <w:r>
        <w:t xml:space="preserve">22. prosinca 2015. </w:t>
      </w:r>
      <w:r w:rsidRPr="00C45A5E">
        <w:t>godine</w:t>
      </w:r>
      <w:r>
        <w:t xml:space="preserve">, za prodaju </w:t>
      </w:r>
      <w:r w:rsidRPr="006B3A83">
        <w:t>1. etaž</w:t>
      </w:r>
      <w:r>
        <w:t>e k</w:t>
      </w:r>
      <w:r w:rsidRPr="006B3A83">
        <w:t>.č.br. 3245/5 k.o. Novigrad</w:t>
      </w:r>
      <w:r>
        <w:t xml:space="preserve"> rješenje </w:t>
      </w:r>
      <w:r w:rsidRPr="00C45A5E">
        <w:t xml:space="preserve">posl. br. </w:t>
      </w:r>
      <w:r>
        <w:t>St-5/15-271 dana</w:t>
      </w:r>
      <w:r w:rsidRPr="00C45A5E">
        <w:t xml:space="preserve"> </w:t>
      </w:r>
      <w:r>
        <w:t xml:space="preserve">21. prosinca 2015. </w:t>
      </w:r>
      <w:r w:rsidRPr="00C45A5E">
        <w:t>godine</w:t>
      </w:r>
      <w:r>
        <w:t xml:space="preserve">, za prodaju </w:t>
      </w:r>
      <w:r w:rsidRPr="006B3A83">
        <w:t>2. etaž</w:t>
      </w:r>
      <w:r>
        <w:t>e k</w:t>
      </w:r>
      <w:r w:rsidRPr="006B3A83">
        <w:t>.č.br. 3245/5 k.o. Novigrad</w:t>
      </w:r>
      <w:r>
        <w:t xml:space="preserve"> rješenje </w:t>
      </w:r>
      <w:r w:rsidRPr="00C45A5E">
        <w:t xml:space="preserve">posl. br. </w:t>
      </w:r>
      <w:r>
        <w:t>St-5/15-274 dana</w:t>
      </w:r>
      <w:r w:rsidRPr="00C45A5E">
        <w:t xml:space="preserve"> </w:t>
      </w:r>
      <w:r>
        <w:t xml:space="preserve">22. prosinca 2015. </w:t>
      </w:r>
      <w:r w:rsidRPr="00C45A5E">
        <w:t>godine</w:t>
      </w:r>
      <w:r>
        <w:t xml:space="preserve">, te za prodaju </w:t>
      </w:r>
      <w:r w:rsidRPr="006B3A83">
        <w:t>3. etaž</w:t>
      </w:r>
      <w:r>
        <w:t>e</w:t>
      </w:r>
      <w:r w:rsidRPr="006B3A83">
        <w:t xml:space="preserve"> k.č.br. 3245/5 k.o. Novigrad</w:t>
      </w:r>
      <w:r>
        <w:t xml:space="preserve"> rješenje </w:t>
      </w:r>
      <w:r w:rsidRPr="00C45A5E">
        <w:t xml:space="preserve">posl. br. </w:t>
      </w:r>
      <w:r>
        <w:t>St-5/15-270 dana</w:t>
      </w:r>
      <w:r w:rsidRPr="00C45A5E">
        <w:t xml:space="preserve"> </w:t>
      </w:r>
      <w:r>
        <w:t xml:space="preserve">18. prosinca 2015. </w:t>
      </w:r>
      <w:r w:rsidRPr="00C45A5E">
        <w:t>godine</w:t>
      </w:r>
      <w:r>
        <w:t>.</w:t>
      </w:r>
    </w:p>
    <w:p w:rsidRDefault="009A2B28" w:rsidP="009A2B28" w:rsidR="009A2B28">
      <w:pPr>
        <w:ind w:firstLine="708"/>
        <w:jc w:val="both"/>
      </w:pPr>
      <w:r>
        <w:t xml:space="preserve">Na navedena rješenja o dosudi, kojima je određeno da kupci nekretnina plate ponuđene cijene nekretnina, u kojim je cijenama, sukladno uvjetima prodaje utvrđenim Zaključkom, uračunat PDV po stopi od 25%, vjerovnik, OTP BANKA d.d, nije podnio žalbu. </w:t>
      </w:r>
    </w:p>
    <w:p w:rsidRDefault="009A2B28" w:rsidP="009A2B28" w:rsidR="009A2B28">
      <w:pPr>
        <w:ind w:firstLine="708"/>
        <w:jc w:val="both"/>
      </w:pPr>
      <w:r>
        <w:t>Temeljem navedenih pravomoćnih rješenja o dosudi, kupci nekretnina su platili cijene nekretnina u cijelosti.</w:t>
      </w:r>
    </w:p>
    <w:p w:rsidRDefault="009A2B28" w:rsidP="009A2B28" w:rsidR="009A2B28">
      <w:pPr>
        <w:ind w:firstLine="708"/>
        <w:jc w:val="both"/>
      </w:pPr>
      <w:r>
        <w:t xml:space="preserve">Temeljem navedenog, razvidno je da je u plaćenim cijenama predmetnih nekretnina bio uračunat PDV po stopi od 25%. </w:t>
      </w:r>
    </w:p>
    <w:p w:rsidRDefault="009A2B28" w:rsidP="009A2B28" w:rsidR="009A2B28">
      <w:pPr>
        <w:ind w:firstLine="708"/>
        <w:jc w:val="both"/>
      </w:pPr>
      <w:r>
        <w:t>Sukladno odredbama Zakona o porezu na dodanu vrijednost</w:t>
      </w:r>
      <w:r w:rsidR="00D55E2B">
        <w:t xml:space="preserve"> </w:t>
      </w:r>
      <w:r w:rsidR="00D55E2B" w:rsidRPr="001315DD">
        <w:rPr>
          <w:color w:val="000000"/>
        </w:rPr>
        <w:t>(»Narodne novine«, br. 73/13, 99/13, 148/13</w:t>
      </w:r>
      <w:r w:rsidR="00D55E2B">
        <w:rPr>
          <w:color w:val="000000"/>
        </w:rPr>
        <w:t>,</w:t>
      </w:r>
      <w:r w:rsidR="00D55E2B" w:rsidRPr="001315DD">
        <w:rPr>
          <w:color w:val="000000"/>
        </w:rPr>
        <w:t xml:space="preserve"> 153/13</w:t>
      </w:r>
      <w:r w:rsidR="00D55E2B">
        <w:rPr>
          <w:color w:val="000000"/>
        </w:rPr>
        <w:t xml:space="preserve"> i 143/14, dalje: </w:t>
      </w:r>
      <w:r w:rsidR="00D55E2B">
        <w:t>Zakon o porezu na dodanu vrijednost</w:t>
      </w:r>
      <w:r w:rsidR="00D55E2B" w:rsidRPr="001315DD">
        <w:rPr>
          <w:color w:val="000000"/>
        </w:rPr>
        <w:t>)</w:t>
      </w:r>
      <w:r>
        <w:t>, stečajni dužnik, zastupan po stečajnom upravitelju, ispostavio je kupcima račune za prodane nekretnine, u kojima je odvojeno iskazao poreznu osnovicu, iznos PDV-a uračunatog u cijenama, te ukupan zbir porezne osnovice i PDV-a, koji je zbir jednak cijeni koju su kupci za nekretnine platili.</w:t>
      </w:r>
    </w:p>
    <w:p w:rsidRDefault="009A2B28" w:rsidP="009A2B28" w:rsidR="009A2B28">
      <w:pPr>
        <w:ind w:firstLine="708"/>
        <w:jc w:val="both"/>
      </w:pPr>
      <w:r>
        <w:t>Dakle</w:t>
      </w:r>
      <w:r w:rsidRPr="009B6A84">
        <w:t xml:space="preserve">, stečajni dužnik nije obračunao PDV </w:t>
      </w:r>
      <w:r>
        <w:t>„</w:t>
      </w:r>
      <w:r w:rsidRPr="009B6A84">
        <w:t>na nekretnin</w:t>
      </w:r>
      <w:r>
        <w:t>e“</w:t>
      </w:r>
      <w:r w:rsidRPr="009B6A84">
        <w:t>, već je</w:t>
      </w:r>
      <w:r>
        <w:t xml:space="preserve"> </w:t>
      </w:r>
      <w:r w:rsidRPr="009B6A84">
        <w:t xml:space="preserve">u izdanim računima iskazao iznos PDV-a </w:t>
      </w:r>
      <w:r>
        <w:t xml:space="preserve">koji je </w:t>
      </w:r>
      <w:r w:rsidRPr="009B6A84">
        <w:t xml:space="preserve">već </w:t>
      </w:r>
      <w:r>
        <w:t xml:space="preserve">bio </w:t>
      </w:r>
      <w:r w:rsidRPr="009B6A84">
        <w:t>uračunat u cijenama</w:t>
      </w:r>
      <w:r>
        <w:t xml:space="preserve"> nekretnina koje su kupci nekretnina, pa tako i GRAVIS d.o.o, platili na račun ovog suda</w:t>
      </w:r>
      <w:r w:rsidRPr="009B6A84">
        <w:t>.</w:t>
      </w:r>
    </w:p>
    <w:p w:rsidRDefault="009A2B28" w:rsidP="009A2B28" w:rsidR="009A2B28">
      <w:pPr>
        <w:ind w:firstLine="708"/>
        <w:jc w:val="both"/>
      </w:pPr>
      <w:r>
        <w:t xml:space="preserve">Slijedom navedenog, GRAVIS d.o.o. nije bio obvezan još i „obračunati PDV na kupljene nekretnine, koji može odbiti kao pretporez na cijene nekretnina“, jer je već platio PDV koji je bio uračunat u cijenama nekretnina. </w:t>
      </w:r>
    </w:p>
    <w:p w:rsidRDefault="009A2B28" w:rsidP="006E7077" w:rsidR="009A2B28">
      <w:pPr>
        <w:pStyle w:val="Bezproreda"/>
      </w:pPr>
      <w:r>
        <w:t xml:space="preserve">Odredbom čl. 75. st. 3. t. d. Zakona o porezu na dodanu </w:t>
      </w:r>
      <w:r w:rsidR="001315DD">
        <w:t>vrijednost</w:t>
      </w:r>
      <w:r>
        <w:t xml:space="preserve"> propisano je  da je porezni obveznik registriran za potrebe PDV-a u Republici Hrvatskoj obvezan platiti PDV kada mu se obavi isporuka nekretnina koje je prodao ovršenik u postupku ovrhe</w:t>
      </w:r>
      <w:r w:rsidR="00E20DE3">
        <w:t xml:space="preserve">. </w:t>
      </w:r>
      <w:r w:rsidR="006E7077">
        <w:t xml:space="preserve"> Kupac </w:t>
      </w:r>
      <w:r>
        <w:t>nekretnina, GRAV</w:t>
      </w:r>
      <w:r w:rsidR="006E7077">
        <w:t>I</w:t>
      </w:r>
      <w:r>
        <w:t>S d.o.o</w:t>
      </w:r>
      <w:r w:rsidR="00D55E2B">
        <w:t xml:space="preserve">, </w:t>
      </w:r>
      <w:r>
        <w:t>je na račun ovog suda, za prodavatelja, BOJOPLAST d.d, u stečaju, platio iznose PDV-a koji su bili uračunati u cijenama nekretnina</w:t>
      </w:r>
      <w:r w:rsidR="006E7077">
        <w:t>.</w:t>
      </w:r>
    </w:p>
    <w:p w:rsidRDefault="00B110D6" w:rsidP="006E7077" w:rsidR="009A2B28">
      <w:pPr>
        <w:pStyle w:val="Bezproreda"/>
        <w:rPr>
          <w:bCs/>
        </w:rPr>
      </w:pPr>
      <w:r w:rsidRPr="006E7077">
        <w:t xml:space="preserve">Dodatno, odredbom članka 133, st. 3. Pravilnika o porezu na dodanu vrijednost </w:t>
      </w:r>
      <w:r w:rsidR="006E7077" w:rsidRPr="006E7077">
        <w:rPr>
          <w:color w:val="000000"/>
        </w:rPr>
        <w:t>(»Narodne novine«, broj 73/13, 99/13, 148/13, 153/13 i 143/14 i 130/15)</w:t>
      </w:r>
      <w:r w:rsidR="006E7077">
        <w:rPr>
          <w:color w:val="000000"/>
        </w:rPr>
        <w:t>,</w:t>
      </w:r>
      <w:r>
        <w:t>)</w:t>
      </w:r>
      <w:r w:rsidR="006E7077">
        <w:t xml:space="preserve"> propisano je </w:t>
      </w:r>
      <w:r>
        <w:t xml:space="preserve"> </w:t>
      </w:r>
      <w:r w:rsidR="006E7077">
        <w:t>da p</w:t>
      </w:r>
      <w:r>
        <w:t>orezni obveznik koji prema čl</w:t>
      </w:r>
      <w:r w:rsidR="006E7077">
        <w:t>.</w:t>
      </w:r>
      <w:r>
        <w:t xml:space="preserve"> 75. st</w:t>
      </w:r>
      <w:r w:rsidR="006E7077">
        <w:t>.</w:t>
      </w:r>
      <w:r>
        <w:t xml:space="preserve"> 1. t</w:t>
      </w:r>
      <w:r w:rsidR="006E7077">
        <w:t>.</w:t>
      </w:r>
      <w:r>
        <w:t xml:space="preserve"> 6. te čl</w:t>
      </w:r>
      <w:r w:rsidR="006E7077">
        <w:t>.</w:t>
      </w:r>
      <w:r>
        <w:t xml:space="preserve"> 75. st</w:t>
      </w:r>
      <w:r w:rsidR="006E7077">
        <w:t xml:space="preserve">. </w:t>
      </w:r>
      <w:r>
        <w:t>2. i 3. Zakona treba platiti PDV na primljene isporuke ima pravo na odbitak pretporeza u obračunskom razdoblju u kojem je nastala obveza obračuna PDV-a za te isporuke.</w:t>
      </w:r>
      <w:r w:rsidR="006E7077">
        <w:t xml:space="preserve"> </w:t>
      </w:r>
      <w:r w:rsidR="007E0C1E">
        <w:t>Odredbom čl. 66. st. 1. Zakona o porezu na dodanu vrijednost propisano je da p</w:t>
      </w:r>
      <w:r w:rsidR="007E0C1E" w:rsidRPr="007E0C1E">
        <w:rPr>
          <w:color w:val="000000"/>
        </w:rPr>
        <w:t>orezni obveznik</w:t>
      </w:r>
      <w:r w:rsidR="008C76D6">
        <w:rPr>
          <w:color w:val="000000"/>
        </w:rPr>
        <w:t>,</w:t>
      </w:r>
      <w:r w:rsidR="007E0C1E" w:rsidRPr="007E0C1E">
        <w:rPr>
          <w:color w:val="000000"/>
        </w:rPr>
        <w:t xml:space="preserve"> koji u obračunskom razdoblju ima pravo na odbitak pretporeza, čiji je iznos veći od njegove porezne obveze, ima pravo na povrat te razlike ili može iznos preplaćenog PDV-a prenijeti u sljedeće obračunsko razdoblje.</w:t>
      </w:r>
      <w:r w:rsidR="007E0C1E" w:rsidRPr="007E0C1E">
        <w:t xml:space="preserve"> </w:t>
      </w:r>
      <w:r w:rsidR="009A2B28" w:rsidRPr="007E0C1E">
        <w:t>S</w:t>
      </w:r>
      <w:r w:rsidR="009A2B28" w:rsidRPr="009B6A84">
        <w:t xml:space="preserve">ukladno podacima iz potvrde GRAVIS d.o.o, </w:t>
      </w:r>
      <w:r w:rsidR="009A2B28">
        <w:t xml:space="preserve">kupca 2. etaže </w:t>
      </w:r>
      <w:r w:rsidR="009A2B28" w:rsidRPr="006B3A83">
        <w:t xml:space="preserve">k.č.br. 3245/4 k.o. Novigrad, </w:t>
      </w:r>
      <w:r w:rsidR="009A2B28">
        <w:t>te 1. i 2.</w:t>
      </w:r>
      <w:r w:rsidR="009A2B28" w:rsidRPr="006B3A83">
        <w:t xml:space="preserve"> etaž</w:t>
      </w:r>
      <w:r w:rsidR="009A2B28">
        <w:t>e k.</w:t>
      </w:r>
      <w:r w:rsidR="009A2B28" w:rsidRPr="006B3A83">
        <w:t>č.br. 3245/</w:t>
      </w:r>
      <w:r w:rsidR="009A2B28">
        <w:t xml:space="preserve">5 </w:t>
      </w:r>
      <w:r w:rsidR="009A2B28" w:rsidRPr="006B3A83">
        <w:t>k.o. Novigrad</w:t>
      </w:r>
      <w:r w:rsidR="009A2B28">
        <w:t xml:space="preserve">, </w:t>
      </w:r>
      <w:r w:rsidR="009A2B28" w:rsidRPr="009B6A84">
        <w:t xml:space="preserve">od 10. lipnja 2016. godine, koju je </w:t>
      </w:r>
      <w:r w:rsidR="009A2B28">
        <w:t xml:space="preserve">potvrdu </w:t>
      </w:r>
      <w:r w:rsidR="009A2B28" w:rsidRPr="009B6A84">
        <w:t xml:space="preserve">stečajni upravitelj priložio zahtjevu za izdvajanje, </w:t>
      </w:r>
      <w:r w:rsidR="009A2B28" w:rsidRPr="009B6A84">
        <w:rPr>
          <w:bCs/>
        </w:rPr>
        <w:t xml:space="preserve">GRAVIS d.o.o. </w:t>
      </w:r>
      <w:r w:rsidR="009A2B28">
        <w:rPr>
          <w:bCs/>
        </w:rPr>
        <w:t>je potvrdio</w:t>
      </w:r>
      <w:r w:rsidR="009A2B28" w:rsidRPr="009B6A84">
        <w:rPr>
          <w:bCs/>
        </w:rPr>
        <w:t xml:space="preserve"> da mu je iznos PDV-a za navedene nekretnine, </w:t>
      </w:r>
      <w:r w:rsidR="009A2B28">
        <w:rPr>
          <w:bCs/>
        </w:rPr>
        <w:t>uračunatog u cijene nekretnina, o</w:t>
      </w:r>
      <w:r w:rsidR="009A2B28" w:rsidRPr="009B6A84">
        <w:rPr>
          <w:bCs/>
        </w:rPr>
        <w:t>d ukupno 337.400,00 kn, vraćen od strane Ministarstva financija, Porezne uprave, kao pretporez.</w:t>
      </w:r>
    </w:p>
    <w:p w:rsidRDefault="00A1138A" w:rsidP="00A1138A" w:rsidR="009A2B28">
      <w:pPr>
        <w:pStyle w:val="Bezproreda"/>
      </w:pPr>
      <w:r>
        <w:t>Odredbom č</w:t>
      </w:r>
      <w:r w:rsidR="0005119C">
        <w:t>l. 75. st. 1. Zakona o porezu na dodanu vrijednost propisano je da  PDV mora plaćati, među  ostalim</w:t>
      </w:r>
      <w:r w:rsidR="00E70BA6">
        <w:t>a</w:t>
      </w:r>
      <w:r w:rsidR="0005119C">
        <w:t xml:space="preserve">, svaki porezni obveznik koji obavlja oporezive isporuke dobara i usluga, te </w:t>
      </w:r>
      <w:r w:rsidR="0005119C" w:rsidRPr="0005119C">
        <w:t xml:space="preserve">je </w:t>
      </w:r>
      <w:r w:rsidR="0005119C">
        <w:t>odredbom čl. 76. st. 1. istog zakona propisano da</w:t>
      </w:r>
      <w:r w:rsidR="0005119C" w:rsidRPr="0005119C">
        <w:t xml:space="preserve"> </w:t>
      </w:r>
      <w:r w:rsidR="0005119C">
        <w:t>o</w:t>
      </w:r>
      <w:r w:rsidR="0005119C" w:rsidRPr="0005119C">
        <w:t>bračuna</w:t>
      </w:r>
      <w:r w:rsidR="0005119C">
        <w:t>t</w:t>
      </w:r>
      <w:r w:rsidR="0005119C" w:rsidRPr="0005119C">
        <w:t xml:space="preserve">i i prijavljeni PDV za obračunsko razdoblje porezni obveznik mora platiti do posljednjeg dana u mjesecu koji slijedi po završetku obračunskog razdoblja iz članka 84. stavaka 2. i 3. </w:t>
      </w:r>
      <w:r w:rsidR="00E70BA6">
        <w:t>z</w:t>
      </w:r>
      <w:r w:rsidR="0005119C" w:rsidRPr="0005119C">
        <w:t>akona.</w:t>
      </w:r>
      <w:r>
        <w:t xml:space="preserve"> </w:t>
      </w:r>
      <w:r w:rsidR="0005119C">
        <w:t xml:space="preserve">Pošto stečajni dužnik, zbog nedostatka novčanih sredstava nije mogao platiti dužni iznos PDV-a, </w:t>
      </w:r>
      <w:r w:rsidR="009A2B28">
        <w:t>rješenj</w:t>
      </w:r>
      <w:r w:rsidR="0005119C">
        <w:t>em</w:t>
      </w:r>
      <w:r w:rsidR="009A2B28">
        <w:t xml:space="preserve"> o ovrsi koje je izdala Republika Hrvatska, Ministarstvo financija, Porezna uprava, posl. br. Klasa: UP/I-415-02/2016-001/01778, Ur.broj: 513-007-28-01/2016-01, dana 10. svibnja 2016. godine, presliku kojeg je rješenja stečajni upravitelj priložio zahtjevu za izdvajanje, </w:t>
      </w:r>
      <w:r w:rsidR="0005119C">
        <w:t xml:space="preserve">određeno je da je </w:t>
      </w:r>
      <w:r w:rsidR="009A2B28">
        <w:t xml:space="preserve">stečajni dužnik obvezan platiti ukupan iznos PDV-a od </w:t>
      </w:r>
      <w:r w:rsidR="009A2B28" w:rsidRPr="00CA695B">
        <w:t xml:space="preserve">677.600,00 </w:t>
      </w:r>
      <w:r w:rsidR="009A2B28">
        <w:t>kn, umanjen za iznos pretporeza s drugih osnova.</w:t>
      </w:r>
    </w:p>
    <w:p w:rsidRDefault="004E1EC4" w:rsidP="00CF4593" w:rsidR="00CF4593">
      <w:pPr>
        <w:ind w:firstLine="708"/>
        <w:jc w:val="both"/>
      </w:pPr>
      <w:r>
        <w:t xml:space="preserve">Temeljem navedenog razvidno je da </w:t>
      </w:r>
      <w:r w:rsidR="00FC186B">
        <w:t>predmetni i</w:t>
      </w:r>
      <w:r w:rsidR="00CF4593">
        <w:t>znos PDV-a</w:t>
      </w:r>
      <w:r w:rsidR="00FC186B">
        <w:t xml:space="preserve"> </w:t>
      </w:r>
      <w:r w:rsidR="00CF4593">
        <w:t>ne pripada založnim vjerovnicima, te se treba platiti u državni proračun, ili</w:t>
      </w:r>
      <w:r w:rsidR="00C40572">
        <w:t>,</w:t>
      </w:r>
      <w:r w:rsidR="00CF4593">
        <w:t xml:space="preserve"> </w:t>
      </w:r>
      <w:r w:rsidR="00C40572">
        <w:t xml:space="preserve">ukoliko se </w:t>
      </w:r>
      <w:r w:rsidR="00B35CD6">
        <w:t xml:space="preserve">eventualno naknadno </w:t>
      </w:r>
      <w:r w:rsidR="00C40572">
        <w:t xml:space="preserve">ustanovi da je neosnovano plaćen, </w:t>
      </w:r>
      <w:r w:rsidR="00CF4593">
        <w:t>vratiti kupcu, te se stoga u svakom slučaju treba isplatiti na račun stečajnog dužnika.</w:t>
      </w:r>
    </w:p>
    <w:p w:rsidRDefault="00E70BA6" w:rsidP="009A2B28" w:rsidR="009A2B28" w:rsidRPr="009B6A84">
      <w:pPr>
        <w:ind w:firstLine="708"/>
        <w:jc w:val="both"/>
      </w:pPr>
      <w:r>
        <w:rPr>
          <w:bCs w:val="false"/>
        </w:rPr>
        <w:t xml:space="preserve">Pošto je </w:t>
      </w:r>
      <w:r w:rsidR="009A2B28">
        <w:rPr>
          <w:bCs w:val="false"/>
        </w:rPr>
        <w:t xml:space="preserve">stečajna masa BOJOPLAST d.d, u stečaju, prodajom </w:t>
      </w:r>
      <w:r w:rsidR="0084425D">
        <w:rPr>
          <w:bCs w:val="false"/>
        </w:rPr>
        <w:t xml:space="preserve">predmetnih </w:t>
      </w:r>
      <w:r w:rsidR="009A2B28">
        <w:rPr>
          <w:bCs w:val="false"/>
        </w:rPr>
        <w:t xml:space="preserve">nekretnina opterećena PDV-om u ukupnom iznosu od </w:t>
      </w:r>
      <w:r w:rsidR="009A2B28" w:rsidRPr="00CA695B">
        <w:t xml:space="preserve">677.600,00 </w:t>
      </w:r>
      <w:r w:rsidR="009A2B28">
        <w:t>kn,</w:t>
      </w:r>
      <w:r w:rsidR="009A2B28">
        <w:rPr>
          <w:bCs w:val="false"/>
        </w:rPr>
        <w:t xml:space="preserve"> </w:t>
      </w:r>
      <w:r w:rsidR="00B35CD6">
        <w:rPr>
          <w:bCs w:val="false"/>
        </w:rPr>
        <w:t xml:space="preserve">navedeni </w:t>
      </w:r>
      <w:r>
        <w:rPr>
          <w:bCs w:val="false"/>
        </w:rPr>
        <w:t xml:space="preserve">se </w:t>
      </w:r>
      <w:r w:rsidR="009A2B28">
        <w:rPr>
          <w:bCs w:val="false"/>
        </w:rPr>
        <w:t>iznos treba uplatiti na račun BOJOPLAST d.d, u stečaju</w:t>
      </w:r>
      <w:r>
        <w:rPr>
          <w:bCs w:val="false"/>
        </w:rPr>
        <w:t>, pa je stoga</w:t>
      </w:r>
      <w:r w:rsidR="0084425D">
        <w:t xml:space="preserve"> </w:t>
      </w:r>
      <w:r w:rsidR="009A2B28">
        <w:t xml:space="preserve">riješeno </w:t>
      </w:r>
      <w:r w:rsidR="0084425D">
        <w:t xml:space="preserve">kao </w:t>
      </w:r>
      <w:r w:rsidR="009A2B28">
        <w:t>u točki I, pod 2. izreke ovog rješenja.</w:t>
      </w:r>
    </w:p>
    <w:p w:rsidRDefault="009A2B28" w:rsidP="009A2B28" w:rsidR="009A2B28">
      <w:pPr>
        <w:ind w:firstLine="708"/>
        <w:jc w:val="both"/>
      </w:pPr>
    </w:p>
    <w:p w:rsidRDefault="009A2B28" w:rsidP="009A2B28" w:rsidR="009A2B28">
      <w:pPr>
        <w:ind w:firstLine="708"/>
        <w:jc w:val="both"/>
      </w:pPr>
      <w:r>
        <w:t>Na ročištu za diobu kupovnine, održanom dana 15. lipnja 2016. godine, stečajni upravitelj BOJOPLAST d.d, u stečaju, postavio je, temeljem odredbe čl. 170. st. 2. Stečajnog zakona</w:t>
      </w:r>
      <w:r w:rsidRPr="00FD084A">
        <w:t xml:space="preserve"> zahtjev za izdvajanje u stečajnu masu, na ime </w:t>
      </w:r>
      <w:r>
        <w:t xml:space="preserve">ostalih </w:t>
      </w:r>
      <w:r w:rsidRPr="00FD084A">
        <w:t xml:space="preserve">troškova unovčenja, </w:t>
      </w:r>
      <w:r>
        <w:t>ukupn</w:t>
      </w:r>
      <w:r w:rsidR="004D0960">
        <w:t>og</w:t>
      </w:r>
      <w:r>
        <w:t xml:space="preserve"> iznos</w:t>
      </w:r>
      <w:r w:rsidR="004D0960">
        <w:t>a</w:t>
      </w:r>
      <w:r>
        <w:t xml:space="preserve"> od 367.405,78 kn</w:t>
      </w:r>
      <w:r w:rsidRPr="00FD084A">
        <w:rPr>
          <w:bCs w:val="false"/>
        </w:rPr>
        <w:t>,</w:t>
      </w:r>
      <w:r w:rsidRPr="00FD084A">
        <w:t xml:space="preserve"> </w:t>
      </w:r>
      <w:r w:rsidRPr="006820AC">
        <w:t xml:space="preserve">koji </w:t>
      </w:r>
      <w:r>
        <w:t xml:space="preserve">iznos uključuje slijedeće troškove: </w:t>
      </w:r>
    </w:p>
    <w:p w:rsidRDefault="009A2B28" w:rsidP="009A2B28" w:rsidR="009A2B28" w:rsidRPr="00DC76B7">
      <w:pPr>
        <w:jc w:val="both"/>
        <w:rPr>
          <w:color w:val="000000"/>
        </w:rPr>
      </w:pPr>
      <w:r>
        <w:t xml:space="preserve">- trošak izrade planova posebnih dijelova stambenih zgrada na k.č.br. </w:t>
      </w:r>
      <w:r w:rsidRPr="006B3A83">
        <w:t>3245/4</w:t>
      </w:r>
      <w:r>
        <w:t xml:space="preserve">  k.o. Novigrad i k.č.br. </w:t>
      </w:r>
      <w:r w:rsidRPr="006B3A83">
        <w:t>3245/</w:t>
      </w:r>
      <w:r>
        <w:t xml:space="preserve">5 </w:t>
      </w:r>
      <w:r w:rsidRPr="006B3A83">
        <w:t>k.o. Novigrad</w:t>
      </w:r>
      <w:r>
        <w:t xml:space="preserve">, </w:t>
      </w:r>
      <w:r w:rsidRPr="00DC76B7">
        <w:t xml:space="preserve">u </w:t>
      </w:r>
      <w:r>
        <w:t xml:space="preserve">ukupnom </w:t>
      </w:r>
      <w:r w:rsidRPr="00DC76B7">
        <w:t xml:space="preserve">iznosu od </w:t>
      </w:r>
      <w:r w:rsidRPr="00CA695B">
        <w:rPr>
          <w:color w:val="000000"/>
        </w:rPr>
        <w:t>8.175,00 kn</w:t>
      </w:r>
      <w:r>
        <w:rPr>
          <w:color w:val="000000"/>
        </w:rPr>
        <w:t>,</w:t>
      </w:r>
    </w:p>
    <w:p w:rsidRDefault="009A2B28" w:rsidP="009A2B28" w:rsidR="009A2B28">
      <w:pPr>
        <w:jc w:val="both"/>
      </w:pPr>
      <w:r>
        <w:t xml:space="preserve">- razmjeran trošak oglašavanja prodaje nekretnina, za objavu sedam oglasa u Glasu Istre, u iznosu od </w:t>
      </w:r>
      <w:r w:rsidRPr="00CA695B">
        <w:rPr>
          <w:bCs w:val="false"/>
        </w:rPr>
        <w:t>11.187,86</w:t>
      </w:r>
      <w:r w:rsidRPr="00646BB1">
        <w:rPr>
          <w:b/>
          <w:bCs w:val="false"/>
        </w:rPr>
        <w:t xml:space="preserve"> </w:t>
      </w:r>
      <w:r>
        <w:rPr>
          <w:bCs w:val="false"/>
        </w:rPr>
        <w:t>kn</w:t>
      </w:r>
      <w:r w:rsidRPr="0071175D">
        <w:t>,</w:t>
      </w:r>
    </w:p>
    <w:p w:rsidRDefault="009A2B28" w:rsidP="009A2B28" w:rsidR="009A2B28">
      <w:pPr>
        <w:jc w:val="both"/>
      </w:pPr>
      <w:r>
        <w:t xml:space="preserve">- razmjeran iznos ostalih obveza stečajne mase, u iznosu od </w:t>
      </w:r>
      <w:r w:rsidRPr="00D5575E">
        <w:rPr>
          <w:bCs w:val="false"/>
        </w:rPr>
        <w:t>62.171,98 kn,</w:t>
      </w:r>
      <w:r>
        <w:t xml:space="preserve"> koje troškove čini razmjeran iznos računovodstvenih troškova</w:t>
      </w:r>
      <w:r w:rsidRPr="00CE301D">
        <w:rPr>
          <w:color w:val="000000"/>
          <w:sz w:val="22"/>
          <w:szCs w:val="22"/>
        </w:rPr>
        <w:t xml:space="preserve">, </w:t>
      </w:r>
      <w:r>
        <w:rPr>
          <w:color w:val="000000"/>
          <w:sz w:val="22"/>
          <w:szCs w:val="22"/>
        </w:rPr>
        <w:t>naknade FINI za javnu objavu godišnjih financijskih izvješća</w:t>
      </w:r>
      <w:r w:rsidRPr="00CE301D">
        <w:t xml:space="preserve">, </w:t>
      </w:r>
      <w:r>
        <w:t>naknade banci za uslugu platnog prometa</w:t>
      </w:r>
      <w:r w:rsidRPr="00CE301D">
        <w:t>,</w:t>
      </w:r>
      <w:r>
        <w:t xml:space="preserve"> naknade prijevoza arhive stečajnog dužnika iz Pule u Umag i naknade Središnjem klirinškom depozitarnom društvu d.d. Zagreb i</w:t>
      </w:r>
    </w:p>
    <w:p w:rsidRDefault="009A2B28" w:rsidP="009A2B28" w:rsidR="009A2B28">
      <w:pPr>
        <w:jc w:val="both"/>
      </w:pPr>
      <w:r>
        <w:t>- razmjeran iznos troškova stečajnog postupka</w:t>
      </w:r>
      <w:r>
        <w:rPr>
          <w:bCs w:val="false"/>
        </w:rPr>
        <w:t xml:space="preserve">, bruto nagrade i stvarnih  troškova stečajnog upravitelja, u iznosu od </w:t>
      </w:r>
      <w:r w:rsidRPr="00D5575E">
        <w:rPr>
          <w:bCs w:val="false"/>
        </w:rPr>
        <w:t>285.870,94</w:t>
      </w:r>
      <w:r w:rsidRPr="000A5DD5">
        <w:rPr>
          <w:b/>
          <w:bCs w:val="false"/>
        </w:rPr>
        <w:t xml:space="preserve"> </w:t>
      </w:r>
      <w:r w:rsidRPr="00417E1D">
        <w:rPr>
          <w:bCs w:val="false"/>
        </w:rPr>
        <w:t>kn,</w:t>
      </w:r>
      <w:r>
        <w:t xml:space="preserve"> sukladno rješenju ovog suda, posl. br. St-5/2015-361, od 4. svibnja 2016. godine.</w:t>
      </w:r>
      <w:r>
        <w:tab/>
      </w:r>
    </w:p>
    <w:p w:rsidRDefault="009A2B28" w:rsidP="009A2B28" w:rsidR="009A2B28">
      <w:pPr>
        <w:ind w:firstLine="708"/>
        <w:jc w:val="both"/>
      </w:pPr>
      <w:r w:rsidRPr="00F5343F">
        <w:t>Stečajni upravitelj je nastale troškove argumentirao priloženim dokazima</w:t>
      </w:r>
      <w:r>
        <w:t xml:space="preserve">. </w:t>
      </w:r>
    </w:p>
    <w:p w:rsidRDefault="009A2B28" w:rsidP="009A2B28" w:rsidR="009A2B28" w:rsidRPr="00F5343F">
      <w:pPr>
        <w:ind w:firstLine="720"/>
        <w:jc w:val="both"/>
      </w:pPr>
      <w:r>
        <w:t xml:space="preserve">Stečajni sudac je izvršio uvid u dokumente priložene uz zahtjev stečajnog upravitelja, </w:t>
      </w:r>
      <w:r w:rsidRPr="00F5343F">
        <w:t>te je utvrdio da su ostvareni troškovi unovčenja bili potrebni za unovčenje predmetn</w:t>
      </w:r>
      <w:r>
        <w:t>ih</w:t>
      </w:r>
      <w:r w:rsidRPr="00F5343F">
        <w:t xml:space="preserve"> nekretnin</w:t>
      </w:r>
      <w:r>
        <w:t>a</w:t>
      </w:r>
      <w:r w:rsidRPr="00F5343F">
        <w:t xml:space="preserve"> i da su u izravnoj odnosno neizravnoj vezi sa unovčenjem.</w:t>
      </w:r>
    </w:p>
    <w:p w:rsidRDefault="009A2B28" w:rsidP="009A2B28" w:rsidR="009A2B28" w:rsidRPr="00F5343F">
      <w:pPr>
        <w:ind w:firstLine="720"/>
        <w:jc w:val="both"/>
      </w:pPr>
      <w:r w:rsidRPr="00F5343F">
        <w:t xml:space="preserve">U odnosu na ostvarene troškove unovčenja, stečajni sudac je izvršio uvid </w:t>
      </w:r>
      <w:r>
        <w:t xml:space="preserve">i </w:t>
      </w:r>
      <w:r w:rsidRPr="00F5343F">
        <w:t xml:space="preserve">u obračun </w:t>
      </w:r>
      <w:r>
        <w:t xml:space="preserve">bruto </w:t>
      </w:r>
      <w:r w:rsidRPr="00F5343F">
        <w:t xml:space="preserve">nagrade stečajnog upravitelja, te je utvrdio da je obračun ispravan. </w:t>
      </w:r>
    </w:p>
    <w:p w:rsidRDefault="009A2B28" w:rsidP="009A2B28" w:rsidR="009A2B28">
      <w:pPr>
        <w:ind w:firstLine="708"/>
        <w:jc w:val="both"/>
      </w:pPr>
      <w:r>
        <w:t xml:space="preserve">Navedena tražbina na ročištu nije osporena. </w:t>
      </w:r>
    </w:p>
    <w:p w:rsidRDefault="009A2B28" w:rsidP="009A2B28" w:rsidR="009A2B28">
      <w:pPr>
        <w:ind w:firstLine="708"/>
        <w:jc w:val="both"/>
      </w:pPr>
      <w:r>
        <w:t xml:space="preserve">Odredbom čl. 170. st. 2. Stečajnog zakona propisano je da se troškovi unovčenja određuju paušalno u iznosu od 5% od utrška. Ako su stvarno nastali troškovi znatno viši ili niži, odredit će se u stvarnoj visini. </w:t>
      </w:r>
    </w:p>
    <w:p w:rsidRDefault="009A2B28" w:rsidP="009A2B28" w:rsidR="009A2B28">
      <w:pPr>
        <w:ind w:firstLine="708"/>
        <w:jc w:val="both"/>
      </w:pPr>
      <w:r w:rsidRPr="00F5343F">
        <w:t xml:space="preserve">Kako su </w:t>
      </w:r>
      <w:r>
        <w:t xml:space="preserve">ostali </w:t>
      </w:r>
      <w:r w:rsidRPr="00F5343F">
        <w:t>troškovi unovčenja u ovom slučaju znatno viši od iznosa od 5% od utrška, temeljem odredbe čl</w:t>
      </w:r>
      <w:r>
        <w:t>.</w:t>
      </w:r>
      <w:r w:rsidRPr="00F5343F">
        <w:t xml:space="preserve"> </w:t>
      </w:r>
      <w:smartTag w:element="metricconverter" w:uri="urn:schemas-microsoft-com:office:smarttags">
        <w:smartTagPr>
          <w:attr w:val="170. st" w:name="ProductID"/>
        </w:smartTagPr>
        <w:r w:rsidRPr="00F5343F">
          <w:t>170. st</w:t>
        </w:r>
      </w:smartTag>
      <w:r w:rsidRPr="00F5343F">
        <w:t>. 2. S</w:t>
      </w:r>
      <w:r>
        <w:t xml:space="preserve">tečajnog zakona </w:t>
      </w:r>
      <w:r w:rsidRPr="00F5343F">
        <w:t>određeno je točkom I</w:t>
      </w:r>
      <w:r w:rsidR="00B35CD6">
        <w:t>.</w:t>
      </w:r>
      <w:r w:rsidRPr="00F5343F">
        <w:t xml:space="preserve"> pod </w:t>
      </w:r>
      <w:r>
        <w:t>3.</w:t>
      </w:r>
      <w:r w:rsidRPr="00F5343F">
        <w:t xml:space="preserve"> izreke ovog rješenja da se </w:t>
      </w:r>
      <w:r>
        <w:t xml:space="preserve">ostali </w:t>
      </w:r>
      <w:r w:rsidRPr="00F5343F">
        <w:t>troškovi unovčenja</w:t>
      </w:r>
      <w:r>
        <w:t xml:space="preserve"> </w:t>
      </w:r>
      <w:r w:rsidRPr="00F5343F">
        <w:t xml:space="preserve"> isplate u stvarno nastalom iznosu od</w:t>
      </w:r>
      <w:r>
        <w:t xml:space="preserve"> 367.405,78 kn, na račun BOJOPLAST d.d, u stečaju. </w:t>
      </w:r>
    </w:p>
    <w:p w:rsidRDefault="009A2B28" w:rsidP="009A2B28" w:rsidR="009A2B28">
      <w:pPr>
        <w:jc w:val="both"/>
        <w:rPr>
          <w:b/>
        </w:rPr>
      </w:pPr>
    </w:p>
    <w:p w:rsidRDefault="009A2B28" w:rsidP="009A2B28" w:rsidR="009A2B28">
      <w:pPr>
        <w:ind w:firstLine="708"/>
        <w:jc w:val="both"/>
      </w:pPr>
      <w:r>
        <w:t xml:space="preserve">U ovom postupku odlučuje se o namirenju potraživanja osiguranih založnim pravom na prodanim nekretninama, 1, 2. i 3. etaži </w:t>
      </w:r>
      <w:r w:rsidRPr="006B3A83">
        <w:t xml:space="preserve">k.č.br. 3245/4 k.o. Novigrad, </w:t>
      </w:r>
      <w:r>
        <w:t>te na 1, 2. i 3</w:t>
      </w:r>
      <w:r w:rsidRPr="006B3A83">
        <w:t>. etaž</w:t>
      </w:r>
      <w:r>
        <w:t>i k.</w:t>
      </w:r>
      <w:r w:rsidRPr="006B3A83">
        <w:t>č.br. 3245/</w:t>
      </w:r>
      <w:r w:rsidR="00D001B0">
        <w:t>5</w:t>
      </w:r>
      <w:r>
        <w:t xml:space="preserve"> </w:t>
      </w:r>
      <w:r w:rsidRPr="006B3A83">
        <w:t>k.o. Novigrad</w:t>
      </w:r>
      <w:r>
        <w:t xml:space="preserve">, po redu stjecanja založnih prava sukladno odredbi čl. 114. st. 3. Ovršnog zakona („Narodne novine„ br. 112/12, dalje: „Ovršni zakon“). </w:t>
      </w:r>
    </w:p>
    <w:p w:rsidRDefault="009A2B28" w:rsidP="009A2B28" w:rsidR="009A2B28">
      <w:pPr>
        <w:ind w:firstLine="708"/>
        <w:jc w:val="both"/>
      </w:pPr>
      <w:r>
        <w:t>Temeljem odredbe čl. 164a st. 2. Stečajnog zakona, tražbine razlučnih vjerovnika se namiruju prema redoslijedu predviđenim pravilima ovršnog postupka.</w:t>
      </w:r>
    </w:p>
    <w:p w:rsidRDefault="009A2B28" w:rsidP="009A2B28" w:rsidR="009A2B28">
      <w:pPr>
        <w:ind w:firstLine="708"/>
        <w:jc w:val="both"/>
      </w:pPr>
      <w:r>
        <w:t>Temeljem odredbe čl. 114. st.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9A2B28" w:rsidP="009A2B28" w:rsidR="009A2B28">
      <w:pPr>
        <w:ind w:firstLine="708"/>
        <w:jc w:val="both"/>
      </w:pPr>
      <w:r>
        <w:t>Temeljem odredbe čl. 114. st. 3. Ovršnog zakona navedeni se vjerovnici namiruju po redu stjecanja založnog prava i prava na namirenje ovrhovoditelja koji su predložili ovrhu, odnosno po redu upisa u zemljišnu knjigu osobnih služnosti.</w:t>
      </w:r>
    </w:p>
    <w:p w:rsidRDefault="009A2B28" w:rsidP="009A2B28" w:rsidR="009A2B28">
      <w:pPr>
        <w:ind w:firstLine="708"/>
        <w:jc w:val="both"/>
      </w:pPr>
    </w:p>
    <w:p w:rsidRDefault="009A2B28" w:rsidP="009A2B28" w:rsidR="009A2B28">
      <w:pPr>
        <w:ind w:firstLine="708"/>
        <w:jc w:val="both"/>
      </w:pPr>
      <w:r>
        <w:t xml:space="preserve">Sukladno podacima iz izvatka iz zemljišne knjige Općinskog suda u Puli, na predmetnim nekretninama, 1, 2. i 3. etaži </w:t>
      </w:r>
      <w:r w:rsidRPr="006B3A83">
        <w:t xml:space="preserve">k.č.br. 3245/4 k.o. Novigrad, </w:t>
      </w:r>
      <w:r>
        <w:t>te 1, 2. i 3</w:t>
      </w:r>
      <w:r w:rsidRPr="006B3A83">
        <w:t>. etaž</w:t>
      </w:r>
      <w:r>
        <w:t>i k</w:t>
      </w:r>
      <w:r w:rsidRPr="006B3A83">
        <w:t>č.br. 3245/</w:t>
      </w:r>
      <w:r w:rsidR="001B24CE">
        <w:t>5</w:t>
      </w:r>
      <w:r>
        <w:t xml:space="preserve"> </w:t>
      </w:r>
      <w:r w:rsidRPr="006B3A83">
        <w:t>k.o. Novigrad</w:t>
      </w:r>
      <w:r>
        <w:t xml:space="preserve">, prvo je </w:t>
      </w:r>
      <w:r>
        <w:rPr>
          <w:color w:val="000000"/>
        </w:rPr>
        <w:t xml:space="preserve">upisano </w:t>
      </w:r>
      <w:r w:rsidRPr="0013410E">
        <w:rPr>
          <w:color w:val="000000"/>
        </w:rPr>
        <w:t>založn</w:t>
      </w:r>
      <w:r>
        <w:rPr>
          <w:color w:val="000000"/>
        </w:rPr>
        <w:t>o</w:t>
      </w:r>
      <w:r w:rsidRPr="0013410E">
        <w:rPr>
          <w:color w:val="000000"/>
        </w:rPr>
        <w:t xml:space="preserve"> prav</w:t>
      </w:r>
      <w:r>
        <w:rPr>
          <w:color w:val="000000"/>
        </w:rPr>
        <w:t>o</w:t>
      </w:r>
      <w:r w:rsidRPr="0013410E">
        <w:rPr>
          <w:color w:val="000000"/>
        </w:rPr>
        <w:t xml:space="preserve"> </w:t>
      </w:r>
      <w:r>
        <w:t>u korist vjerovnika OTP BANKA d.d. Zadar (ranije:</w:t>
      </w:r>
      <w:r>
        <w:rPr>
          <w:bCs w:val="false"/>
          <w:bdr w:frame="true" w:space="0" w:sz="0" w:color="auto" w:val="none"/>
        </w:rPr>
        <w:t xml:space="preserve"> OTP BANKA HRVATSKA d.d. Zadar),</w:t>
      </w:r>
      <w:r>
        <w:t xml:space="preserve"> na temelju Ugovora o dugoročnom kreditu broj 080530104237, od 22. srpnja 2008. godine, u iznosu od 590.000,00 Eur u kunskoj protuvrijednosti, s ugovorenim naknadama, troškovima i kamatama.</w:t>
      </w:r>
    </w:p>
    <w:p w:rsidRDefault="009A2B28" w:rsidP="009A2B28" w:rsidR="009A2B28">
      <w:pPr>
        <w:ind w:firstLine="708"/>
        <w:jc w:val="both"/>
      </w:pPr>
      <w:r w:rsidRPr="00015F45">
        <w:t>Na ročištu za diobu kupovnine, održanom dana 1</w:t>
      </w:r>
      <w:r>
        <w:t>5. lipnja 2016. godine,</w:t>
      </w:r>
      <w:r w:rsidRPr="00015F45">
        <w:t xml:space="preserve"> vjerovnik</w:t>
      </w:r>
      <w:r>
        <w:t xml:space="preserve">, OTP BANKA d.d, </w:t>
      </w:r>
      <w:r w:rsidRPr="00015F45">
        <w:t>zatražio je podneskom od</w:t>
      </w:r>
      <w:r>
        <w:t xml:space="preserve"> 9. lipnja 2016. godine, </w:t>
      </w:r>
      <w:r>
        <w:rPr>
          <w:shd w:fill="FFFFFF" w:color="auto" w:val="clear"/>
        </w:rPr>
        <w:t xml:space="preserve">temeljem navedenog Ugovora o dugoročnom kreditu br. 080530104237, </w:t>
      </w:r>
      <w:r w:rsidRPr="00015F45">
        <w:t xml:space="preserve">isplatu </w:t>
      </w:r>
      <w:r>
        <w:t xml:space="preserve">iznosa od </w:t>
      </w:r>
      <w:r>
        <w:rPr>
          <w:shd w:fill="FFFFFF" w:color="auto" w:val="clear"/>
        </w:rPr>
        <w:t>8.517.242,64 kn.</w:t>
      </w:r>
    </w:p>
    <w:p w:rsidRDefault="009A2B28" w:rsidP="009A2B28" w:rsidR="009A2B28">
      <w:pPr>
        <w:ind w:firstLine="708"/>
        <w:jc w:val="both"/>
      </w:pPr>
      <w:r>
        <w:t xml:space="preserve">Navedena tražbina na ročištu nije osporena. </w:t>
      </w:r>
    </w:p>
    <w:p w:rsidRDefault="009A2B28" w:rsidP="009A2B28" w:rsidR="009A2B28">
      <w:pPr>
        <w:ind w:firstLine="708"/>
        <w:jc w:val="both"/>
      </w:pPr>
      <w:r>
        <w:t>Nakon podmirenja troškova određenih točkom I. pod 1</w:t>
      </w:r>
      <w:r w:rsidR="001B24CE">
        <w:t>,</w:t>
      </w:r>
      <w:r>
        <w:t xml:space="preserve"> 2.</w:t>
      </w:r>
      <w:r w:rsidR="001B24CE">
        <w:t xml:space="preserve"> i 3.</w:t>
      </w:r>
      <w:r>
        <w:t xml:space="preserve"> ovog rješenja, u ukupnom iznosu od </w:t>
      </w:r>
      <w:r w:rsidR="00405E34" w:rsidRPr="00405E34">
        <w:t>1.214.405,78</w:t>
      </w:r>
      <w:r w:rsidR="00405E34" w:rsidRPr="00ED2F58">
        <w:rPr>
          <w:b/>
        </w:rPr>
        <w:t xml:space="preserve"> </w:t>
      </w:r>
      <w:r>
        <w:t xml:space="preserve">kn, od iznosa kupovnine </w:t>
      </w:r>
      <w:r w:rsidR="00C147A4">
        <w:t xml:space="preserve">predmetnih </w:t>
      </w:r>
      <w:r>
        <w:t xml:space="preserve">nekretnina preostaje iznos od </w:t>
      </w:r>
      <w:r w:rsidR="00405E34">
        <w:t xml:space="preserve">2.173.594,22 </w:t>
      </w:r>
      <w:r>
        <w:t>kn.</w:t>
      </w:r>
    </w:p>
    <w:p w:rsidRDefault="009A2B28" w:rsidP="009A2B28" w:rsidR="009A2B28">
      <w:pPr>
        <w:ind w:firstLine="708"/>
        <w:jc w:val="both"/>
      </w:pPr>
      <w:r>
        <w:t xml:space="preserve">Pošto tražbina </w:t>
      </w:r>
      <w:r w:rsidR="00C147A4">
        <w:t xml:space="preserve">prvog </w:t>
      </w:r>
      <w:r>
        <w:t>založnog vjerovnika, OTP BANKA d.d, temeljem založnog  prava na predmetnim nekretninama upisanog na temelju temelju Ugovora o dugoročnom kreditu broj 080530104237, od 22. srpnja 2008. godine,</w:t>
      </w:r>
      <w:r>
        <w:rPr>
          <w:bdr w:frame="true" w:space="0" w:sz="0" w:color="auto" w:val="none"/>
        </w:rPr>
        <w:t xml:space="preserve"> iznosi </w:t>
      </w:r>
      <w:r>
        <w:rPr>
          <w:shd w:fill="FFFFFF" w:color="auto" w:val="clear"/>
        </w:rPr>
        <w:t>8.517.242,64 kn</w:t>
      </w:r>
      <w:r>
        <w:rPr>
          <w:bdr w:frame="true" w:space="0" w:sz="0" w:color="auto" w:val="none"/>
        </w:rPr>
        <w:t>,</w:t>
      </w:r>
      <w:r>
        <w:t xml:space="preserve"> a preostali iznos kupovnine nije dostatan da bi se u cijelosti podmirila navedena tražbina tog vjerovnika, određena je točkom I. pod </w:t>
      </w:r>
      <w:r w:rsidR="001B24CE">
        <w:t xml:space="preserve">4. </w:t>
      </w:r>
      <w:r>
        <w:t xml:space="preserve">izreke ovog rješenja </w:t>
      </w:r>
      <w:r w:rsidR="008509B9">
        <w:t>isplata vjerovniku OTP BANKA d.d.</w:t>
      </w:r>
      <w:r>
        <w:t xml:space="preserve"> preostalog iznosa kupovnine, od </w:t>
      </w:r>
      <w:r w:rsidR="001B24CE">
        <w:t xml:space="preserve">2.173.594,22 </w:t>
      </w:r>
      <w:r>
        <w:t>kn.</w:t>
      </w:r>
    </w:p>
    <w:p w:rsidRDefault="009A2B28" w:rsidP="009A2B28" w:rsidR="009A2B28">
      <w:pPr>
        <w:jc w:val="both"/>
      </w:pPr>
    </w:p>
    <w:p w:rsidRDefault="009A2B28" w:rsidP="009A2B28" w:rsidR="009A2B28" w:rsidRPr="002201C5">
      <w:pPr>
        <w:jc w:val="center"/>
      </w:pPr>
      <w:r>
        <w:t xml:space="preserve">U </w:t>
      </w:r>
      <w:r w:rsidRPr="002201C5">
        <w:t>Pazinu, dana</w:t>
      </w:r>
      <w:r>
        <w:t xml:space="preserve"> </w:t>
      </w:r>
      <w:r w:rsidR="009920E7">
        <w:t>24.</w:t>
      </w:r>
      <w:r>
        <w:t xml:space="preserve"> lipnja 2016. </w:t>
      </w:r>
      <w:r w:rsidRPr="002201C5">
        <w:t xml:space="preserve"> godine</w:t>
      </w:r>
    </w:p>
    <w:p w:rsidRDefault="009A2B28" w:rsidP="009A2B28" w:rsidR="009A2B28">
      <w:pPr>
        <w:rPr>
          <w:b/>
        </w:rPr>
      </w:pPr>
    </w:p>
    <w:p w:rsidRDefault="009A2B28" w:rsidP="009A2B28" w:rsidR="009A2B28"/>
    <w:p w:rsidRDefault="009A2B28" w:rsidP="009A2B28" w:rsidR="009A2B28" w:rsidRPr="007F035D">
      <w:pPr>
        <w:ind w:left="4956"/>
      </w:pPr>
      <w:r w:rsidRPr="007F035D">
        <w:t xml:space="preserve">       Stečajni sudac </w:t>
      </w:r>
    </w:p>
    <w:p w:rsidRDefault="009A2B28" w:rsidP="009A2B28" w:rsidR="009A2B28" w:rsidRPr="007F035D">
      <w:pPr>
        <w:ind w:left="4956"/>
      </w:pPr>
      <w:r w:rsidRPr="007F035D">
        <w:t xml:space="preserve">        Damir Rabar</w:t>
      </w:r>
    </w:p>
    <w:p w:rsidRDefault="009A2B28" w:rsidP="009A2B28" w:rsidR="009A2B28">
      <w:pPr>
        <w:rPr>
          <w:b/>
        </w:rPr>
      </w:pPr>
    </w:p>
    <w:p w:rsidRDefault="00EC303A" w:rsidP="009A2B28" w:rsidR="00EC303A">
      <w:pPr>
        <w:rPr>
          <w:b/>
        </w:rPr>
      </w:pPr>
    </w:p>
    <w:p w:rsidRDefault="009A2B28" w:rsidP="009A2B28" w:rsidR="009A2B28" w:rsidRPr="00404F27">
      <w:r w:rsidRPr="00404F27">
        <w:t>UPUTA O PRAVNOM LIJEKU:</w:t>
      </w:r>
    </w:p>
    <w:p w:rsidRDefault="009A2B28" w:rsidP="009A2B28" w:rsidR="009A2B28">
      <w:pPr>
        <w:jc w:val="both"/>
      </w:pPr>
      <w:r>
        <w:t xml:space="preserve">Protiv ovog rješenja pravo na žalbu imaju stranke i sve osobe koje su polagale pravo na namirenje iz kupovnine. Žalba se podnosi u roku od 8 dana od primitka otpravka rješenja, putem ovog suda u </w:t>
      </w:r>
      <w:r w:rsidR="009920E7">
        <w:t>pet</w:t>
      </w:r>
      <w:r>
        <w:t xml:space="preserve"> primjerka, a o žalbi odlučuje Visoki trgovački sud Republike Hrvatske. Žalba protiv rješenja o namirenju odgađa isplatu (čl. </w:t>
      </w:r>
      <w:smartTag w:element="metricconverter" w:uri="urn:schemas-microsoft-com:office:smarttags">
        <w:smartTagPr>
          <w:attr w:val="118. st" w:name="ProductID"/>
        </w:smartTagPr>
        <w:r>
          <w:t>118. st</w:t>
        </w:r>
      </w:smartTag>
      <w:r>
        <w:t>. 6. OZ-a).</w:t>
      </w:r>
    </w:p>
    <w:p w:rsidRDefault="009A2B28" w:rsidP="009A2B28" w:rsidR="009A2B28">
      <w:pPr>
        <w:jc w:val="both"/>
      </w:pPr>
    </w:p>
    <w:p w:rsidRDefault="003B324D" w:rsidP="009A2B28" w:rsidR="003B324D"/>
    <w:p w:rsidRDefault="009A2B28" w:rsidP="009A2B28" w:rsidR="009A2B28">
      <w:r w:rsidRPr="00404F27">
        <w:t xml:space="preserve">DNA: </w:t>
      </w:r>
    </w:p>
    <w:p w:rsidRDefault="009A2B28" w:rsidP="009A2B28" w:rsidR="009A2B28">
      <w:r>
        <w:t>1.  Stečajni upravitelj Dražen Ezgeta</w:t>
      </w:r>
    </w:p>
    <w:p w:rsidRDefault="009A2B28" w:rsidP="009A2B28" w:rsidR="009A2B28">
      <w:pPr>
        <w:rPr>
          <w:shd w:fill="FFFFFF" w:color="auto" w:val="clear"/>
        </w:rPr>
      </w:pPr>
      <w:r>
        <w:t>2</w:t>
      </w:r>
      <w:r w:rsidRPr="006349D1">
        <w:t xml:space="preserve">. </w:t>
      </w:r>
      <w:r>
        <w:t xml:space="preserve"> </w:t>
      </w:r>
      <w:r w:rsidRPr="006349D1">
        <w:rPr>
          <w:shd w:fill="FFFFFF" w:color="auto" w:val="clear"/>
        </w:rPr>
        <w:t>OTP BANKA HRVATSKA d.d, Zadar, Domovinskog rata 3</w:t>
      </w:r>
      <w:r>
        <w:rPr>
          <w:shd w:fill="FFFFFF" w:color="auto" w:val="clear"/>
        </w:rPr>
        <w:t xml:space="preserve">, po punomoćnicima,  </w:t>
      </w:r>
    </w:p>
    <w:p w:rsidRDefault="009A2B28" w:rsidP="009A2B28" w:rsidR="009A2B28">
      <w:pPr>
        <w:rPr>
          <w:shd w:fill="FFFFFF" w:color="auto" w:val="clear"/>
        </w:rPr>
      </w:pPr>
      <w:r>
        <w:rPr>
          <w:shd w:fill="FFFFFF" w:color="auto" w:val="clear"/>
        </w:rPr>
        <w:t xml:space="preserve">     odvjetnicima iz ZOU Goran Veljović, Siniša Borštner, Nenad Perić, Denis Jelenković, </w:t>
      </w:r>
    </w:p>
    <w:p w:rsidRDefault="009A2B28" w:rsidP="009A2B28" w:rsidR="009A2B28">
      <w:pPr>
        <w:rPr>
          <w:shd w:fill="FFFFFF" w:color="auto" w:val="clear"/>
        </w:rPr>
      </w:pPr>
      <w:r>
        <w:rPr>
          <w:shd w:fill="FFFFFF" w:color="auto" w:val="clear"/>
        </w:rPr>
        <w:t xml:space="preserve">     Merima Ibrahimović, Andrej Stanić, Ivana Bilić Komparić, Milena Veljović, Vladimir </w:t>
      </w:r>
    </w:p>
    <w:p w:rsidRDefault="009A2B28" w:rsidP="009A2B28" w:rsidR="009A2B28" w:rsidRPr="006349D1">
      <w:pPr>
        <w:rPr>
          <w:shd w:fill="FFFFFF" w:color="auto" w:val="clear"/>
        </w:rPr>
      </w:pPr>
      <w:r>
        <w:rPr>
          <w:shd w:fill="FFFFFF" w:color="auto" w:val="clear"/>
        </w:rPr>
        <w:t xml:space="preserve">     Veljović i Alan Alagić, Pula, Dobrilina 9 </w:t>
      </w:r>
    </w:p>
    <w:p w:rsidRDefault="009A2B28" w:rsidP="009A2B28" w:rsidR="009A2B28" w:rsidRPr="006349D1">
      <w:r>
        <w:t>3</w:t>
      </w:r>
      <w:r w:rsidRPr="006349D1">
        <w:t xml:space="preserve">. </w:t>
      </w:r>
      <w:r>
        <w:t xml:space="preserve"> </w:t>
      </w:r>
      <w:r w:rsidRPr="006349D1">
        <w:t>Republika Hrvatska</w:t>
      </w:r>
      <w:r>
        <w:t>, po ŽDO u Puli</w:t>
      </w:r>
    </w:p>
    <w:p w:rsidRDefault="009A2B28" w:rsidP="001C1E9E" w:rsidR="001C1E9E">
      <w:pPr>
        <w:ind w:left="-45"/>
      </w:pPr>
      <w:r>
        <w:t xml:space="preserve"> 4.  oglasna ploča suda </w:t>
      </w:r>
      <w:r w:rsidR="001C1E9E">
        <w:t>8 dana,</w:t>
      </w:r>
    </w:p>
    <w:p w:rsidRDefault="009A2B28" w:rsidP="001C1E9E" w:rsidR="001C1E9E">
      <w:pPr>
        <w:ind w:left="-45"/>
      </w:pPr>
      <w:r>
        <w:t xml:space="preserve"> 5.  e-oglasna ploča </w:t>
      </w:r>
      <w:r w:rsidR="001C1E9E">
        <w:t>8 dana,</w:t>
      </w:r>
    </w:p>
    <w:p w:rsidRDefault="001C1E9E" w:rsidP="001C1E9E" w:rsidR="001C1E9E">
      <w:pPr>
        <w:ind w:left="-45"/>
      </w:pPr>
      <w:r>
        <w:t xml:space="preserve"> 6. Trgovački sud u Rijeci, računovodstvo -  po pravomoćnosti.</w:t>
      </w:r>
    </w:p>
    <w:p w:rsidRDefault="009A2B28" w:rsidP="009A2B28" w:rsidR="009A2B28">
      <w:pPr>
        <w:ind w:left="-45"/>
      </w:pPr>
    </w:p>
    <w:sectPr w:rsidSect="00D85C18" w:rsidR="009A2B2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7BFA" w:rsidP="00CF4593" w:rsidR="00807BFA">
      <w:r>
        <w:separator/>
      </w:r>
    </w:p>
  </w:endnote>
  <w:endnote w:id="0" w:type="continuationSeparator">
    <w:p w:rsidRDefault="00807BFA" w:rsidP="00CF4593" w:rsidR="00807B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7BFA" w:rsidP="00CF4593" w:rsidR="00807BFA">
      <w:r>
        <w:separator/>
      </w:r>
    </w:p>
  </w:footnote>
  <w:footnote w:id="0" w:type="continuationSeparator">
    <w:p w:rsidRDefault="00807BFA" w:rsidP="00CF4593" w:rsidR="00807B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C18" w:rsidP="00D85C18" w:rsidR="00D85C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5C18" w:rsidR="00D85C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593" w:rsidP="00470D66" w:rsidR="00CF4593">
    <w:pPr>
      <w:pStyle w:val="Zaglavlje"/>
      <w:jc w:val="right"/>
    </w:pPr>
    <w:r>
      <w:fldChar w:fldCharType="begin"/>
    </w:r>
    <w:r>
      <w:instrText xml:space="preserve"> PAGE   \* MERGEFORMAT </w:instrText>
    </w:r>
    <w:r>
      <w:fldChar w:fldCharType="separate"/>
    </w:r>
    <w:r w:rsidR="009D4821">
      <w:rPr>
        <w:noProof/>
      </w:rPr>
      <w:t>6</w:t>
    </w:r>
    <w:r>
      <w:fldChar w:fldCharType="end"/>
    </w:r>
    <w:r w:rsidR="00470D66">
      <w:t xml:space="preserve">                              </w:t>
    </w:r>
    <w:r w:rsidR="00470D66" w:rsidRPr="00470D66">
      <w:t xml:space="preserve"> </w:t>
    </w:r>
    <w:r w:rsidR="00470D66" w:rsidRPr="00DD138A">
      <w:t>Poslovni broj: 1 St-5/15-</w:t>
    </w:r>
    <w:r w:rsidR="00470D66">
      <w:t xml:space="preserve"> 378</w:t>
    </w:r>
  </w:p>
  <w:p w:rsidRDefault="00D85C18" w:rsidR="00D85C1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2B28"/>
    <w:rsid w:val="0005119C"/>
    <w:rsid w:val="000A6FEF"/>
    <w:rsid w:val="000F18BB"/>
    <w:rsid w:val="001315DD"/>
    <w:rsid w:val="001B24CE"/>
    <w:rsid w:val="001C0EE0"/>
    <w:rsid w:val="001C1E9E"/>
    <w:rsid w:val="002E5B44"/>
    <w:rsid w:val="003A3634"/>
    <w:rsid w:val="003B324D"/>
    <w:rsid w:val="00405E34"/>
    <w:rsid w:val="00470D66"/>
    <w:rsid w:val="004D0960"/>
    <w:rsid w:val="004E1EC4"/>
    <w:rsid w:val="00656A46"/>
    <w:rsid w:val="006E7077"/>
    <w:rsid w:val="007216C5"/>
    <w:rsid w:val="007E0C1E"/>
    <w:rsid w:val="00807BFA"/>
    <w:rsid w:val="0084425D"/>
    <w:rsid w:val="008509B9"/>
    <w:rsid w:val="008C76D6"/>
    <w:rsid w:val="008F6CC5"/>
    <w:rsid w:val="009920E7"/>
    <w:rsid w:val="009A2B28"/>
    <w:rsid w:val="009D4821"/>
    <w:rsid w:val="00A1138A"/>
    <w:rsid w:val="00A44A29"/>
    <w:rsid w:val="00A95074"/>
    <w:rsid w:val="00AC2A9E"/>
    <w:rsid w:val="00B110D6"/>
    <w:rsid w:val="00B35CD6"/>
    <w:rsid w:val="00B64D24"/>
    <w:rsid w:val="00BA3C2B"/>
    <w:rsid w:val="00C147A4"/>
    <w:rsid w:val="00C24623"/>
    <w:rsid w:val="00C40572"/>
    <w:rsid w:val="00C65BF4"/>
    <w:rsid w:val="00CF4593"/>
    <w:rsid w:val="00D001B0"/>
    <w:rsid w:val="00D55E2B"/>
    <w:rsid w:val="00D85C18"/>
    <w:rsid w:val="00DC03B7"/>
    <w:rsid w:val="00DF30C8"/>
    <w:rsid w:val="00E20DE3"/>
    <w:rsid w:val="00E600B1"/>
    <w:rsid w:val="00E70BA6"/>
    <w:rsid w:val="00EC303A"/>
    <w:rsid w:val="00FC18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2B28"/>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6E7077"/>
    <w:pPr>
      <w:ind w:firstLine="708"/>
      <w:jc w:val="both"/>
    </w:pPr>
    <w:rPr>
      <w:sz w:val="24"/>
      <w:szCs w:val="24"/>
      <w:lang w:eastAsia="en-US"/>
    </w:rPr>
  </w:style>
  <w:style w:styleId="Zaglavlje" w:type="paragraph">
    <w:name w:val="header"/>
    <w:basedOn w:val="Normal"/>
    <w:link w:val="ZaglavljeChar"/>
    <w:uiPriority w:val="99"/>
    <w:rsid w:val="009A2B28"/>
    <w:pPr>
      <w:tabs>
        <w:tab w:pos="4536" w:val="center"/>
        <w:tab w:pos="9072" w:val="right"/>
      </w:tabs>
    </w:pPr>
  </w:style>
  <w:style w:customStyle="true" w:styleId="ZaglavljeChar" w:type="character">
    <w:name w:val="Zaglavlje Char"/>
    <w:link w:val="Zaglavlje"/>
    <w:uiPriority w:val="99"/>
    <w:rsid w:val="009A2B28"/>
    <w:rPr>
      <w:rFonts w:cs="Times New Roman" w:eastAsia="Times New Roman"/>
      <w:bCs/>
      <w:szCs w:val="24"/>
      <w:lang w:eastAsia="hr-HR"/>
    </w:rPr>
  </w:style>
  <w:style w:styleId="Brojstranice" w:type="character">
    <w:name w:val="page number"/>
    <w:basedOn w:val="Zadanifontodlomka"/>
    <w:rsid w:val="009A2B28"/>
  </w:style>
  <w:style w:customStyle="true" w:styleId="TekstbaloniaChar" w:type="character">
    <w:name w:val="Tekst balončića Char"/>
    <w:link w:val="Tekstbalonia"/>
    <w:uiPriority w:val="99"/>
    <w:semiHidden/>
    <w:rsid w:val="009A2B28"/>
    <w:rPr>
      <w:rFonts w:cs="Tahoma" w:eastAsia="Times New Roman" w:hAnsi="Tahoma" w:ascii="Tahoma"/>
      <w:bCs/>
      <w:sz w:val="16"/>
      <w:szCs w:val="16"/>
      <w:lang w:eastAsia="hr-HR"/>
    </w:rPr>
  </w:style>
  <w:style w:styleId="Tekstbalonia" w:type="paragraph">
    <w:name w:val="Balloon Text"/>
    <w:basedOn w:val="Normal"/>
    <w:link w:val="TekstbaloniaChar"/>
    <w:uiPriority w:val="99"/>
    <w:semiHidden/>
    <w:unhideWhenUsed/>
    <w:rsid w:val="009A2B28"/>
    <w:rPr>
      <w:rFonts w:cs="Tahoma" w:hAnsi="Tahoma" w:ascii="Tahoma"/>
      <w:sz w:val="16"/>
      <w:szCs w:val="16"/>
    </w:rPr>
  </w:style>
  <w:style w:styleId="Podnoje" w:type="paragraph">
    <w:name w:val="footer"/>
    <w:basedOn w:val="Normal"/>
    <w:link w:val="PodnojeChar"/>
    <w:uiPriority w:val="99"/>
    <w:unhideWhenUsed/>
    <w:rsid w:val="009A2B28"/>
    <w:pPr>
      <w:tabs>
        <w:tab w:pos="4536" w:val="center"/>
        <w:tab w:pos="9072" w:val="right"/>
      </w:tabs>
    </w:pPr>
  </w:style>
  <w:style w:customStyle="true" w:styleId="PodnojeChar" w:type="character">
    <w:name w:val="Podnožje Char"/>
    <w:link w:val="Podnoje"/>
    <w:uiPriority w:val="99"/>
    <w:rsid w:val="009A2B28"/>
    <w:rPr>
      <w:rFonts w:cs="Times New Roman" w:eastAsia="Times New Roman"/>
      <w:bCs/>
      <w:szCs w:val="24"/>
      <w:lang w:eastAsia="hr-HR"/>
    </w:rPr>
  </w:style>
  <w:style w:customStyle="true" w:styleId="t-9-8" w:type="paragraph">
    <w:name w:val="t-9-8"/>
    <w:basedOn w:val="Normal"/>
    <w:rsid w:val="009A2B28"/>
    <w:pPr>
      <w:spacing w:afterAutospacing="true" w:after="100" w:beforeAutospacing="true" w:before="100"/>
    </w:pPr>
    <w:rPr>
      <w:bCs w:val="false"/>
    </w:rPr>
  </w:style>
  <w:style w:customStyle="true" w:styleId="apple-converted-space" w:type="character">
    <w:name w:val="apple-converted-space"/>
    <w:basedOn w:val="Zadanifontodlomka"/>
    <w:rsid w:val="001315DD"/>
  </w:style>
  <w:style w:styleId="Tekstrezerviranogmjesta" w:type="character">
    <w:name w:val="Placeholder Text"/>
    <w:basedOn w:val="Zadanifontodlomka"/>
    <w:uiPriority w:val="99"/>
    <w:semiHidden/>
    <w:rsid w:val="009D4821"/>
    <w:rPr>
      <w:color w:val="808080"/>
      <w:bdr w:space="0" w:sz="0" w:color="auto" w:val="none"/>
      <w:shd w:fill="auto" w:color="auto" w:val="clear"/>
    </w:rPr>
  </w:style>
  <w:style w:customStyle="true" w:styleId="eSPISCCParagraphDefaultFont" w:type="character">
    <w:name w:val="eSPIS_CC_Paragraph Default Font"/>
    <w:basedOn w:val="Zadanifontodlomka"/>
    <w:rsid w:val="009D482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D4821"/>
    <w:rPr>
      <w:noProof/>
      <w:bdr w:space="0" w:sz="0" w:color="auto" w:val="none"/>
      <w:shd w:fill="FFFFCC" w:color="auto" w:val="clear"/>
      <w:lang w:val="hr-HR"/>
    </w:rPr>
  </w:style>
  <w:style w:customStyle="true" w:styleId="PozadinaSvijetloCrvena" w:type="character">
    <w:name w:val="Pozadina_SvijetloCrvena"/>
    <w:basedOn w:val="eSPISCCParagraphDefaultFont"/>
    <w:rsid w:val="009D482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D482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2B28"/>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6E7077"/>
    <w:pPr>
      <w:ind w:firstLine="708"/>
      <w:jc w:val="both"/>
    </w:pPr>
    <w:rPr>
      <w:sz w:val="24"/>
      <w:szCs w:val="24"/>
      <w:lang w:eastAsia="en-US"/>
    </w:rPr>
  </w:style>
  <w:style w:styleId="Zaglavlje" w:type="paragraph">
    <w:name w:val="header"/>
    <w:basedOn w:val="Normal"/>
    <w:link w:val="ZaglavljeChar"/>
    <w:uiPriority w:val="99"/>
    <w:rsid w:val="009A2B28"/>
    <w:pPr>
      <w:tabs>
        <w:tab w:pos="4536" w:val="center"/>
        <w:tab w:pos="9072" w:val="right"/>
      </w:tabs>
    </w:pPr>
  </w:style>
  <w:style w:customStyle="1" w:styleId="ZaglavljeChar" w:type="character">
    <w:name w:val="Zaglavlje Char"/>
    <w:link w:val="Zaglavlje"/>
    <w:uiPriority w:val="99"/>
    <w:rsid w:val="009A2B28"/>
    <w:rPr>
      <w:rFonts w:cs="Times New Roman" w:eastAsia="Times New Roman"/>
      <w:bCs/>
      <w:szCs w:val="24"/>
      <w:lang w:eastAsia="hr-HR"/>
    </w:rPr>
  </w:style>
  <w:style w:styleId="Brojstranice" w:type="character">
    <w:name w:val="page number"/>
    <w:basedOn w:val="Zadanifontodlomka"/>
    <w:rsid w:val="009A2B28"/>
  </w:style>
  <w:style w:customStyle="1" w:styleId="TekstbaloniaChar" w:type="character">
    <w:name w:val="Tekst balončića Char"/>
    <w:link w:val="Tekstbalonia"/>
    <w:uiPriority w:val="99"/>
    <w:semiHidden/>
    <w:rsid w:val="009A2B28"/>
    <w:rPr>
      <w:rFonts w:ascii="Tahoma" w:cs="Tahoma" w:eastAsia="Times New Roman" w:hAnsi="Tahoma"/>
      <w:bCs/>
      <w:sz w:val="16"/>
      <w:szCs w:val="16"/>
      <w:lang w:eastAsia="hr-HR"/>
    </w:rPr>
  </w:style>
  <w:style w:styleId="Tekstbalonia" w:type="paragraph">
    <w:name w:val="Balloon Text"/>
    <w:basedOn w:val="Normal"/>
    <w:link w:val="TekstbaloniaChar"/>
    <w:uiPriority w:val="99"/>
    <w:semiHidden/>
    <w:unhideWhenUsed/>
    <w:rsid w:val="009A2B28"/>
    <w:rPr>
      <w:rFonts w:ascii="Tahoma" w:cs="Tahoma" w:hAnsi="Tahoma"/>
      <w:sz w:val="16"/>
      <w:szCs w:val="16"/>
    </w:rPr>
  </w:style>
  <w:style w:styleId="Podnoje" w:type="paragraph">
    <w:name w:val="footer"/>
    <w:basedOn w:val="Normal"/>
    <w:link w:val="PodnojeChar"/>
    <w:uiPriority w:val="99"/>
    <w:unhideWhenUsed/>
    <w:rsid w:val="009A2B28"/>
    <w:pPr>
      <w:tabs>
        <w:tab w:pos="4536" w:val="center"/>
        <w:tab w:pos="9072" w:val="right"/>
      </w:tabs>
    </w:pPr>
  </w:style>
  <w:style w:customStyle="1" w:styleId="PodnojeChar" w:type="character">
    <w:name w:val="Podnožje Char"/>
    <w:link w:val="Podnoje"/>
    <w:uiPriority w:val="99"/>
    <w:rsid w:val="009A2B28"/>
    <w:rPr>
      <w:rFonts w:cs="Times New Roman" w:eastAsia="Times New Roman"/>
      <w:bCs/>
      <w:szCs w:val="24"/>
      <w:lang w:eastAsia="hr-HR"/>
    </w:rPr>
  </w:style>
  <w:style w:customStyle="1" w:styleId="t-9-8" w:type="paragraph">
    <w:name w:val="t-9-8"/>
    <w:basedOn w:val="Normal"/>
    <w:rsid w:val="009A2B28"/>
    <w:pPr>
      <w:spacing w:after="100" w:afterAutospacing="1" w:before="100" w:beforeAutospacing="1"/>
    </w:pPr>
    <w:rPr>
      <w:bCs w:val="0"/>
    </w:rPr>
  </w:style>
  <w:style w:customStyle="1" w:styleId="apple-converted-space" w:type="character">
    <w:name w:val="apple-converted-space"/>
    <w:basedOn w:val="Zadanifontodlomka"/>
    <w:rsid w:val="001315DD"/>
  </w:style>
  <w:style w:styleId="Tekstrezerviranogmjesta" w:type="character">
    <w:name w:val="Placeholder Text"/>
    <w:basedOn w:val="Zadanifontodlomka"/>
    <w:uiPriority w:val="99"/>
    <w:semiHidden/>
    <w:rsid w:val="009D4821"/>
    <w:rPr>
      <w:color w:val="808080"/>
      <w:bdr w:color="auto" w:space="0" w:sz="0" w:val="none"/>
      <w:shd w:color="auto" w:fill="auto" w:val="clear"/>
    </w:rPr>
  </w:style>
  <w:style w:customStyle="1" w:styleId="eSPISCCParagraphDefaultFont" w:type="character">
    <w:name w:val="eSPIS_CC_Paragraph Default Font"/>
    <w:basedOn w:val="Zadanifontodlomka"/>
    <w:rsid w:val="009D482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D4821"/>
    <w:rPr>
      <w:noProof/>
      <w:bdr w:color="auto" w:space="0" w:sz="0" w:val="none"/>
      <w:shd w:color="auto" w:fill="FFFFCC" w:val="clear"/>
      <w:lang w:val="hr-HR"/>
    </w:rPr>
  </w:style>
  <w:style w:customStyle="1" w:styleId="PozadinaSvijetloCrvena" w:type="character">
    <w:name w:val="Pozadina_SvijetloCrvena"/>
    <w:basedOn w:val="eSPISCCParagraphDefaultFont"/>
    <w:rsid w:val="009D482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D482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558312">
      <w:bodyDiv w:val="true"/>
      <w:marLeft w:val="0"/>
      <w:marRight w:val="0"/>
      <w:marTop w:val="0"/>
      <w:marBottom w:val="0"/>
      <w:divBdr>
        <w:top w:space="0" w:sz="0" w:color="auto" w:val="none"/>
        <w:left w:space="0" w:sz="0" w:color="auto" w:val="none"/>
        <w:bottom w:space="0" w:sz="0" w:color="auto" w:val="none"/>
        <w:right w:space="0" w:sz="0" w:color="auto" w:val="none"/>
      </w:divBdr>
    </w:div>
    <w:div w:id="450124487">
      <w:bodyDiv w:val="true"/>
      <w:marLeft w:val="0"/>
      <w:marRight w:val="0"/>
      <w:marTop w:val="0"/>
      <w:marBottom w:val="0"/>
      <w:divBdr>
        <w:top w:space="0" w:sz="0" w:color="auto" w:val="none"/>
        <w:left w:space="0" w:sz="0" w:color="auto" w:val="none"/>
        <w:bottom w:space="0" w:sz="0" w:color="auto" w:val="none"/>
        <w:right w:space="0" w:sz="0" w:color="auto" w:val="none"/>
      </w:divBdr>
    </w:div>
    <w:div w:id="705909298">
      <w:bodyDiv w:val="true"/>
      <w:marLeft w:val="0"/>
      <w:marRight w:val="0"/>
      <w:marTop w:val="0"/>
      <w:marBottom w:val="0"/>
      <w:divBdr>
        <w:top w:space="0" w:sz="0" w:color="auto" w:val="none"/>
        <w:left w:space="0" w:sz="0" w:color="auto" w:val="none"/>
        <w:bottom w:space="0" w:sz="0" w:color="auto" w:val="none"/>
        <w:right w:space="0" w:sz="0" w:color="auto" w:val="none"/>
      </w:divBdr>
    </w:div>
    <w:div w:id="754547304">
      <w:bodyDiv w:val="true"/>
      <w:marLeft w:val="0"/>
      <w:marRight w:val="0"/>
      <w:marTop w:val="0"/>
      <w:marBottom w:val="0"/>
      <w:divBdr>
        <w:top w:space="0" w:sz="0" w:color="auto" w:val="none"/>
        <w:left w:space="0" w:sz="0" w:color="auto" w:val="none"/>
        <w:bottom w:space="0" w:sz="0" w:color="auto" w:val="none"/>
        <w:right w:space="0" w:sz="0" w:color="auto" w:val="none"/>
      </w:divBdr>
    </w:div>
    <w:div w:id="20494479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St-5/2015</izvorni_sadrzaj>
    <derivirana_varijabla naziv="DomainObject.Predmet.OznakaBroj_1">St-5/2015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BOJOPLAST d.d. PULA</izvorni_sadrzaj>
    <derivirana_varijabla naziv="DomainObject.Predmet.ProtustrankaFormated_1">  BOJOPLAST d.d. PULA</derivirana_varijabla>
  </DomainObject.Predmet.ProtustrankaFormated>
  <DomainObject.Predmet.ProtustrankaFormatedOIB>
    <izvorni_sadrzaj>  BOJOPLAST d.d. PULA, OIB 92113402303</izvorni_sadrzaj>
    <derivirana_varijabla naziv="DomainObject.Predmet.ProtustrankaFormatedOIB_1">  BOJOPLAST d.d. PULA, OIB 92113402303</derivirana_varijabla>
  </DomainObject.Predmet.ProtustrankaFormatedOIB>
  <DomainObject.Predmet.ProtustrankaFormatedWithAdress>
    <izvorni_sadrzaj> BOJOPLAST d.d. PULA, Medulinska 53, 52100 Pula</izvorni_sadrzaj>
    <derivirana_varijabla naziv="DomainObject.Predmet.ProtustrankaFormatedWithAdress_1"> BOJOPLAST d.d. PULA, Medulinska 53, 52100 Pula</derivirana_varijabla>
  </DomainObject.Predmet.ProtustrankaFormatedWithAdress>
  <DomainObject.Predmet.ProtustrankaFormatedWithAdressOIB>
    <izvorni_sadrzaj> BOJOPLAST d.d. PULA, OIB 92113402303, Medulinska 53, 52100 Pula</izvorni_sadrzaj>
    <derivirana_varijabla naziv="DomainObject.Predmet.ProtustrankaFormatedWithAdressOIB_1"> BOJOPLAST d.d. PULA, OIB 92113402303, Medulinska 53, 52100 Pula</derivirana_varijabla>
  </DomainObject.Predmet.ProtustrankaFormatedWithAdressOIB>
  <DomainObject.Predmet.ProtustrankaWithAdress>
    <izvorni_sadrzaj>BOJOPLAST d.d. PULA Medulinska 53, 52100 Pula</izvorni_sadrzaj>
    <derivirana_varijabla naziv="DomainObject.Predmet.ProtustrankaWithAdress_1">BOJOPLAST d.d. PULA Medulinska 53, 52100 Pula</derivirana_varijabla>
  </DomainObject.Predmet.ProtustrankaWithAdress>
  <DomainObject.Predmet.ProtustrankaWithAdressOIB>
    <izvorni_sadrzaj>BOJOPLAST d.d. PULA, OIB 92113402303, Medulinska 53, 52100 Pula</izvorni_sadrzaj>
    <derivirana_varijabla naziv="DomainObject.Predmet.ProtustrankaWithAdressOIB_1">BOJOPLAST d.d. PULA, OIB 92113402303, Medulinska 53, 52100 Pula</derivirana_varijabla>
  </DomainObject.Predmet.ProtustrankaWithAdressOIB>
  <DomainObject.Predmet.ProtustrankaNazivFormated>
    <izvorni_sadrzaj>BOJOPLAST d.d. PULA</izvorni_sadrzaj>
    <derivirana_varijabla naziv="DomainObject.Predmet.ProtustrankaNazivFormated_1">BOJOPLAST d.d. PULA</derivirana_varijabla>
  </DomainObject.Predmet.ProtustrankaNazivFormated>
  <DomainObject.Predmet.ProtustrankaNazivFormatedOIB>
    <izvorni_sadrzaj>BOJOPLAST d.d. PULA, OIB 92113402303</izvorni_sadrzaj>
    <derivirana_varijabla naziv="DomainObject.Predmet.ProtustrankaNazivFormatedOIB_1">BOJOPLAST d.d. PULA, OIB 92113402303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 KEM  d.o.o. ZAGREB zastupanog po punomoćniku VELJKO KUSTEC</izvorni_sadrzaj>
    <derivirana_varijabla naziv="DomainObject.Predmet.StrankaFormated_1">  Ti KEM  d.o.o. ZAGREB zastupanog po punomoćniku VELJKO KUSTEC</derivirana_varijabla>
  </DomainObject.Predmet.StrankaFormated>
  <DomainObject.Predmet.StrankaFormatedOIB>
    <izvorni_sadrzaj>  Ti KEM  d.o.o. ZAGREB, OIB 59880972266 zastupanog po punomoćniku VELJKO KUSTEC</izvorni_sadrzaj>
    <derivirana_varijabla naziv="DomainObject.Predmet.StrankaFormatedOIB_1">  Ti KEM  d.o.o. ZAGREB, OIB 59880972266 zastupanog po punomoćniku VELJKO KUSTEC</derivirana_varijabla>
  </DomainObject.Predmet.StrankaFormatedOIB>
  <DomainObject.Predmet.StrankaFormatedWithAdress>
    <izvorni_sadrzaj> Ti KEM  d.o.o. ZAGREB, Miramarska 40, 10000 Zagreb zastupanog po punomoćniku VELJKO KUSTEC</izvorni_sadrzaj>
    <derivirana_varijabla naziv="DomainObject.Predmet.StrankaFormatedWithAdress_1"> Ti KEM  d.o.o. ZAGREB, Miramarska 40, 10000 Zagreb zastupanog po punomoćniku VELJKO KUSTEC</derivirana_varijabla>
  </DomainObject.Predmet.StrankaFormatedWithAdress>
  <DomainObject.Predmet.StrankaFormatedWithAdressOIB>
    <izvorni_sadrzaj> Ti KEM  d.o.o. ZAGREB, OIB 59880972266, Miramarska 40, 10000 Zagreb zastupanog po punomoćniku VELJKO KUSTEC</izvorni_sadrzaj>
    <derivirana_varijabla naziv="DomainObject.Predmet.StrankaFormatedWithAdressOIB_1"> Ti KEM  d.o.o. ZAGREB, OIB 59880972266, Miramarska 40, 10000 Zagreb zastupanog po punomoćniku VELJKO KUSTEC</derivirana_varijabla>
  </DomainObject.Predmet.StrankaFormatedWithAdressOIB>
  <DomainObject.Predmet.StrankaWithAdress>
    <izvorni_sadrzaj>Ti KEM  d.o.o. ZAGREB Miramarska 40,10000 Zagreb</izvorni_sadrzaj>
    <derivirana_varijabla naziv="DomainObject.Predmet.StrankaWithAdress_1">Ti KEM  d.o.o. ZAGREB Miramarska 40,10000 Zagreb</derivirana_varijabla>
  </DomainObject.Predmet.StrankaWithAdress>
  <DomainObject.Predmet.StrankaWithAdressOIB>
    <izvorni_sadrzaj>Ti KEM  d.o.o. ZAGREB, OIB 59880972266, Miramarska 40,10000 Zagreb</izvorni_sadrzaj>
    <derivirana_varijabla naziv="DomainObject.Predmet.StrankaWithAdressOIB_1">Ti KEM  d.o.o. ZAGREB, OIB 59880972266, Miramarska 40,10000 Zagreb</derivirana_varijabla>
  </DomainObject.Predmet.StrankaWithAdressOIB>
  <DomainObject.Predmet.StrankaNazivFormated>
    <izvorni_sadrzaj>Ti KEM  d.o.o. ZAGREB</izvorni_sadrzaj>
    <derivirana_varijabla naziv="DomainObject.Predmet.StrankaNazivFormated_1">Ti KEM  d.o.o. ZAGREB</derivirana_varijabla>
  </DomainObject.Predmet.StrankaNazivFormated>
  <DomainObject.Predmet.StrankaNazivFormatedOIB>
    <izvorni_sadrzaj>Ti KEM  d.o.o. ZAGREB, OIB 59880972266</izvorni_sadrzaj>
    <derivirana_varijabla naziv="DomainObject.Predmet.StrankaNazivFormatedOIB_1">Ti KEM  d.o.o. ZAGREB, OIB 59880972266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124900.55</izvorni_sadrzaj>
    <derivirana_varijabla naziv="DomainObject.Predmet.TrenutnaVrijednost_1">124900.55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Ti KEM  d.o.o. ZAGREB zastupanog po punomoćniku VELJKO KUSTEC</item>
    </izvorni_sadrzaj>
    <derivirana_varijabla naziv="DomainObject.Predmet.StrankaListFormated_1">
      <item>Ti KEM  d.o.o. ZAGREB zastupanog po punomoćniku VELJKO KUSTEC</item>
    </derivirana_varijabla>
  </DomainObject.Predmet.StrankaListFormated>
  <DomainObject.Predmet.StrankaListFormatedOIB>
    <izvorni_sadrzaj>
      <item>Ti KEM  d.o.o. ZAGREB, OIB 59880972266 zastupanog po punomoćniku VELJKO KUSTEC</item>
    </izvorni_sadrzaj>
    <derivirana_varijabla naziv="DomainObject.Predmet.StrankaListFormatedOIB_1">
      <item>Ti KEM  d.o.o. ZAGREB, OIB 59880972266 zastupanog po punomoćniku VELJKO KUSTEC</item>
    </derivirana_varijabla>
  </DomainObject.Predmet.StrankaListFormatedOIB>
  <DomainObject.Predmet.StrankaListFormatedWithAdress>
    <izvorni_sadrzaj>
      <item>Ti KEM  d.o.o. ZAGREB, Miramarska 40, 10000 Zagreb zastupanog po punomoćniku VELJKO KUSTEC</item>
    </izvorni_sadrzaj>
    <derivirana_varijabla naziv="DomainObject.Predmet.StrankaListFormatedWithAdress_1">
      <item>Ti KEM  d.o.o. ZAGREB, Miramarska 40, 10000 Zagreb zastupanog po punomoćniku VELJKO KUSTEC</item>
    </derivirana_varijabla>
  </DomainObject.Predmet.StrankaListFormatedWithAdress>
  <DomainObject.Predmet.StrankaListFormatedWithAdressOIB>
    <izvorni_sadrzaj>
      <item>Ti KEM  d.o.o. ZAGREB, OIB 59880972266, Miramarska 40, 10000 Zagreb zastupanog po punomoćniku VELJKO KUSTEC</item>
    </izvorni_sadrzaj>
    <derivirana_varijabla naziv="DomainObject.Predmet.StrankaListFormatedWithAdressOIB_1">
      <item>Ti KEM  d.o.o. ZAGREB, OIB 59880972266, Miramarska 40, 10000 Zagreb zastupanog po punomoćniku VELJKO KUSTEC</item>
    </derivirana_varijabla>
  </DomainObject.Predmet.StrankaListFormatedWithAdressOIB>
  <DomainObject.Predmet.StrankaListNazivFormated>
    <izvorni_sadrzaj>
      <item>Ti KEM  d.o.o. ZAGREB</item>
    </izvorni_sadrzaj>
    <derivirana_varijabla naziv="DomainObject.Predmet.StrankaListNazivFormated_1">
      <item>Ti KEM  d.o.o. ZAGREB</item>
    </derivirana_varijabla>
  </DomainObject.Predmet.StrankaListNazivFormated>
  <DomainObject.Predmet.StrankaListNazivFormatedOIB>
    <izvorni_sadrzaj>
      <item>Ti KEM  d.o.o. ZAGREB, OIB 59880972266</item>
    </izvorni_sadrzaj>
    <derivirana_varijabla naziv="DomainObject.Predmet.StrankaListNazivFormatedOIB_1">
      <item>Ti KEM  d.o.o. ZAGREB, OIB 59880972266</item>
    </derivirana_varijabla>
  </DomainObject.Predmet.StrankaListNazivFormatedOIB>
  <DomainObject.Predmet.ProtuStrankaListFormated>
    <izvorni_sadrzaj>
      <item>BOJOPLAST d.d. PULA</item>
    </izvorni_sadrzaj>
    <derivirana_varijabla naziv="DomainObject.Predmet.ProtuStrankaListFormated_1">
      <item>BOJOPLAST d.d. PULA</item>
    </derivirana_varijabla>
  </DomainObject.Predmet.ProtuStrankaListFormated>
  <DomainObject.Predmet.ProtuStrankaListFormatedOIB>
    <izvorni_sadrzaj>
      <item>BOJOPLAST d.d. PULA, OIB 92113402303</item>
    </izvorni_sadrzaj>
    <derivirana_varijabla naziv="DomainObject.Predmet.ProtuStrankaListFormatedOIB_1">
      <item>BOJOPLAST d.d. PULA, OIB 92113402303</item>
    </derivirana_varijabla>
  </DomainObject.Predmet.ProtuStrankaListFormatedOIB>
  <DomainObject.Predmet.ProtuStrankaListFormatedWithAdress>
    <izvorni_sadrzaj>
      <item>BOJOPLAST d.d. PULA, Medulinska 53, 52100 Pula</item>
    </izvorni_sadrzaj>
    <derivirana_varijabla naziv="DomainObject.Predmet.ProtuStrankaListFormatedWithAdress_1">
      <item>BOJOPLAST d.d. PULA, Medulinska 53, 52100 Pula</item>
    </derivirana_varijabla>
  </DomainObject.Predmet.ProtuStrankaListFormatedWithAdress>
  <DomainObject.Predmet.ProtuStrankaListFormatedWithAdressOIB>
    <izvorni_sadrzaj>
      <item>BOJOPLAST d.d. PULA, OIB 92113402303, Medulinska 53, 52100 Pula</item>
    </izvorni_sadrzaj>
    <derivirana_varijabla naziv="DomainObject.Predmet.ProtuStrankaListFormatedWithAdressOIB_1">
      <item>BOJOPLAST d.d. PULA, OIB 92113402303, Medulinska 53, 52100 Pula</item>
    </derivirana_varijabla>
  </DomainObject.Predmet.ProtuStrankaListFormatedWithAdressOIB>
  <DomainObject.Predmet.ProtuStrankaListNazivFormated>
    <izvorni_sadrzaj>
      <item>BOJOPLAST d.d. PULA</item>
    </izvorni_sadrzaj>
    <derivirana_varijabla naziv="DomainObject.Predmet.ProtuStrankaListNazivFormated_1">
      <item>BOJOPLAST d.d. PULA</item>
    </derivirana_varijabla>
  </DomainObject.Predmet.ProtuStrankaListNazivFormated>
  <DomainObject.Predmet.ProtuStrankaListNazivFormatedOIB>
    <izvorni_sadrzaj>
      <item>BOJOPLAST d.d. PULA, OIB 92113402303</item>
    </izvorni_sadrzaj>
    <derivirana_varijabla naziv="DomainObject.Predmet.ProtuStrankaListNazivFormatedOIB_1">
      <item>BOJOPLAST d.d. PULA, OIB 92113402303</item>
    </derivirana_varijabla>
  </DomainObject.Predmet.ProtuStrankaListNazivFormatedOIB>
  <DomainObject.Predmet.OstaliListFormated>
    <izvorni_sadrzaj>
      <item>VELJKO KUSTEC punomoćnik sudionika u postupku Ti KEM  d.o.o. ZAGREB</item>
      <item>Dražen Ezgeta</item>
    </izvorni_sadrzaj>
    <derivirana_varijabla naziv="DomainObject.Predmet.OstaliListFormated_1">
      <item>VELJKO KUSTEC punomoćnik sudionika u postupku Ti KEM  d.o.o. ZAGREB</item>
      <item>Dražen Ezgeta</item>
    </derivirana_varijabla>
  </DomainObject.Predmet.OstaliListFormated>
  <DomainObject.Predmet.OstaliListFormatedOIB>
    <izvorni_sadrzaj>
      <item>VELJKO KUSTEC punomoćnik sudionika u postupku Ti KEM  d.o.o. ZAGREB</item>
      <item>Dražen Ezgeta, OIB 62061046523</item>
    </izvorni_sadrzaj>
    <derivirana_varijabla naziv="DomainObject.Predmet.OstaliListFormatedOIB_1">
      <item>VELJKO KUSTEC punomoćnik sudionika u postupku Ti KEM  d.o.o. ZAGREB</item>
      <item>Dražen Ezgeta, OIB 62061046523</item>
    </derivirana_varijabla>
  </DomainObject.Predmet.OstaliListFormatedOIB>
  <DomainObject.Predmet.OstaliListFormatedWithAdress>
    <izvorni_sadrzaj>
      <item>VELJKO KUSTEC, Žumberačka 3, 10000 Zagreb punomoćnik sudionika u postupku Ti KEM  d.o.o. ZAGREB</item>
      <item>Dražen Ezgeta, Matea Benussi Cio 8, 52440 Poreč</item>
    </izvorni_sadrzaj>
    <derivirana_varijabla naziv="DomainObject.Predmet.OstaliListFormatedWithAdress_1">
      <item>VELJKO KUSTEC, Žumberačka 3, 10000 Zagreb punomoćnik sudionika u postupku Ti KEM  d.o.o. ZAGREB</item>
      <item>Dražen Ezgeta, Matea Benussi Cio 8, 52440 Poreč</item>
    </derivirana_varijabla>
  </DomainObject.Predmet.OstaliListFormatedWithAdress>
  <DomainObject.Predmet.OstaliListFormatedWithAdressOIB>
    <izvorni_sadrzaj>
      <item>VELJKO KUSTEC, Žumberačka 3, 10000 Zagreb punomoćnik sudionika u postupku Ti KEM  d.o.o. ZAGREB</item>
      <item>Dražen Ezgeta, OIB 62061046523, Matea Benussi Cio 8, 52440 Poreč</item>
    </izvorni_sadrzaj>
    <derivirana_varijabla naziv="DomainObject.Predmet.OstaliListFormatedWithAdressOIB_1">
      <item>VELJKO KUSTEC, Žumberačka 3, 10000 Zagreb punomoćnik sudionika u postupku Ti KEM  d.o.o. ZAGREB</item>
      <item>Dražen Ezgeta, OIB 62061046523, Matea Benussi Cio 8, 52440 Poreč</item>
    </derivirana_varijabla>
  </DomainObject.Predmet.OstaliListFormatedWithAdressOIB>
  <DomainObject.Predmet.OstaliListNazivFormated>
    <izvorni_sadrzaj>
      <item>VELJKO KUSTEC</item>
      <item>Dražen Ezgeta</item>
    </izvorni_sadrzaj>
    <derivirana_varijabla naziv="DomainObject.Predmet.OstaliListNazivFormated_1">
      <item>VELJKO KUSTEC</item>
      <item>Dražen Ezgeta</item>
    </derivirana_varijabla>
  </DomainObject.Predmet.OstaliListNazivFormated>
  <DomainObject.Predmet.OstaliListNazivFormatedOIB>
    <izvorni_sadrzaj>
      <item>VELJKO KUSTEC</item>
      <item>Dražen Ezgeta, OIB 62061046523</item>
    </izvorni_sadrzaj>
    <derivirana_varijabla naziv="DomainObject.Predmet.OstaliListNazivFormatedOIB_1">
      <item>VELJKO KUSTEC</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Ti KEM  d.o.o. ZAGREB</izvorni_sadrzaj>
    <derivirana_varijabla naziv="DomainObject.Predmet.StrankaIDrugi_1">Ti KEM  d.o.o. ZAGREB</derivirana_varijabla>
  </DomainObject.Predmet.StrankaIDrugi>
  <DomainObject.Predmet.ProtustrankaIDrugi>
    <izvorni_sadrzaj>BOJOPLAST d.d. PULA</izvorni_sadrzaj>
    <derivirana_varijabla naziv="DomainObject.Predmet.ProtustrankaIDrugi_1">BOJOPLAST d.d. PULA</derivirana_varijabla>
  </DomainObject.Predmet.ProtustrankaIDrugi>
  <DomainObject.Predmet.StrankaIDrugiAdressOIB>
    <izvorni_sadrzaj>Ti KEM  d.o.o. ZAGREB, OIB 59880972266, Miramarska 40, 10000 Zagreb</izvorni_sadrzaj>
    <derivirana_varijabla naziv="DomainObject.Predmet.StrankaIDrugiAdressOIB_1">Ti KEM  d.o.o. ZAGREB, OIB 59880972266, Miramarska 40, 10000 Zagreb</derivirana_varijabla>
  </DomainObject.Predmet.StrankaIDrugiAdressOIB>
  <DomainObject.Predmet.ProtustrankaIDrugiAdressOIB>
    <izvorni_sadrzaj>BOJOPLAST d.d. PULA, OIB 92113402303, Medulinska 53, 52100 Pula</izvorni_sadrzaj>
    <derivirana_varijabla naziv="DomainObject.Predmet.ProtustrankaIDrugiAdressOIB_1">BOJOPLAST d.d. PULA, OIB 92113402303, Medulinska 53,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 KEM  d.o.o. ZAGREB</item>
      <item>BOJOPLAST d.d. PULA</item>
      <item>VELJKO KUSTEC</item>
      <item>Dražen Ezgeta</item>
    </izvorni_sadrzaj>
    <derivirana_varijabla naziv="DomainObject.Predmet.SudioniciListNaziv_1">
      <item>Ti KEM  d.o.o. ZAGREB</item>
      <item>BOJOPLAST d.d. PULA</item>
      <item>VELJKO KUSTEC</item>
      <item>Dražen Ezgeta</item>
    </derivirana_varijabla>
  </DomainObject.Predmet.SudioniciListNaziv>
  <DomainObject.Predmet.SudioniciListAdressOIB>
    <izvorni_sadrzaj>
      <item>Ti KEM  d.o.o. ZAGREB, OIB 59880972266, Miramarska 40,10000 Zagreb</item>
      <item>BOJOPLAST d.d. PULA, OIB 92113402303, Medulinska 53,52100 Pula</item>
      <item>VELJKO KUSTEC, Žumberačka 3,10000 Zagreb</item>
      <item>Dražen Ezgeta, OIB 62061046523, Matea Benussi Cio 8,52440 Poreč</item>
    </izvorni_sadrzaj>
    <derivirana_varijabla naziv="DomainObject.Predmet.SudioniciListAdressOIB_1">
      <item>Ti KEM  d.o.o. ZAGREB, OIB 59880972266, Miramarska 40,10000 Zagreb</item>
      <item>BOJOPLAST d.d. PULA, OIB 92113402303, Medulinska 53,52100 Pula</item>
      <item>VELJKO KUSTEC, Žumberačka 3,10000 Zagreb</item>
      <item>Dražen Ezgeta, OIB 62061046523, Matea Benussi Cio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59880972266</item>
      <item>, OIB 92113402303</item>
      <item>, OIB null</item>
      <item>, OIB 62061046523</item>
    </izvorni_sadrzaj>
    <derivirana_varijabla naziv="DomainObject.Predmet.SudioniciListNazivOIB_1">
      <item>, OIB 59880972266</item>
      <item>, OIB 92113402303</item>
      <item>, OIB null</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2636</properties:Words>
  <properties:Characters>14713</properties:Characters>
  <properties:Lines>258</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2016-06-24T10:32:00Z</dcterms:created>
  <dc:creator>korisnik</dc:creator>
  <cp:lastModifiedBy>Sanja Prodan</cp:lastModifiedBy>
  <dcterms:modified xmlns:xsi="http://www.w3.org/2001/XMLSchema-instance" xsi:type="dcterms:W3CDTF">2016-06-24T10:32:00Z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