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a2d17" w14:paraId="76a2d17" w:rsidRDefault="003F0221" w:rsidP="003F0221" w:rsidR="003C5FAC" w:rsidRPr="00B6035E">
      <w:pPr>
        <w:jc w:val="both"/>
        <w15:collapsed w:val="false"/>
        <w:rPr>
          <w:b/>
          <w:bCs/>
          <w:sz w:val="24"/>
          <w:szCs w:val="24"/>
        </w:rPr>
      </w:pPr>
      <w:bookmarkStart w:name="_GoBack" w:id="0"/>
      <w:bookmarkEnd w:id="0"/>
      <w:r w:rsidRPr="00B6035E">
        <w:rPr>
          <w:b/>
          <w:bCs/>
          <w:noProof/>
          <w:sz w:val="24"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6C7AF8" w:rsidR="003C5FAC" w:rsidRPr="00B6035E">
        <w:tc>
          <w:tcPr>
            <w:tcW w:type="dxa" w:w="3060"/>
          </w:tcPr>
          <w:p w:rsidRDefault="003C5FAC" w:rsidP="00442B59" w:rsidR="003C5FAC" w:rsidRPr="00B6035E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B6035E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3C5FAC" w:rsidP="003C5FAC" w:rsidR="003C5FAC" w:rsidRPr="00B6035E">
            <w:pPr>
              <w:rPr>
                <w:sz w:val="24"/>
                <w:szCs w:val="24"/>
              </w:rPr>
            </w:pPr>
            <w:r w:rsidRPr="00B6035E">
              <w:rPr>
                <w:sz w:val="24"/>
                <w:szCs w:val="24"/>
              </w:rPr>
              <w:t>Trgovački sud u Zagrebu</w:t>
            </w:r>
          </w:p>
          <w:p w:rsidRDefault="006C7AF8" w:rsidP="003C5FAC" w:rsidR="003C5FAC" w:rsidRPr="00B6035E">
            <w:pPr>
              <w:rPr>
                <w:sz w:val="24"/>
                <w:szCs w:val="24"/>
              </w:rPr>
            </w:pPr>
            <w:r w:rsidRPr="00B6035E">
              <w:rPr>
                <w:sz w:val="24"/>
                <w:szCs w:val="24"/>
              </w:rPr>
              <w:t xml:space="preserve"> </w:t>
            </w:r>
            <w:r w:rsidR="003C5FAC" w:rsidRPr="00B6035E">
              <w:rPr>
                <w:sz w:val="24"/>
                <w:szCs w:val="24"/>
              </w:rPr>
              <w:t>Zagreb, Amruševa 2/II</w:t>
            </w:r>
          </w:p>
        </w:tc>
      </w:tr>
    </w:tbl>
    <w:p w:rsidRDefault="004F7072" w:rsidP="00207199" w:rsidR="004F7072" w:rsidRPr="00B6035E">
      <w:pPr>
        <w:jc w:val="center"/>
        <w:rPr>
          <w:sz w:val="24"/>
          <w:szCs w:val="24"/>
        </w:rPr>
      </w:pPr>
    </w:p>
    <w:p w:rsidRDefault="00207199" w:rsidP="00207199" w:rsidR="00207199" w:rsidRPr="00B6035E">
      <w:pPr>
        <w:jc w:val="center"/>
        <w:rPr>
          <w:sz w:val="24"/>
          <w:szCs w:val="24"/>
        </w:rPr>
      </w:pPr>
      <w:r w:rsidRPr="00B6035E">
        <w:rPr>
          <w:sz w:val="24"/>
          <w:szCs w:val="24"/>
        </w:rPr>
        <w:t xml:space="preserve">R E P U B L I K A  H R V A T S K A </w:t>
      </w:r>
    </w:p>
    <w:p w:rsidRDefault="00207199" w:rsidP="00207199" w:rsidR="00207199" w:rsidRPr="00B6035E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  <w:rPr>
          <w:sz w:val="24"/>
          <w:szCs w:val="24"/>
        </w:rPr>
      </w:pPr>
      <w:r w:rsidRPr="00B6035E">
        <w:rPr>
          <w:sz w:val="24"/>
          <w:szCs w:val="24"/>
        </w:rPr>
        <w:t>R J E Š E NJ E</w:t>
      </w:r>
    </w:p>
    <w:p w:rsidRDefault="004F7072" w:rsidP="00207199" w:rsidR="004F7072" w:rsidRPr="00B6035E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  <w:rPr>
          <w:sz w:val="24"/>
          <w:szCs w:val="24"/>
        </w:rPr>
      </w:pPr>
    </w:p>
    <w:p w:rsidRDefault="00207199" w:rsidP="00207199" w:rsidR="00207199" w:rsidRPr="00B6035E">
      <w:pPr>
        <w:jc w:val="center"/>
        <w:rPr>
          <w:b/>
          <w:sz w:val="24"/>
          <w:szCs w:val="24"/>
        </w:rPr>
      </w:pPr>
    </w:p>
    <w:p w:rsidRDefault="00B6035E" w:rsidP="00B6035E" w:rsidR="00B6035E" w:rsidRPr="00B6035E">
      <w:pPr>
        <w:ind w:firstLine="720"/>
        <w:jc w:val="both"/>
        <w:rPr>
          <w:sz w:val="24"/>
          <w:szCs w:val="24"/>
        </w:rPr>
      </w:pPr>
      <w:r w:rsidRPr="00B6035E">
        <w:rPr>
          <w:sz w:val="24"/>
          <w:szCs w:val="24"/>
        </w:rPr>
        <w:t xml:space="preserve">Trgovački sud u Zagrebu, po sucu Vesni Sremac Šoštar, u stečajnom postupku nad stečajnim dužnikom </w:t>
      </w:r>
      <w:r w:rsidRPr="00B6035E">
        <w:rPr>
          <w:sz w:val="24"/>
          <w:szCs w:val="24"/>
          <w:lang w:val="pt-BR"/>
        </w:rPr>
        <w:t>CONSILIUM EXPERT d.o.o. za savjetovanje, projektiranje i građenje u stečaju iz Zagreba u stečaju, Trg bana J. Jelačića 3, OIB:89811783949</w:t>
      </w:r>
      <w:r w:rsidRPr="00B6035E">
        <w:rPr>
          <w:sz w:val="24"/>
          <w:szCs w:val="24"/>
        </w:rPr>
        <w:t xml:space="preserve">, dana 31. siječnja 2019. godine   </w:t>
      </w:r>
    </w:p>
    <w:p w:rsidRDefault="00B6035E" w:rsidP="00B6035E" w:rsidR="00B6035E" w:rsidRPr="00B6035E">
      <w:pPr>
        <w:pStyle w:val="Bezproreda"/>
        <w:ind w:firstLine="708"/>
        <w:jc w:val="both"/>
        <w:rPr>
          <w:rFonts w:hAnsi="Times New Roman" w:ascii="Times New Roman"/>
          <w:szCs w:val="24"/>
        </w:rPr>
      </w:pPr>
    </w:p>
    <w:p w:rsidRDefault="00795035" w:rsidP="009B12DA" w:rsidR="004F7072" w:rsidRPr="00B6035E">
      <w:pPr>
        <w:ind w:left="2880"/>
        <w:rPr>
          <w:sz w:val="24"/>
          <w:szCs w:val="24"/>
        </w:rPr>
      </w:pPr>
      <w:r w:rsidRPr="00B6035E">
        <w:rPr>
          <w:sz w:val="24"/>
          <w:szCs w:val="24"/>
        </w:rPr>
        <w:t xml:space="preserve">         </w:t>
      </w:r>
      <w:r w:rsidR="0046586E" w:rsidRPr="00B6035E">
        <w:rPr>
          <w:sz w:val="24"/>
          <w:szCs w:val="24"/>
        </w:rPr>
        <w:t>r i j e š i o   j e</w:t>
      </w:r>
    </w:p>
    <w:p w:rsidRDefault="0046586E" w:rsidP="00795035" w:rsidR="0046586E" w:rsidRPr="00B6035E">
      <w:pPr>
        <w:ind w:left="2880"/>
        <w:rPr>
          <w:sz w:val="24"/>
          <w:szCs w:val="24"/>
        </w:rPr>
      </w:pPr>
      <w:r w:rsidRPr="00B6035E">
        <w:rPr>
          <w:sz w:val="24"/>
          <w:szCs w:val="24"/>
        </w:rPr>
        <w:tab/>
      </w:r>
    </w:p>
    <w:p w:rsidRDefault="008F50DA" w:rsidP="008F50DA" w:rsidR="008F50DA" w:rsidRPr="00B6035E">
      <w:pPr>
        <w:pStyle w:val="Odlomakpopisa"/>
        <w:numPr>
          <w:ilvl w:val="0"/>
          <w:numId w:val="38"/>
        </w:numPr>
        <w:ind w:left="720"/>
        <w:jc w:val="both"/>
      </w:pPr>
      <w:r w:rsidRPr="00B6035E">
        <w:t xml:space="preserve">Saziva se skupština vjerovnika u stečajnom postupku nad dužnikom </w:t>
      </w:r>
      <w:r w:rsidR="00B6035E" w:rsidRPr="00B6035E">
        <w:rPr>
          <w:lang w:val="pt-BR"/>
        </w:rPr>
        <w:t>CONSILIUM EXPERT d.o.o. za savjetovanje, projektiranje i građenje u stečaju iz Zagreba u stečaju, Trg bana J. Jelačića 3, OIB:89811783949</w:t>
      </w:r>
      <w:r w:rsidRPr="00B6035E">
        <w:t>, za  dan:</w:t>
      </w:r>
    </w:p>
    <w:p w:rsidRDefault="008F50DA" w:rsidP="008F50DA" w:rsidR="008F50DA" w:rsidRPr="00B6035E">
      <w:pPr>
        <w:ind w:left="720"/>
        <w:jc w:val="both"/>
        <w:rPr>
          <w:sz w:val="24"/>
          <w:szCs w:val="24"/>
        </w:rPr>
      </w:pPr>
    </w:p>
    <w:p w:rsidRDefault="00B6035E" w:rsidP="008F50DA" w:rsidR="008F50DA" w:rsidRPr="00B6035E">
      <w:pPr>
        <w:ind w:left="720"/>
        <w:jc w:val="both"/>
        <w:rPr>
          <w:sz w:val="24"/>
          <w:szCs w:val="24"/>
        </w:rPr>
      </w:pPr>
      <w:r w:rsidRPr="00B6035E">
        <w:rPr>
          <w:b/>
          <w:sz w:val="24"/>
          <w:szCs w:val="24"/>
        </w:rPr>
        <w:t>28</w:t>
      </w:r>
      <w:r w:rsidR="001757E4" w:rsidRPr="00B6035E">
        <w:rPr>
          <w:b/>
          <w:sz w:val="24"/>
          <w:szCs w:val="24"/>
        </w:rPr>
        <w:t>. ožujka 2019</w:t>
      </w:r>
      <w:r w:rsidR="008F50DA" w:rsidRPr="00B6035E">
        <w:rPr>
          <w:b/>
          <w:sz w:val="24"/>
          <w:szCs w:val="24"/>
        </w:rPr>
        <w:t>.</w:t>
      </w:r>
      <w:r w:rsidR="001757E4" w:rsidRPr="00B6035E">
        <w:rPr>
          <w:b/>
          <w:sz w:val="24"/>
          <w:szCs w:val="24"/>
        </w:rPr>
        <w:t xml:space="preserve"> godine</w:t>
      </w:r>
      <w:r w:rsidR="008F50DA" w:rsidRPr="00B6035E">
        <w:rPr>
          <w:b/>
          <w:sz w:val="24"/>
          <w:szCs w:val="24"/>
        </w:rPr>
        <w:t xml:space="preserve"> u </w:t>
      </w:r>
      <w:r w:rsidRPr="00B6035E">
        <w:rPr>
          <w:b/>
          <w:sz w:val="24"/>
          <w:szCs w:val="24"/>
        </w:rPr>
        <w:t>10,00</w:t>
      </w:r>
      <w:r w:rsidR="008F50DA" w:rsidRPr="00B6035E">
        <w:rPr>
          <w:b/>
          <w:sz w:val="24"/>
          <w:szCs w:val="24"/>
        </w:rPr>
        <w:t xml:space="preserve"> sati</w:t>
      </w:r>
      <w:r w:rsidR="008F50DA" w:rsidRPr="00B6035E">
        <w:rPr>
          <w:sz w:val="24"/>
          <w:szCs w:val="24"/>
        </w:rPr>
        <w:t xml:space="preserve"> u zgradi</w:t>
      </w:r>
      <w:r w:rsidR="008F50DA" w:rsidRPr="00B6035E">
        <w:rPr>
          <w:b/>
          <w:sz w:val="24"/>
          <w:szCs w:val="24"/>
        </w:rPr>
        <w:t xml:space="preserve"> </w:t>
      </w:r>
      <w:r w:rsidR="008F50DA" w:rsidRPr="00B6035E">
        <w:rPr>
          <w:sz w:val="24"/>
          <w:szCs w:val="24"/>
        </w:rPr>
        <w:t xml:space="preserve">Trgovačkog suda </w:t>
      </w:r>
      <w:r w:rsidR="001757E4" w:rsidRPr="00B6035E">
        <w:rPr>
          <w:sz w:val="24"/>
          <w:szCs w:val="24"/>
        </w:rPr>
        <w:t>u Zagrebu, Petrinjska 8, soba 93/I</w:t>
      </w:r>
      <w:r w:rsidR="008F50DA" w:rsidRPr="00B6035E">
        <w:rPr>
          <w:sz w:val="24"/>
          <w:szCs w:val="24"/>
        </w:rPr>
        <w:t>I  –</w:t>
      </w:r>
      <w:r w:rsidR="001757E4" w:rsidRPr="00B6035E">
        <w:rPr>
          <w:sz w:val="24"/>
          <w:szCs w:val="24"/>
        </w:rPr>
        <w:t xml:space="preserve"> ulična</w:t>
      </w:r>
      <w:r w:rsidR="008F50DA" w:rsidRPr="00B6035E">
        <w:rPr>
          <w:sz w:val="24"/>
          <w:szCs w:val="24"/>
        </w:rPr>
        <w:t xml:space="preserve"> zgrada sa sljedećim:</w:t>
      </w:r>
    </w:p>
    <w:p w:rsidRDefault="008F50DA" w:rsidP="008F50DA" w:rsidR="008F50DA" w:rsidRPr="00B6035E">
      <w:pPr>
        <w:ind w:left="709"/>
        <w:jc w:val="both"/>
        <w:rPr>
          <w:sz w:val="24"/>
          <w:szCs w:val="24"/>
        </w:rPr>
      </w:pPr>
    </w:p>
    <w:p w:rsidRDefault="008F50DA" w:rsidP="008F50DA" w:rsidR="008F50DA" w:rsidRPr="00B6035E">
      <w:pPr>
        <w:ind w:left="709"/>
        <w:jc w:val="both"/>
        <w:rPr>
          <w:sz w:val="24"/>
          <w:szCs w:val="24"/>
        </w:rPr>
      </w:pPr>
      <w:r w:rsidRPr="00B6035E">
        <w:rPr>
          <w:sz w:val="24"/>
          <w:szCs w:val="24"/>
        </w:rPr>
        <w:t>Dnevnim redom:</w:t>
      </w:r>
    </w:p>
    <w:p w:rsidRDefault="005A4239" w:rsidP="008F50DA" w:rsidR="005A4239" w:rsidRPr="00B6035E">
      <w:pPr>
        <w:ind w:left="709"/>
        <w:jc w:val="both"/>
        <w:rPr>
          <w:sz w:val="24"/>
          <w:szCs w:val="24"/>
        </w:rPr>
      </w:pPr>
    </w:p>
    <w:p w:rsidRDefault="00B6035E" w:rsidP="00B6035E" w:rsidR="00B6035E" w:rsidRPr="00B6035E">
      <w:pPr>
        <w:pStyle w:val="Bezproreda"/>
        <w:numPr>
          <w:ilvl w:val="0"/>
          <w:numId w:val="44"/>
        </w:numPr>
        <w:jc w:val="both"/>
        <w:rPr>
          <w:rFonts w:hAnsi="Times New Roman" w:ascii="Times New Roman"/>
          <w:szCs w:val="24"/>
        </w:rPr>
      </w:pPr>
      <w:r w:rsidRPr="00B6035E">
        <w:rPr>
          <w:rFonts w:hAnsi="Times New Roman" w:ascii="Times New Roman"/>
          <w:szCs w:val="24"/>
        </w:rPr>
        <w:t>Rasprava o izvješću stečajnog upravitelja o stanju stvari i vođenju poslova u dosadašnjem tijeku stečajnog postupka;</w:t>
      </w:r>
    </w:p>
    <w:p w:rsidRDefault="00B6035E" w:rsidP="00B6035E" w:rsidR="00B6035E" w:rsidRPr="00B6035E">
      <w:pPr>
        <w:pStyle w:val="Bezproreda"/>
        <w:numPr>
          <w:ilvl w:val="0"/>
          <w:numId w:val="44"/>
        </w:numPr>
        <w:jc w:val="both"/>
        <w:rPr>
          <w:rFonts w:hAnsi="Times New Roman" w:ascii="Times New Roman"/>
          <w:szCs w:val="24"/>
        </w:rPr>
      </w:pPr>
      <w:r w:rsidRPr="00B6035E">
        <w:rPr>
          <w:rFonts w:hAnsi="Times New Roman" w:ascii="Times New Roman"/>
          <w:szCs w:val="24"/>
        </w:rPr>
        <w:t>Donošenje odluke o prijedlogu za sklapanje sudske/</w:t>
      </w:r>
      <w:proofErr w:type="spellStart"/>
      <w:r w:rsidRPr="00B6035E">
        <w:rPr>
          <w:rFonts w:hAnsi="Times New Roman" w:ascii="Times New Roman"/>
          <w:szCs w:val="24"/>
        </w:rPr>
        <w:t>izvansudske</w:t>
      </w:r>
      <w:proofErr w:type="spellEnd"/>
      <w:r w:rsidRPr="00B6035E">
        <w:rPr>
          <w:rFonts w:hAnsi="Times New Roman" w:ascii="Times New Roman"/>
          <w:szCs w:val="24"/>
        </w:rPr>
        <w:t xml:space="preserve"> nagodbe s </w:t>
      </w:r>
      <w:proofErr w:type="spellStart"/>
      <w:r w:rsidRPr="00B6035E">
        <w:rPr>
          <w:rFonts w:hAnsi="Times New Roman" w:ascii="Times New Roman"/>
          <w:szCs w:val="24"/>
        </w:rPr>
        <w:t>Dariom</w:t>
      </w:r>
      <w:proofErr w:type="spellEnd"/>
      <w:r w:rsidRPr="00B6035E">
        <w:rPr>
          <w:rFonts w:hAnsi="Times New Roman" w:ascii="Times New Roman"/>
          <w:szCs w:val="24"/>
        </w:rPr>
        <w:t xml:space="preserve"> </w:t>
      </w:r>
      <w:proofErr w:type="spellStart"/>
      <w:r w:rsidRPr="00B6035E">
        <w:rPr>
          <w:rFonts w:hAnsi="Times New Roman" w:ascii="Times New Roman"/>
          <w:szCs w:val="24"/>
        </w:rPr>
        <w:t>Luketa</w:t>
      </w:r>
      <w:proofErr w:type="spellEnd"/>
      <w:r w:rsidRPr="00B6035E">
        <w:rPr>
          <w:rFonts w:hAnsi="Times New Roman" w:ascii="Times New Roman"/>
          <w:szCs w:val="24"/>
        </w:rPr>
        <w:t>;</w:t>
      </w:r>
    </w:p>
    <w:p w:rsidRDefault="00B6035E" w:rsidP="00B6035E" w:rsidR="00B6035E" w:rsidRPr="00B6035E">
      <w:pPr>
        <w:pStyle w:val="Bezproreda"/>
        <w:numPr>
          <w:ilvl w:val="0"/>
          <w:numId w:val="44"/>
        </w:numPr>
        <w:jc w:val="both"/>
        <w:rPr>
          <w:rFonts w:hAnsi="Times New Roman" w:ascii="Times New Roman"/>
          <w:szCs w:val="24"/>
        </w:rPr>
      </w:pPr>
      <w:r w:rsidRPr="00B6035E">
        <w:rPr>
          <w:rFonts w:hAnsi="Times New Roman" w:ascii="Times New Roman"/>
          <w:szCs w:val="24"/>
        </w:rPr>
        <w:t>Donošenje odluke o unovčenju pokretnina</w:t>
      </w:r>
    </w:p>
    <w:p w:rsidRDefault="00B6035E" w:rsidP="00B6035E" w:rsidR="00B6035E" w:rsidRPr="00B6035E">
      <w:pPr>
        <w:pStyle w:val="Bezproreda"/>
        <w:numPr>
          <w:ilvl w:val="0"/>
          <w:numId w:val="44"/>
        </w:numPr>
        <w:jc w:val="both"/>
        <w:rPr>
          <w:rFonts w:hAnsi="Times New Roman" w:ascii="Times New Roman"/>
          <w:szCs w:val="24"/>
        </w:rPr>
      </w:pPr>
      <w:r w:rsidRPr="00B6035E">
        <w:rPr>
          <w:rFonts w:hAnsi="Times New Roman" w:ascii="Times New Roman"/>
          <w:szCs w:val="24"/>
        </w:rPr>
        <w:t>Razno</w:t>
      </w:r>
    </w:p>
    <w:p w:rsidRDefault="008F50DA" w:rsidP="00B6035E" w:rsidR="008F50DA" w:rsidRPr="00B6035E">
      <w:pPr>
        <w:jc w:val="both"/>
        <w:rPr>
          <w:sz w:val="24"/>
          <w:szCs w:val="24"/>
        </w:rPr>
      </w:pPr>
    </w:p>
    <w:p w:rsidRDefault="008F50DA" w:rsidP="008F50DA" w:rsidR="008F50DA" w:rsidRPr="00B6035E">
      <w:pPr>
        <w:pStyle w:val="Odlomakpopisa"/>
        <w:numPr>
          <w:ilvl w:val="0"/>
          <w:numId w:val="38"/>
        </w:numPr>
        <w:ind w:left="720"/>
        <w:jc w:val="both"/>
      </w:pPr>
      <w:r w:rsidRPr="00B6035E">
        <w:t xml:space="preserve">Na skupštinu vjerovnika se javnom objavom ovog rješenja pozivaju: vjerovnici stečajne mase, stečajni vjerovnici i stečajni upravitelj. </w:t>
      </w:r>
    </w:p>
    <w:p w:rsidRDefault="008F50DA" w:rsidP="008F50DA" w:rsidR="008F50DA" w:rsidRPr="00B6035E">
      <w:pPr>
        <w:ind w:firstLine="630"/>
        <w:jc w:val="both"/>
        <w:rPr>
          <w:sz w:val="24"/>
          <w:szCs w:val="24"/>
        </w:rPr>
      </w:pPr>
    </w:p>
    <w:p w:rsidRDefault="008F50DA" w:rsidP="008F50DA" w:rsidR="008F50DA" w:rsidRPr="00B6035E">
      <w:pPr>
        <w:pStyle w:val="Odlomakpopisa"/>
        <w:numPr>
          <w:ilvl w:val="0"/>
          <w:numId w:val="38"/>
        </w:numPr>
        <w:ind w:left="720"/>
        <w:jc w:val="both"/>
      </w:pPr>
      <w:r w:rsidRPr="00B6035E">
        <w:t>Ovo rješenje će se objaviti ne e-oglasnoj ploči suda.</w:t>
      </w:r>
    </w:p>
    <w:p w:rsidRDefault="00B6035E" w:rsidP="00B6035E" w:rsidR="00B6035E">
      <w:pPr>
        <w:rPr>
          <w:sz w:val="24"/>
          <w:szCs w:val="24"/>
        </w:rPr>
      </w:pPr>
    </w:p>
    <w:p w:rsidRDefault="00B6035E" w:rsidP="00B6035E" w:rsidR="00B6035E" w:rsidRPr="00B6035E">
      <w:pPr>
        <w:rPr>
          <w:sz w:val="24"/>
          <w:szCs w:val="24"/>
        </w:rPr>
      </w:pPr>
    </w:p>
    <w:p w:rsidRDefault="008F50DA" w:rsidP="008F50DA" w:rsidR="008F50DA" w:rsidRPr="00B6035E">
      <w:pPr>
        <w:jc w:val="center"/>
        <w:rPr>
          <w:sz w:val="24"/>
          <w:szCs w:val="24"/>
        </w:rPr>
      </w:pPr>
      <w:r w:rsidRPr="00B6035E">
        <w:rPr>
          <w:sz w:val="24"/>
          <w:szCs w:val="24"/>
        </w:rPr>
        <w:lastRenderedPageBreak/>
        <w:t>Obrazloženje</w:t>
      </w:r>
    </w:p>
    <w:p w:rsidRDefault="008F50DA" w:rsidP="008F50DA" w:rsidR="008F50DA" w:rsidRPr="00B6035E">
      <w:pPr>
        <w:rPr>
          <w:sz w:val="24"/>
          <w:szCs w:val="24"/>
        </w:rPr>
      </w:pPr>
    </w:p>
    <w:p w:rsidRDefault="008F50DA" w:rsidP="008F50DA" w:rsidR="00E11071" w:rsidRPr="00B6035E">
      <w:pPr>
        <w:jc w:val="both"/>
        <w:rPr>
          <w:sz w:val="24"/>
          <w:szCs w:val="24"/>
        </w:rPr>
      </w:pPr>
      <w:r w:rsidRPr="00B6035E">
        <w:rPr>
          <w:b/>
          <w:sz w:val="24"/>
          <w:szCs w:val="24"/>
        </w:rPr>
        <w:tab/>
      </w:r>
      <w:r w:rsidRPr="00B6035E">
        <w:rPr>
          <w:sz w:val="24"/>
          <w:szCs w:val="24"/>
        </w:rPr>
        <w:t xml:space="preserve">Podneskom od </w:t>
      </w:r>
      <w:r w:rsidR="00B6035E" w:rsidRPr="00B6035E">
        <w:rPr>
          <w:sz w:val="24"/>
          <w:szCs w:val="24"/>
        </w:rPr>
        <w:t>128</w:t>
      </w:r>
      <w:r w:rsidR="007C7B86" w:rsidRPr="00B6035E">
        <w:rPr>
          <w:sz w:val="24"/>
          <w:szCs w:val="24"/>
        </w:rPr>
        <w:t xml:space="preserve"> siječnja 2019</w:t>
      </w:r>
      <w:r w:rsidRPr="00B6035E">
        <w:rPr>
          <w:sz w:val="24"/>
          <w:szCs w:val="24"/>
        </w:rPr>
        <w:t>.</w:t>
      </w:r>
      <w:r w:rsidR="007C7B86" w:rsidRPr="00B6035E">
        <w:rPr>
          <w:sz w:val="24"/>
          <w:szCs w:val="24"/>
        </w:rPr>
        <w:t>,</w:t>
      </w:r>
      <w:r w:rsidRPr="00B6035E">
        <w:rPr>
          <w:sz w:val="24"/>
          <w:szCs w:val="24"/>
        </w:rPr>
        <w:t xml:space="preserve"> stečajni upravitelj je</w:t>
      </w:r>
      <w:r w:rsidR="00E11071" w:rsidRPr="00B6035E">
        <w:rPr>
          <w:sz w:val="24"/>
          <w:szCs w:val="24"/>
        </w:rPr>
        <w:t xml:space="preserve"> predložio sazivanje skupštine vjerovnika s dnevnim redom navedenim u izreci ovog rješenja, sukladno čl. 104. SZ-a, pa je temeljem čl. 103. SZ-a valjalo riješiti kao u izreci. </w:t>
      </w:r>
    </w:p>
    <w:p w:rsidRDefault="008F50DA" w:rsidP="008F50DA" w:rsidR="008F50DA" w:rsidRPr="00B6035E">
      <w:pPr>
        <w:jc w:val="both"/>
        <w:rPr>
          <w:sz w:val="24"/>
          <w:szCs w:val="24"/>
        </w:rPr>
      </w:pPr>
      <w:r w:rsidRPr="00B6035E">
        <w:rPr>
          <w:sz w:val="24"/>
          <w:szCs w:val="24"/>
        </w:rPr>
        <w:t xml:space="preserve"> </w:t>
      </w:r>
      <w:r w:rsidRPr="00B6035E">
        <w:rPr>
          <w:sz w:val="24"/>
          <w:szCs w:val="24"/>
        </w:rPr>
        <w:tab/>
      </w:r>
    </w:p>
    <w:p w:rsidRDefault="008F50DA" w:rsidP="008F50DA" w:rsidR="008F50DA" w:rsidRPr="00B6035E">
      <w:pPr>
        <w:jc w:val="both"/>
        <w:rPr>
          <w:sz w:val="24"/>
          <w:szCs w:val="24"/>
        </w:rPr>
      </w:pPr>
    </w:p>
    <w:p w:rsidRDefault="008F50DA" w:rsidP="008F50DA" w:rsidR="008F50DA" w:rsidRPr="00B6035E">
      <w:pPr>
        <w:jc w:val="center"/>
        <w:rPr>
          <w:sz w:val="24"/>
          <w:szCs w:val="24"/>
        </w:rPr>
      </w:pPr>
      <w:r w:rsidRPr="00B6035E">
        <w:rPr>
          <w:sz w:val="24"/>
          <w:szCs w:val="24"/>
        </w:rPr>
        <w:t xml:space="preserve">U Zagrebu, </w:t>
      </w:r>
      <w:r w:rsidR="00B6035E" w:rsidRPr="00B6035E">
        <w:rPr>
          <w:sz w:val="24"/>
          <w:szCs w:val="24"/>
        </w:rPr>
        <w:t>31</w:t>
      </w:r>
      <w:r w:rsidR="007C7B86" w:rsidRPr="00B6035E">
        <w:rPr>
          <w:sz w:val="24"/>
          <w:szCs w:val="24"/>
        </w:rPr>
        <w:t>. siječnja 2019</w:t>
      </w:r>
      <w:r w:rsidRPr="00B6035E">
        <w:rPr>
          <w:sz w:val="24"/>
          <w:szCs w:val="24"/>
        </w:rPr>
        <w:t>. godine</w:t>
      </w:r>
    </w:p>
    <w:p w:rsidRDefault="008F50DA" w:rsidP="008F50DA" w:rsidR="008F50DA" w:rsidRPr="00B6035E">
      <w:pPr>
        <w:ind w:left="4956"/>
        <w:jc w:val="right"/>
        <w:rPr>
          <w:sz w:val="24"/>
          <w:szCs w:val="24"/>
        </w:rPr>
      </w:pPr>
      <w:r w:rsidRPr="00B6035E">
        <w:rPr>
          <w:sz w:val="24"/>
          <w:szCs w:val="24"/>
        </w:rPr>
        <w:tab/>
      </w:r>
      <w:r w:rsidRPr="00B6035E">
        <w:rPr>
          <w:sz w:val="24"/>
          <w:szCs w:val="24"/>
        </w:rPr>
        <w:tab/>
        <w:t xml:space="preserve">Sudac: </w:t>
      </w:r>
    </w:p>
    <w:p w:rsidRDefault="008F50DA" w:rsidP="00E53D3D" w:rsidR="001D72D7">
      <w:pPr>
        <w:pStyle w:val="Uvuenotijeloteksta"/>
        <w:ind w:firstLine="141" w:left="1983"/>
        <w:jc w:val="right"/>
      </w:pPr>
      <w:r w:rsidRPr="00B6035E">
        <w:t>Vesna Sremac Šoštar</w:t>
      </w:r>
      <w:r w:rsidR="001D72D7">
        <w:t>,v.r.</w:t>
      </w:r>
    </w:p>
    <w:p w:rsidRDefault="001D72D7" w:rsidP="00D338FD" w:rsidR="001D72D7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1D72D7" w:rsidP="008F50DA" w:rsidR="008F50DA" w:rsidRPr="00B6035E">
      <w:pPr>
        <w:pStyle w:val="Uvuenotijeloteksta"/>
        <w:ind w:firstLine="141" w:left="1983"/>
        <w:jc w:val="right"/>
      </w:pPr>
      <w:r>
        <w:t>Matea Bizjak</w:t>
      </w:r>
    </w:p>
    <w:p w:rsidRDefault="008F50DA" w:rsidP="008F50DA" w:rsidR="008F50DA" w:rsidRPr="00B6035E">
      <w:pPr>
        <w:pStyle w:val="Tijeloteksta"/>
        <w:jc w:val="left"/>
        <w:rPr>
          <w:szCs w:val="24"/>
        </w:rPr>
      </w:pPr>
    </w:p>
    <w:p w:rsidRDefault="008F50DA" w:rsidP="008F50DA" w:rsidR="008F50DA" w:rsidRPr="00B6035E">
      <w:pPr>
        <w:pStyle w:val="Tijeloteksta"/>
        <w:jc w:val="left"/>
        <w:rPr>
          <w:szCs w:val="24"/>
        </w:rPr>
      </w:pPr>
    </w:p>
    <w:p w:rsidRDefault="008F50DA" w:rsidP="008F50DA" w:rsidR="008F50DA" w:rsidRPr="00B6035E">
      <w:pPr>
        <w:pStyle w:val="Tijeloteksta"/>
        <w:jc w:val="left"/>
        <w:rPr>
          <w:szCs w:val="24"/>
        </w:rPr>
      </w:pPr>
    </w:p>
    <w:p w:rsidRDefault="008F50DA" w:rsidP="008F50DA" w:rsidR="008F50DA" w:rsidRPr="00B6035E">
      <w:pPr>
        <w:pStyle w:val="Tijeloteksta"/>
        <w:jc w:val="left"/>
        <w:rPr>
          <w:szCs w:val="24"/>
        </w:rPr>
      </w:pPr>
      <w:r w:rsidRPr="00B6035E">
        <w:rPr>
          <w:szCs w:val="24"/>
        </w:rPr>
        <w:t>Uputa o pravnom lijeku:</w:t>
      </w:r>
    </w:p>
    <w:p w:rsidRDefault="008F50DA" w:rsidP="008F50DA" w:rsidR="008F50DA" w:rsidRPr="00B6035E">
      <w:pPr>
        <w:pStyle w:val="Tijeloteksta"/>
        <w:rPr>
          <w:szCs w:val="24"/>
        </w:rPr>
      </w:pPr>
      <w:r w:rsidRPr="00B6035E">
        <w:rPr>
          <w:szCs w:val="24"/>
        </w:rPr>
        <w:t xml:space="preserve">Protiv ovog rješenja nije dopuštena žalba (čl. 278. ZPP-a, a u vezi čl. 10. SZ-a). </w:t>
      </w:r>
    </w:p>
    <w:p w:rsidRDefault="00D614EE" w:rsidP="008F50DA" w:rsidR="00D614EE" w:rsidRPr="00B6035E">
      <w:pPr>
        <w:pStyle w:val="Odlomakpopisa"/>
        <w:ind w:left="1080"/>
        <w:jc w:val="both"/>
      </w:pPr>
    </w:p>
    <w:sectPr w:rsidSect="007C7B86" w:rsidR="00D614EE" w:rsidRPr="00B6035E">
      <w:headerReference w:type="even" r:id="rId10"/>
      <w:headerReference w:type="default" r:id="rId11"/>
      <w:headerReference w:type="first" r:id="rId12"/>
      <w:pgSz w:h="16838" w:w="11906"/>
      <w:pgMar w:gutter="0" w:footer="720" w:header="720" w:left="1800" w:bottom="2694" w:right="1800" w:top="1985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2A1D" w:rsidR="006C2A1D">
      <w:r>
        <w:separator/>
      </w:r>
    </w:p>
  </w:endnote>
  <w:endnote w:id="0" w:type="continuationSeparator">
    <w:p w:rsidRDefault="006C2A1D" w:rsidR="006C2A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2A1D" w:rsidR="006C2A1D">
      <w:r>
        <w:separator/>
      </w:r>
    </w:p>
  </w:footnote>
  <w:footnote w:id="0" w:type="continuationSeparator">
    <w:p w:rsidRDefault="006C2A1D" w:rsidR="006C2A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80E" w:rsidP="0003404D" w:rsidR="00FA480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480E" w:rsidR="00FA480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80E" w:rsidP="00BA468E" w:rsidR="00FA480E" w:rsidRPr="00BC5B11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</w:p>
  <w:p w:rsidRDefault="007C7B86" w:rsidP="007C7B86" w:rsidR="00FA480E" w:rsidRPr="006C7AF8">
    <w:pPr>
      <w:pStyle w:val="Zaglavlje"/>
      <w:ind w:left="720"/>
      <w:jc w:val="center"/>
      <w:rPr>
        <w:sz w:val="24"/>
        <w:szCs w:val="24"/>
      </w:rPr>
    </w:pPr>
    <w:r>
      <w:rPr>
        <w:sz w:val="24"/>
        <w:szCs w:val="24"/>
      </w:rPr>
      <w:t>2</w:t>
    </w:r>
  </w:p>
  <w:p w:rsidRDefault="004E75B9" w:rsidP="006C7AF8" w:rsidR="006C7AF8" w:rsidRPr="006C7AF8">
    <w:pPr>
      <w:pStyle w:val="Zaglavlje"/>
      <w:ind w:left="720"/>
      <w:jc w:val="right"/>
      <w:rPr>
        <w:sz w:val="24"/>
        <w:szCs w:val="24"/>
      </w:rPr>
    </w:pPr>
    <w:r>
      <w:rPr>
        <w:sz w:val="24"/>
        <w:szCs w:val="24"/>
      </w:rPr>
      <w:t>48.St-</w:t>
    </w:r>
    <w:r w:rsidR="00B6035E">
      <w:rPr>
        <w:sz w:val="24"/>
        <w:szCs w:val="24"/>
      </w:rPr>
      <w:t>1039/16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106728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D614EE" w:rsidP="006C7AF8" w:rsidR="006C7AF8" w:rsidRPr="006C7AF8">
        <w:pPr>
          <w:pStyle w:val="Zaglavlje"/>
          <w:jc w:val="right"/>
          <w:rPr>
            <w:sz w:val="24"/>
            <w:szCs w:val="24"/>
          </w:rPr>
        </w:pPr>
        <w:r>
          <w:rPr>
            <w:sz w:val="24"/>
            <w:szCs w:val="24"/>
          </w:rPr>
          <w:t>48.St-</w:t>
        </w:r>
        <w:r w:rsidR="00B6035E">
          <w:rPr>
            <w:sz w:val="24"/>
            <w:szCs w:val="24"/>
          </w:rPr>
          <w:t>1039/16</w:t>
        </w:r>
      </w:p>
    </w:sdtContent>
  </w:sdt>
  <w:p w:rsidRDefault="006C7AF8" w:rsidR="006C7A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C0168"/>
    <w:multiLevelType w:val="singleLevel"/>
    <w:tmpl w:val="21E46F1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/>
        <w:i w:val="false"/>
        <w:sz w:val="22"/>
      </w:rPr>
    </w:lvl>
  </w:abstractNum>
  <w:abstractNum w:abstractNumId="1">
    <w:nsid w:val="000C6BF8"/>
    <w:multiLevelType w:val="hybridMultilevel"/>
    <w:tmpl w:val="71AAEA00"/>
    <w:lvl w:tplc="F3883046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BD770F7"/>
    <w:multiLevelType w:val="hybridMultilevel"/>
    <w:tmpl w:val="5470B0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FDD39D8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4">
    <w:nsid w:val="13292EFF"/>
    <w:multiLevelType w:val="hybridMultilevel"/>
    <w:tmpl w:val="28E8B538"/>
    <w:lvl w:tplc="AA783C1A" w:ilvl="0">
      <w:start w:val="2"/>
      <w:numFmt w:val="decimal"/>
      <w:lvlText w:val="%1."/>
      <w:lvlJc w:val="left"/>
      <w:pPr>
        <w:tabs>
          <w:tab w:pos="977" w:val="num"/>
        </w:tabs>
        <w:ind w:hanging="360" w:left="97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97" w:val="num"/>
        </w:tabs>
        <w:ind w:hanging="360" w:left="1697"/>
      </w:pPr>
    </w:lvl>
    <w:lvl w:tentative="true" w:tplc="041A001B" w:ilvl="2">
      <w:start w:val="1"/>
      <w:numFmt w:val="lowerRoman"/>
      <w:lvlText w:val="%3."/>
      <w:lvlJc w:val="right"/>
      <w:pPr>
        <w:tabs>
          <w:tab w:pos="2417" w:val="num"/>
        </w:tabs>
        <w:ind w:hanging="180" w:left="2417"/>
      </w:pPr>
    </w:lvl>
    <w:lvl w:tentative="true" w:tplc="041A000F" w:ilvl="3">
      <w:start w:val="1"/>
      <w:numFmt w:val="decimal"/>
      <w:lvlText w:val="%4."/>
      <w:lvlJc w:val="left"/>
      <w:pPr>
        <w:tabs>
          <w:tab w:pos="3137" w:val="num"/>
        </w:tabs>
        <w:ind w:hanging="360" w:left="3137"/>
      </w:pPr>
    </w:lvl>
    <w:lvl w:tentative="true" w:tplc="041A0019" w:ilvl="4">
      <w:start w:val="1"/>
      <w:numFmt w:val="lowerLetter"/>
      <w:lvlText w:val="%5."/>
      <w:lvlJc w:val="left"/>
      <w:pPr>
        <w:tabs>
          <w:tab w:pos="3857" w:val="num"/>
        </w:tabs>
        <w:ind w:hanging="360" w:left="3857"/>
      </w:pPr>
    </w:lvl>
    <w:lvl w:tentative="true" w:tplc="041A001B" w:ilvl="5">
      <w:start w:val="1"/>
      <w:numFmt w:val="lowerRoman"/>
      <w:lvlText w:val="%6."/>
      <w:lvlJc w:val="right"/>
      <w:pPr>
        <w:tabs>
          <w:tab w:pos="4577" w:val="num"/>
        </w:tabs>
        <w:ind w:hanging="180" w:left="4577"/>
      </w:pPr>
    </w:lvl>
    <w:lvl w:tentative="true" w:tplc="041A000F" w:ilvl="6">
      <w:start w:val="1"/>
      <w:numFmt w:val="decimal"/>
      <w:lvlText w:val="%7."/>
      <w:lvlJc w:val="left"/>
      <w:pPr>
        <w:tabs>
          <w:tab w:pos="5297" w:val="num"/>
        </w:tabs>
        <w:ind w:hanging="360" w:left="5297"/>
      </w:pPr>
    </w:lvl>
    <w:lvl w:tentative="true" w:tplc="041A0019" w:ilvl="7">
      <w:start w:val="1"/>
      <w:numFmt w:val="lowerLetter"/>
      <w:lvlText w:val="%8."/>
      <w:lvlJc w:val="left"/>
      <w:pPr>
        <w:tabs>
          <w:tab w:pos="6017" w:val="num"/>
        </w:tabs>
        <w:ind w:hanging="360" w:left="6017"/>
      </w:pPr>
    </w:lvl>
    <w:lvl w:tentative="true" w:tplc="041A001B" w:ilvl="8">
      <w:start w:val="1"/>
      <w:numFmt w:val="lowerRoman"/>
      <w:lvlText w:val="%9."/>
      <w:lvlJc w:val="right"/>
      <w:pPr>
        <w:tabs>
          <w:tab w:pos="6737" w:val="num"/>
        </w:tabs>
        <w:ind w:hanging="180" w:left="6737"/>
      </w:pPr>
    </w:lvl>
  </w:abstractNum>
  <w:abstractNum w:abstractNumId="5">
    <w:nsid w:val="15BF7881"/>
    <w:multiLevelType w:val="hybridMultilevel"/>
    <w:tmpl w:val="7A50C0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DB9696A"/>
    <w:multiLevelType w:val="hybridMultilevel"/>
    <w:tmpl w:val="8E408EB6"/>
    <w:lvl w:tplc="D988B8B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2914A60"/>
    <w:multiLevelType w:val="hybridMultilevel"/>
    <w:tmpl w:val="0D0CF2B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2972579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10">
    <w:nsid w:val="25253B0B"/>
    <w:multiLevelType w:val="singleLevel"/>
    <w:tmpl w:val="98626F44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1">
    <w:nsid w:val="28F622DC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12">
    <w:nsid w:val="31833300"/>
    <w:multiLevelType w:val="hybridMultilevel"/>
    <w:tmpl w:val="92DA550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18A3E0A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14">
    <w:nsid w:val="330C0BFA"/>
    <w:multiLevelType w:val="hybridMultilevel"/>
    <w:tmpl w:val="594AC100"/>
    <w:lvl w:tplc="8146C6E2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5">
    <w:nsid w:val="37225D59"/>
    <w:multiLevelType w:val="hybridMultilevel"/>
    <w:tmpl w:val="5224A7D0"/>
    <w:lvl w:tplc="8452ADF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390A6C31"/>
    <w:multiLevelType w:val="hybridMultilevel"/>
    <w:tmpl w:val="B4386F72"/>
    <w:lvl w:tplc="A16C2C2A" w:ilvl="0">
      <w:start w:val="1"/>
      <w:numFmt w:val="decimal"/>
      <w:lvlText w:val="%1."/>
      <w:lvlJc w:val="left"/>
      <w:pPr>
        <w:tabs>
          <w:tab w:pos="1069" w:val="num"/>
        </w:tabs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7">
    <w:nsid w:val="3A370E39"/>
    <w:multiLevelType w:val="singleLevel"/>
    <w:tmpl w:val="A34C4E3A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18">
    <w:nsid w:val="3C0B3963"/>
    <w:multiLevelType w:val="hybridMultilevel"/>
    <w:tmpl w:val="B770CA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E981A6D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20">
    <w:nsid w:val="40123E2A"/>
    <w:multiLevelType w:val="hybridMultilevel"/>
    <w:tmpl w:val="8318BDE0"/>
    <w:lvl w:tplc="0A244278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1">
    <w:nsid w:val="42B31D49"/>
    <w:multiLevelType w:val="hybridMultilevel"/>
    <w:tmpl w:val="2530F5AA"/>
    <w:lvl w:tplc="E828F66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2">
    <w:nsid w:val="4F60640C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3">
    <w:nsid w:val="53F5302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4">
    <w:nsid w:val="543530D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5">
    <w:nsid w:val="557F3572"/>
    <w:multiLevelType w:val="singleLevel"/>
    <w:tmpl w:val="129C3CB8"/>
    <w:lvl w:ilvl="0">
      <w:start w:val="194"/>
      <w:numFmt w:val="bullet"/>
      <w:lvlText w:val="-"/>
      <w:lvlJc w:val="left"/>
      <w:pPr>
        <w:tabs>
          <w:tab w:pos="927" w:val="num"/>
        </w:tabs>
        <w:ind w:hanging="360" w:left="927"/>
      </w:pPr>
      <w:rPr>
        <w:rFonts w:hint="default"/>
      </w:rPr>
    </w:lvl>
  </w:abstractNum>
  <w:abstractNum w:abstractNumId="26">
    <w:nsid w:val="57202097"/>
    <w:multiLevelType w:val="singleLevel"/>
    <w:tmpl w:val="EDD243BE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abstractNum w:abstractNumId="27">
    <w:nsid w:val="57CC7C07"/>
    <w:multiLevelType w:val="singleLevel"/>
    <w:tmpl w:val="68F85A7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28">
    <w:nsid w:val="592F2770"/>
    <w:multiLevelType w:val="hybridMultilevel"/>
    <w:tmpl w:val="56DA4ED8"/>
    <w:lvl w:tplc="A478330A" w:ilvl="0">
      <w:start w:val="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5B2C700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0">
    <w:nsid w:val="6108467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1">
    <w:nsid w:val="63A33125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2">
    <w:nsid w:val="64AA27C8"/>
    <w:multiLevelType w:val="hybridMultilevel"/>
    <w:tmpl w:val="D0D4CAF6"/>
    <w:lvl w:tplc="7C60E3E2" w:ilvl="0">
      <w:start w:val="1"/>
      <w:numFmt w:val="decimal"/>
      <w:lvlText w:val="%1."/>
      <w:lvlJc w:val="left"/>
      <w:pPr>
        <w:tabs>
          <w:tab w:pos="1267" w:val="num"/>
        </w:tabs>
        <w:ind w:hanging="360" w:left="12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7" w:val="num"/>
        </w:tabs>
        <w:ind w:hanging="360" w:left="1987"/>
      </w:pPr>
    </w:lvl>
    <w:lvl w:tentative="true" w:tplc="041A001B" w:ilvl="2">
      <w:start w:val="1"/>
      <w:numFmt w:val="lowerRoman"/>
      <w:lvlText w:val="%3."/>
      <w:lvlJc w:val="right"/>
      <w:pPr>
        <w:tabs>
          <w:tab w:pos="2707" w:val="num"/>
        </w:tabs>
        <w:ind w:hanging="180" w:left="2707"/>
      </w:pPr>
    </w:lvl>
    <w:lvl w:tentative="true" w:tplc="041A000F" w:ilvl="3">
      <w:start w:val="1"/>
      <w:numFmt w:val="decimal"/>
      <w:lvlText w:val="%4."/>
      <w:lvlJc w:val="left"/>
      <w:pPr>
        <w:tabs>
          <w:tab w:pos="3427" w:val="num"/>
        </w:tabs>
        <w:ind w:hanging="360" w:left="3427"/>
      </w:pPr>
    </w:lvl>
    <w:lvl w:tentative="true" w:tplc="041A0019" w:ilvl="4">
      <w:start w:val="1"/>
      <w:numFmt w:val="lowerLetter"/>
      <w:lvlText w:val="%5."/>
      <w:lvlJc w:val="left"/>
      <w:pPr>
        <w:tabs>
          <w:tab w:pos="4147" w:val="num"/>
        </w:tabs>
        <w:ind w:hanging="360" w:left="4147"/>
      </w:pPr>
    </w:lvl>
    <w:lvl w:tentative="true" w:tplc="041A001B" w:ilvl="5">
      <w:start w:val="1"/>
      <w:numFmt w:val="lowerRoman"/>
      <w:lvlText w:val="%6."/>
      <w:lvlJc w:val="right"/>
      <w:pPr>
        <w:tabs>
          <w:tab w:pos="4867" w:val="num"/>
        </w:tabs>
        <w:ind w:hanging="180" w:left="4867"/>
      </w:pPr>
    </w:lvl>
    <w:lvl w:tentative="true" w:tplc="041A000F" w:ilvl="6">
      <w:start w:val="1"/>
      <w:numFmt w:val="decimal"/>
      <w:lvlText w:val="%7."/>
      <w:lvlJc w:val="left"/>
      <w:pPr>
        <w:tabs>
          <w:tab w:pos="5587" w:val="num"/>
        </w:tabs>
        <w:ind w:hanging="360" w:left="5587"/>
      </w:pPr>
    </w:lvl>
    <w:lvl w:tentative="true" w:tplc="041A0019" w:ilvl="7">
      <w:start w:val="1"/>
      <w:numFmt w:val="lowerLetter"/>
      <w:lvlText w:val="%8."/>
      <w:lvlJc w:val="left"/>
      <w:pPr>
        <w:tabs>
          <w:tab w:pos="6307" w:val="num"/>
        </w:tabs>
        <w:ind w:hanging="360" w:left="6307"/>
      </w:pPr>
    </w:lvl>
    <w:lvl w:tentative="true" w:tplc="041A001B" w:ilvl="8">
      <w:start w:val="1"/>
      <w:numFmt w:val="lowerRoman"/>
      <w:lvlText w:val="%9."/>
      <w:lvlJc w:val="right"/>
      <w:pPr>
        <w:tabs>
          <w:tab w:pos="7027" w:val="num"/>
        </w:tabs>
        <w:ind w:hanging="180" w:left="7027"/>
      </w:pPr>
    </w:lvl>
  </w:abstractNum>
  <w:abstractNum w:abstractNumId="33">
    <w:nsid w:val="663C4AD7"/>
    <w:multiLevelType w:val="hybridMultilevel"/>
    <w:tmpl w:val="BBECC320"/>
    <w:lvl w:tplc="E6142C24" w:ilvl="0">
      <w:start w:val="2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4">
    <w:nsid w:val="669A6820"/>
    <w:multiLevelType w:val="hybridMultilevel"/>
    <w:tmpl w:val="0B58A3B2"/>
    <w:lvl w:tplc="78D4CF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67C53FFC"/>
    <w:multiLevelType w:val="hybridMultilevel"/>
    <w:tmpl w:val="1F1CD41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68D63517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7">
    <w:nsid w:val="6D4E2151"/>
    <w:multiLevelType w:val="hybridMultilevel"/>
    <w:tmpl w:val="81E6FACE"/>
    <w:lvl w:tplc="9BC8B9F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D8A04C8"/>
    <w:multiLevelType w:val="hybridMultilevel"/>
    <w:tmpl w:val="8738CF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6E67425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40">
    <w:nsid w:val="728F37D7"/>
    <w:multiLevelType w:val="hybridMultilevel"/>
    <w:tmpl w:val="9558F7FE"/>
    <w:lvl w:tplc="A0CC51E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1">
    <w:nsid w:val="732C26B9"/>
    <w:multiLevelType w:val="multilevel"/>
    <w:tmpl w:val="7D1065D6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  <w:lvl w:tentative="true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2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D213704"/>
    <w:multiLevelType w:val="hybridMultilevel"/>
    <w:tmpl w:val="E44CE8F0"/>
    <w:lvl w:tplc="FD1CA28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1"/>
  </w:num>
  <w:num w:numId="2">
    <w:abstractNumId w:val="11"/>
  </w:num>
  <w:num w:numId="3">
    <w:abstractNumId w:val="13"/>
  </w:num>
  <w:num w:numId="4">
    <w:abstractNumId w:val="27"/>
  </w:num>
  <w:num w:numId="5">
    <w:abstractNumId w:val="19"/>
  </w:num>
  <w:num w:numId="6">
    <w:abstractNumId w:val="9"/>
  </w:num>
  <w:num w:numId="7">
    <w:abstractNumId w:val="21"/>
  </w:num>
  <w:num w:numId="8">
    <w:abstractNumId w:val="4"/>
  </w:num>
  <w:num w:numId="9">
    <w:abstractNumId w:val="38"/>
  </w:num>
  <w:num w:numId="10">
    <w:abstractNumId w:val="20"/>
  </w:num>
  <w:num w:numId="11">
    <w:abstractNumId w:val="5"/>
  </w:num>
  <w:num w:numId="12">
    <w:abstractNumId w:val="0"/>
  </w:num>
  <w:num w:numId="13">
    <w:abstractNumId w:val="17"/>
  </w:num>
  <w:num w:numId="14">
    <w:abstractNumId w:val="26"/>
  </w:num>
  <w:num w:numId="15">
    <w:abstractNumId w:val="33"/>
  </w:num>
  <w:num w:numId="16">
    <w:abstractNumId w:val="42"/>
  </w:num>
  <w:num w:numId="17">
    <w:abstractNumId w:val="25"/>
  </w:num>
  <w:num w:numId="18">
    <w:abstractNumId w:val="24"/>
  </w:num>
  <w:num w:numId="19">
    <w:abstractNumId w:val="29"/>
  </w:num>
  <w:num w:numId="20">
    <w:abstractNumId w:val="30"/>
  </w:num>
  <w:num w:numId="21">
    <w:abstractNumId w:val="31"/>
  </w:num>
  <w:num w:numId="22">
    <w:abstractNumId w:val="3"/>
  </w:num>
  <w:num w:numId="23">
    <w:abstractNumId w:val="23"/>
  </w:num>
  <w:num w:numId="24">
    <w:abstractNumId w:val="22"/>
  </w:num>
  <w:num w:numId="25">
    <w:abstractNumId w:val="39"/>
  </w:num>
  <w:num w:numId="26">
    <w:abstractNumId w:val="35"/>
  </w:num>
  <w:num w:numId="27">
    <w:abstractNumId w:val="36"/>
  </w:num>
  <w:num w:numId="28">
    <w:abstractNumId w:val="43"/>
  </w:num>
  <w:num w:numId="29">
    <w:abstractNumId w:val="18"/>
  </w:num>
  <w:num w:numId="30">
    <w:abstractNumId w:val="15"/>
  </w:num>
  <w:num w:numId="31">
    <w:abstractNumId w:val="16"/>
  </w:num>
  <w:num w:numId="32">
    <w:abstractNumId w:val="10"/>
    <w:lvlOverride w:ilvl="0">
      <w:startOverride w:val="1"/>
    </w:lvlOverride>
  </w:num>
  <w:num w:numId="33">
    <w:abstractNumId w:val="32"/>
  </w:num>
  <w:num w:numId="34">
    <w:abstractNumId w:val="8"/>
  </w:num>
  <w:num w:numId="35">
    <w:abstractNumId w:val="28"/>
  </w:num>
  <w:num w:numId="36">
    <w:abstractNumId w:val="7"/>
  </w:num>
  <w:num w:numId="37">
    <w:abstractNumId w:val="40"/>
  </w:num>
  <w:num w:numId="38">
    <w:abstractNumId w:val="34"/>
  </w:num>
  <w:num w:numId="39">
    <w:abstractNumId w:val="14"/>
  </w:num>
  <w:num w:numId="40">
    <w:abstractNumId w:val="37"/>
  </w:num>
  <w:num w:numId="41">
    <w:abstractNumId w:val="6"/>
  </w:num>
  <w:num w:numId="42">
    <w:abstractNumId w:val="1"/>
  </w:num>
  <w:num w:numId="43">
    <w:abstractNumId w:val="2"/>
  </w:num>
  <w:num w:numId="4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ocumentProtection w:enforcement="false" w:edit="readOnly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5853"/>
    <w:rsid w:val="00023B09"/>
    <w:rsid w:val="0003404D"/>
    <w:rsid w:val="00050497"/>
    <w:rsid w:val="00054414"/>
    <w:rsid w:val="00056BF9"/>
    <w:rsid w:val="00062CBA"/>
    <w:rsid w:val="0006767C"/>
    <w:rsid w:val="00082BBE"/>
    <w:rsid w:val="00094714"/>
    <w:rsid w:val="00096574"/>
    <w:rsid w:val="000979D2"/>
    <w:rsid w:val="000A3AD2"/>
    <w:rsid w:val="000A438B"/>
    <w:rsid w:val="000A43AE"/>
    <w:rsid w:val="000B0316"/>
    <w:rsid w:val="000D2B2B"/>
    <w:rsid w:val="000E003F"/>
    <w:rsid w:val="000F767F"/>
    <w:rsid w:val="001067A2"/>
    <w:rsid w:val="001146AD"/>
    <w:rsid w:val="00114D7A"/>
    <w:rsid w:val="00121166"/>
    <w:rsid w:val="0012614C"/>
    <w:rsid w:val="00131251"/>
    <w:rsid w:val="00142025"/>
    <w:rsid w:val="00150283"/>
    <w:rsid w:val="001717A5"/>
    <w:rsid w:val="0017216B"/>
    <w:rsid w:val="001757E4"/>
    <w:rsid w:val="00191296"/>
    <w:rsid w:val="00191A43"/>
    <w:rsid w:val="001A5773"/>
    <w:rsid w:val="001B2626"/>
    <w:rsid w:val="001B4D1B"/>
    <w:rsid w:val="001C4BF1"/>
    <w:rsid w:val="001C7F12"/>
    <w:rsid w:val="001D0211"/>
    <w:rsid w:val="001D1CFC"/>
    <w:rsid w:val="001D6CAF"/>
    <w:rsid w:val="001D72D7"/>
    <w:rsid w:val="001E4E34"/>
    <w:rsid w:val="001E5B37"/>
    <w:rsid w:val="00201CA4"/>
    <w:rsid w:val="00202972"/>
    <w:rsid w:val="00207199"/>
    <w:rsid w:val="00233F12"/>
    <w:rsid w:val="002432AA"/>
    <w:rsid w:val="002477B8"/>
    <w:rsid w:val="002533E9"/>
    <w:rsid w:val="002873E2"/>
    <w:rsid w:val="002907EF"/>
    <w:rsid w:val="002A5372"/>
    <w:rsid w:val="002C50CA"/>
    <w:rsid w:val="002D157E"/>
    <w:rsid w:val="002E3847"/>
    <w:rsid w:val="002E430B"/>
    <w:rsid w:val="002E5D62"/>
    <w:rsid w:val="002F4570"/>
    <w:rsid w:val="00317E73"/>
    <w:rsid w:val="00353BA6"/>
    <w:rsid w:val="00357ABE"/>
    <w:rsid w:val="00372383"/>
    <w:rsid w:val="00374CD0"/>
    <w:rsid w:val="0039628C"/>
    <w:rsid w:val="003C5F18"/>
    <w:rsid w:val="003C5FAC"/>
    <w:rsid w:val="003D46DA"/>
    <w:rsid w:val="003F0221"/>
    <w:rsid w:val="003F22C5"/>
    <w:rsid w:val="003F7817"/>
    <w:rsid w:val="0040010D"/>
    <w:rsid w:val="00456FA8"/>
    <w:rsid w:val="0046586E"/>
    <w:rsid w:val="00481100"/>
    <w:rsid w:val="004952DB"/>
    <w:rsid w:val="004B1326"/>
    <w:rsid w:val="004B2F46"/>
    <w:rsid w:val="004B4731"/>
    <w:rsid w:val="004B545C"/>
    <w:rsid w:val="004D249D"/>
    <w:rsid w:val="004D2696"/>
    <w:rsid w:val="004D5853"/>
    <w:rsid w:val="004E75B9"/>
    <w:rsid w:val="004F7072"/>
    <w:rsid w:val="00526B04"/>
    <w:rsid w:val="00537F75"/>
    <w:rsid w:val="00555252"/>
    <w:rsid w:val="00555C80"/>
    <w:rsid w:val="00567300"/>
    <w:rsid w:val="00581D27"/>
    <w:rsid w:val="00583D8B"/>
    <w:rsid w:val="00585C9F"/>
    <w:rsid w:val="005A4239"/>
    <w:rsid w:val="005B65D9"/>
    <w:rsid w:val="005E201C"/>
    <w:rsid w:val="005E3C38"/>
    <w:rsid w:val="00612B27"/>
    <w:rsid w:val="00620498"/>
    <w:rsid w:val="00620C8D"/>
    <w:rsid w:val="00633AC4"/>
    <w:rsid w:val="00651158"/>
    <w:rsid w:val="00662D75"/>
    <w:rsid w:val="00686D61"/>
    <w:rsid w:val="00696658"/>
    <w:rsid w:val="006B5D3C"/>
    <w:rsid w:val="006C2A1D"/>
    <w:rsid w:val="006C3A95"/>
    <w:rsid w:val="006C7AF8"/>
    <w:rsid w:val="006D55AF"/>
    <w:rsid w:val="006E304A"/>
    <w:rsid w:val="006E46AB"/>
    <w:rsid w:val="006F6D68"/>
    <w:rsid w:val="00700853"/>
    <w:rsid w:val="00734423"/>
    <w:rsid w:val="0073490B"/>
    <w:rsid w:val="007377C7"/>
    <w:rsid w:val="007509F5"/>
    <w:rsid w:val="00785D13"/>
    <w:rsid w:val="00795035"/>
    <w:rsid w:val="007A0C29"/>
    <w:rsid w:val="007A3BD8"/>
    <w:rsid w:val="007C7B86"/>
    <w:rsid w:val="007D07D6"/>
    <w:rsid w:val="007D5369"/>
    <w:rsid w:val="007E3B1B"/>
    <w:rsid w:val="007F01D2"/>
    <w:rsid w:val="007F259E"/>
    <w:rsid w:val="007F3487"/>
    <w:rsid w:val="007F6AEC"/>
    <w:rsid w:val="008162EF"/>
    <w:rsid w:val="008214DC"/>
    <w:rsid w:val="00844290"/>
    <w:rsid w:val="008551CF"/>
    <w:rsid w:val="008809E0"/>
    <w:rsid w:val="00893B60"/>
    <w:rsid w:val="00897D3D"/>
    <w:rsid w:val="008A0395"/>
    <w:rsid w:val="008A7093"/>
    <w:rsid w:val="008C1FD1"/>
    <w:rsid w:val="008C614C"/>
    <w:rsid w:val="008D50EB"/>
    <w:rsid w:val="008E1E54"/>
    <w:rsid w:val="008E321C"/>
    <w:rsid w:val="008F50DA"/>
    <w:rsid w:val="00914FD0"/>
    <w:rsid w:val="00917C00"/>
    <w:rsid w:val="00920A2C"/>
    <w:rsid w:val="00936200"/>
    <w:rsid w:val="00940717"/>
    <w:rsid w:val="009431B0"/>
    <w:rsid w:val="00945B73"/>
    <w:rsid w:val="009516AA"/>
    <w:rsid w:val="00951FE7"/>
    <w:rsid w:val="0095407F"/>
    <w:rsid w:val="009622A9"/>
    <w:rsid w:val="00981266"/>
    <w:rsid w:val="00993D07"/>
    <w:rsid w:val="00996C31"/>
    <w:rsid w:val="009B12DA"/>
    <w:rsid w:val="009F2851"/>
    <w:rsid w:val="00A00260"/>
    <w:rsid w:val="00A04C0E"/>
    <w:rsid w:val="00A11D45"/>
    <w:rsid w:val="00A2478E"/>
    <w:rsid w:val="00A312D2"/>
    <w:rsid w:val="00A317F7"/>
    <w:rsid w:val="00A336D1"/>
    <w:rsid w:val="00A841A3"/>
    <w:rsid w:val="00A85A5B"/>
    <w:rsid w:val="00A91F6B"/>
    <w:rsid w:val="00AB061E"/>
    <w:rsid w:val="00AB32C6"/>
    <w:rsid w:val="00AB36FD"/>
    <w:rsid w:val="00AC0234"/>
    <w:rsid w:val="00AD6AD0"/>
    <w:rsid w:val="00AE0419"/>
    <w:rsid w:val="00B01EA5"/>
    <w:rsid w:val="00B103BA"/>
    <w:rsid w:val="00B172AB"/>
    <w:rsid w:val="00B17C27"/>
    <w:rsid w:val="00B25F6C"/>
    <w:rsid w:val="00B42C73"/>
    <w:rsid w:val="00B52268"/>
    <w:rsid w:val="00B561DA"/>
    <w:rsid w:val="00B57134"/>
    <w:rsid w:val="00B6035E"/>
    <w:rsid w:val="00B924F3"/>
    <w:rsid w:val="00BA468E"/>
    <w:rsid w:val="00BA7156"/>
    <w:rsid w:val="00BC543B"/>
    <w:rsid w:val="00BC577A"/>
    <w:rsid w:val="00BC5B11"/>
    <w:rsid w:val="00BF21D7"/>
    <w:rsid w:val="00BF4A85"/>
    <w:rsid w:val="00C008F7"/>
    <w:rsid w:val="00C2674F"/>
    <w:rsid w:val="00C37D5D"/>
    <w:rsid w:val="00C76469"/>
    <w:rsid w:val="00CD228D"/>
    <w:rsid w:val="00CD374E"/>
    <w:rsid w:val="00CE2DF4"/>
    <w:rsid w:val="00CE2EEE"/>
    <w:rsid w:val="00CE6725"/>
    <w:rsid w:val="00CE78D5"/>
    <w:rsid w:val="00CF463B"/>
    <w:rsid w:val="00D00630"/>
    <w:rsid w:val="00D45358"/>
    <w:rsid w:val="00D614EE"/>
    <w:rsid w:val="00D66BEA"/>
    <w:rsid w:val="00D67387"/>
    <w:rsid w:val="00D773BD"/>
    <w:rsid w:val="00D77942"/>
    <w:rsid w:val="00D81DCF"/>
    <w:rsid w:val="00D97624"/>
    <w:rsid w:val="00DC598C"/>
    <w:rsid w:val="00DD411B"/>
    <w:rsid w:val="00DD4F57"/>
    <w:rsid w:val="00DE234F"/>
    <w:rsid w:val="00E11071"/>
    <w:rsid w:val="00E1180B"/>
    <w:rsid w:val="00E16A21"/>
    <w:rsid w:val="00E2180E"/>
    <w:rsid w:val="00E2754D"/>
    <w:rsid w:val="00E30351"/>
    <w:rsid w:val="00E47244"/>
    <w:rsid w:val="00E75232"/>
    <w:rsid w:val="00E878A4"/>
    <w:rsid w:val="00EA2B82"/>
    <w:rsid w:val="00EB224D"/>
    <w:rsid w:val="00EC16D7"/>
    <w:rsid w:val="00EC364A"/>
    <w:rsid w:val="00ED1C9A"/>
    <w:rsid w:val="00EF6841"/>
    <w:rsid w:val="00F1150B"/>
    <w:rsid w:val="00F1153C"/>
    <w:rsid w:val="00F15F2F"/>
    <w:rsid w:val="00F26245"/>
    <w:rsid w:val="00F53777"/>
    <w:rsid w:val="00F53D22"/>
    <w:rsid w:val="00F671BA"/>
    <w:rsid w:val="00F70733"/>
    <w:rsid w:val="00F772FA"/>
    <w:rsid w:val="00F77845"/>
    <w:rsid w:val="00F80DD6"/>
    <w:rsid w:val="00F900D5"/>
    <w:rsid w:val="00FA30B5"/>
    <w:rsid w:val="00FA480E"/>
    <w:rsid w:val="00FA6161"/>
    <w:rsid w:val="00FC1635"/>
    <w:rsid w:val="00FD0A9D"/>
    <w:rsid w:val="00FF2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link w:val="ZaglavljeChar"/>
    <w:uiPriority w:val="99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773BD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6C7AF8"/>
  </w:style>
  <w:style w:styleId="Podnaslov" w:type="paragraph">
    <w:name w:val="Subtitle"/>
    <w:basedOn w:val="Normal"/>
    <w:link w:val="PodnaslovChar"/>
    <w:qFormat/>
    <w:rsid w:val="006C7AF8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6C7AF8"/>
    <w:rPr>
      <w:rFonts w:hAnsi="Tahoma" w:ascii="Tahoma"/>
      <w:b/>
      <w:color w:val="0000FF"/>
      <w:sz w:val="24"/>
    </w:rPr>
  </w:style>
  <w:style w:customStyle="true" w:styleId="Samoispravak" w:type="paragraph">
    <w:name w:val="Samoispravak"/>
    <w:rsid w:val="00EC16D7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Uvuenotijeloteksta" w:type="paragraph">
    <w:name w:val="Body Text Indent"/>
    <w:basedOn w:val="Normal"/>
    <w:link w:val="UvuenotijelotekstaChar"/>
    <w:rsid w:val="00EC16D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EC16D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83D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3D8B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3D8B"/>
    <w:rPr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3D8B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3D8B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8F50DA"/>
    <w:rPr>
      <w:sz w:val="24"/>
    </w:rPr>
  </w:style>
  <w:style w:styleId="Bezproreda" w:type="paragraph">
    <w:name w:val="No Spacing"/>
    <w:basedOn w:val="Normal"/>
    <w:uiPriority w:val="1"/>
    <w:qFormat/>
    <w:rsid w:val="00B6035E"/>
    <w:pPr>
      <w:overflowPunct/>
      <w:autoSpaceDE/>
      <w:autoSpaceDN/>
      <w:adjustRightInd/>
      <w:textAlignment w:val="auto"/>
    </w:pPr>
    <w:rPr>
      <w:rFonts w:eastAsiaTheme="minorEastAsia" w:hAnsiTheme="minorHAnsi" w:asciiTheme="minorHAnsi"/>
      <w:sz w:val="24"/>
      <w:szCs w:val="3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link w:val="ZaglavljeChar"/>
    <w:uiPriority w:val="99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773BD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6C7AF8"/>
  </w:style>
  <w:style w:styleId="Podnaslov" w:type="paragraph">
    <w:name w:val="Subtitle"/>
    <w:basedOn w:val="Normal"/>
    <w:link w:val="PodnaslovChar"/>
    <w:qFormat/>
    <w:rsid w:val="006C7AF8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6C7AF8"/>
    <w:rPr>
      <w:rFonts w:ascii="Tahoma" w:hAnsi="Tahoma"/>
      <w:b/>
      <w:color w:val="0000FF"/>
      <w:sz w:val="24"/>
    </w:rPr>
  </w:style>
  <w:style w:customStyle="1" w:styleId="Samoispravak" w:type="paragraph">
    <w:name w:val="Samoispravak"/>
    <w:rsid w:val="00EC16D7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Uvuenotijeloteksta" w:type="paragraph">
    <w:name w:val="Body Text Indent"/>
    <w:basedOn w:val="Normal"/>
    <w:link w:val="UvuenotijelotekstaChar"/>
    <w:rsid w:val="00EC16D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EC16D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83D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3D8B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3D8B"/>
    <w:rPr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3D8B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3D8B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TijelotekstaChar" w:type="character">
    <w:name w:val="Tijelo teksta Char"/>
    <w:basedOn w:val="Zadanifontodlomka"/>
    <w:link w:val="Tijeloteksta"/>
    <w:rsid w:val="008F50DA"/>
    <w:rPr>
      <w:sz w:val="24"/>
    </w:rPr>
  </w:style>
  <w:style w:styleId="Bezproreda" w:type="paragraph">
    <w:name w:val="No Spacing"/>
    <w:basedOn w:val="Normal"/>
    <w:uiPriority w:val="1"/>
    <w:qFormat/>
    <w:rsid w:val="00B6035E"/>
    <w:pPr>
      <w:overflowPunct/>
      <w:autoSpaceDE/>
      <w:autoSpaceDN/>
      <w:adjustRightInd/>
      <w:textAlignment w:val="auto"/>
    </w:pPr>
    <w:rPr>
      <w:rFonts w:asciiTheme="minorHAnsi" w:eastAsiaTheme="minorEastAsia" w:hAnsiTheme="minorHAnsi"/>
      <w:sz w:val="24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1841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2019.</izvorni_sadrzaj>
    <derivirana_varijabla naziv="DomainObject.DatumDonosenjaOdluke_1">31.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1039</izvorni_sadrzaj>
    <derivirana_varijabla naziv="DomainObject.Predmet.Broj_1">1039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St-1039/2016</izvorni_sadrzaj>
    <derivirana_varijabla naziv="DomainObject.Predmet.OznakaBroj_1">St-1039/2016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CONSILIUM EXPERT d.o.o. zastupanog po punomoćniku DARIO LUKETA</izvorni_sadrzaj>
    <derivirana_varijabla naziv="DomainObject.Predmet.ProtustrankaFormated_1">  CONSILIUM EXPERT d.o.o. zastupanog po punomoćniku DARIO LUKETA</derivirana_varijabla>
  </DomainObject.Predmet.ProtustrankaFormated>
  <DomainObject.Predmet.ProtustrankaFormatedOIB>
    <izvorni_sadrzaj>  CONSILIUM EXPERT d.o.o., OIB 89811783949 zastupanog po punomoćniku DARIO LUKETA</izvorni_sadrzaj>
    <derivirana_varijabla naziv="DomainObject.Predmet.ProtustrankaFormatedOIB_1">  CONSILIUM EXPERT d.o.o., OIB 89811783949 zastupanog po punomoćniku DARIO LUKETA</derivirana_varijabla>
  </DomainObject.Predmet.ProtustrankaFormatedOIB>
  <DomainObject.Predmet.ProtustrankaFormatedWithAdress>
    <izvorni_sadrzaj> CONSILIUM EXPERT d.o.o., Trg bana J. Jelačića 3, 10000 Zagreb zastupanog po punomoćniku DARIO LUKETA</izvorni_sadrzaj>
    <derivirana_varijabla naziv="DomainObject.Predmet.ProtustrankaFormatedWithAdress_1"> CONSILIUM EXPERT d.o.o., Trg bana J. Jelačića 3, 10000 Zagreb zastupanog po punomoćniku DARIO LUKETA</derivirana_varijabla>
  </DomainObject.Predmet.ProtustrankaFormatedWithAdress>
  <DomainObject.Predmet.ProtustrankaFormatedWithAdressOIB>
    <izvorni_sadrzaj> CONSILIUM EXPERT d.o.o., OIB 89811783949, Trg bana J. Jelačića 3, 10000 Zagreb zastupanog po punomoćniku DARIO LUKETA</izvorni_sadrzaj>
    <derivirana_varijabla naziv="DomainObject.Predmet.ProtustrankaFormatedWithAdressOIB_1"> CONSILIUM EXPERT d.o.o., OIB 89811783949, Trg bana J. Jelačića 3, 10000 Zagreb zastupanog po punomoćniku DARIO LUKETA</derivirana_varijabla>
  </DomainObject.Predmet.ProtustrankaFormatedWithAdressOIB>
  <DomainObject.Predmet.ProtustrankaWithAdress>
    <izvorni_sadrzaj>CONSILIUM EXPERT d.o.o. Trg bana J. Jelačića 3, 10000 Zagreb</izvorni_sadrzaj>
    <derivirana_varijabla naziv="DomainObject.Predmet.ProtustrankaWithAdress_1">CONSILIUM EXPERT d.o.o. Trg bana J. Jelačića 3, 10000 Zagreb</derivirana_varijabla>
  </DomainObject.Predmet.ProtustrankaWithAdress>
  <DomainObject.Predmet.ProtustrankaWithAdressOIB>
    <izvorni_sadrzaj>CONSILIUM EXPERT d.o.o., OIB 89811783949, Trg bana J. Jelačića 3, 10000 Zagreb</izvorni_sadrzaj>
    <derivirana_varijabla naziv="DomainObject.Predmet.ProtustrankaWithAdressOIB_1">CONSILIUM EXPERT d.o.o., OIB 89811783949, Trg bana J. Jelačića 3, 10000 Zagreb</derivirana_varijabla>
  </DomainObject.Predmet.ProtustrankaWithAdressOIB>
  <DomainObject.Predmet.ProtustrankaNazivFormated>
    <izvorni_sadrzaj>CONSILIUM EXPERT d.o.o.</izvorni_sadrzaj>
    <derivirana_varijabla naziv="DomainObject.Predmet.ProtustrankaNazivFormated_1">CONSILIUM EXPERT d.o.o.</derivirana_varijabla>
  </DomainObject.Predmet.ProtustrankaNazivFormated>
  <DomainObject.Predmet.ProtustrankaNazivFormatedOIB>
    <izvorni_sadrzaj>CONSILIUM EXPERT d.o.o., OIB 89811783949</izvorni_sadrzaj>
    <derivirana_varijabla naziv="DomainObject.Predmet.ProtustrankaNazivFormatedOIB_1">CONSILIUM EXPERT d.o.o., OIB 89811783949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CONSILIUM EXPERT d.o.o. zastupanog po punomoćniku DARIO LUKETA</item>
    </izvorni_sadrzaj>
    <derivirana_varijabla naziv="DomainObject.Predmet.ProtuStrankaListFormated_1">
      <item>CONSILIUM EXPERT d.o.o. zastupanog po punomoćniku DARIO LUKETA</item>
    </derivirana_varijabla>
  </DomainObject.Predmet.ProtuStrankaListFormated>
  <DomainObject.Predmet.ProtuStrankaListFormatedOIB>
    <izvorni_sadrzaj>
      <item>CONSILIUM EXPERT d.o.o., OIB 89811783949 zastupanog po punomoćniku DARIO LUKETA</item>
    </izvorni_sadrzaj>
    <derivirana_varijabla naziv="DomainObject.Predmet.ProtuStrankaListFormatedOIB_1">
      <item>CONSILIUM EXPERT d.o.o., OIB 89811783949 zastupanog po punomoćniku DARIO LUKETA</item>
    </derivirana_varijabla>
  </DomainObject.Predmet.ProtuStrankaListFormatedOIB>
  <DomainObject.Predmet.ProtuStrankaListFormatedWithAdress>
    <izvorni_sadrzaj>
      <item>CONSILIUM EXPERT d.o.o., Trg bana J. Jelačića 3, 10000 Zagreb zastupanog po punomoćniku DARIO LUKETA</item>
    </izvorni_sadrzaj>
    <derivirana_varijabla naziv="DomainObject.Predmet.ProtuStrankaListFormatedWithAdress_1">
      <item>CONSILIUM EXPERT d.o.o., Trg bana J. Jelačića 3, 10000 Zagreb zastupanog po punomoćniku DARIO LUKETA</item>
    </derivirana_varijabla>
  </DomainObject.Predmet.ProtuStrankaListFormatedWithAdress>
  <DomainObject.Predmet.ProtuStrankaListFormatedWithAdressOIB>
    <izvorni_sadrzaj>
      <item>CONSILIUM EXPERT d.o.o., OIB 89811783949, Trg bana J. Jelačića 3, 10000 Zagreb zastupanog po punomoćniku DARIO LUKETA</item>
    </izvorni_sadrzaj>
    <derivirana_varijabla naziv="DomainObject.Predmet.ProtuStrankaListFormatedWithAdressOIB_1">
      <item>CONSILIUM EXPERT d.o.o., OIB 89811783949, Trg bana J. Jelačića 3, 10000 Zagreb zastupanog po punomoćniku DARIO LUKETA</item>
    </derivirana_varijabla>
  </DomainObject.Predmet.ProtuStrankaListFormatedWithAdressOIB>
  <DomainObject.Predmet.ProtuStrankaListNazivFormated>
    <izvorni_sadrzaj>
      <item>CONSILIUM EXPERT d.o.o.</item>
    </izvorni_sadrzaj>
    <derivirana_varijabla naziv="DomainObject.Predmet.ProtuStrankaListNazivFormated_1">
      <item>CONSILIUM EXPERT d.o.o.</item>
    </derivirana_varijabla>
  </DomainObject.Predmet.ProtuStrankaListNazivFormated>
  <DomainObject.Predmet.ProtuStrankaListNazivFormatedOIB>
    <izvorni_sadrzaj>
      <item>CONSILIUM EXPERT d.o.o., OIB 89811783949</item>
    </izvorni_sadrzaj>
    <derivirana_varijabla naziv="DomainObject.Predmet.ProtuStrankaListNazivFormatedOIB_1">
      <item>CONSILIUM EXPERT d.o.o., OIB 89811783949</item>
    </derivirana_varijabla>
  </DomainObject.Predmet.ProtuStrankaListNazivFormatedOIB>
  <DomainObject.Predmet.OstaliListFormated>
    <izvorni_sadrzaj>
      <item>DARIO LUKETA punomoćnik sudionika u postupku CONSILIUM EXPERT d.o.o.</item>
      <item>A JEDAN INTERVENCIJA d.o.o. za prijevoz i usluge</item>
    </izvorni_sadrzaj>
    <derivirana_varijabla naziv="DomainObject.Predmet.OstaliListFormated_1">
      <item>DARIO LUKETA punomoćnik sudionika u postupku CONSILIUM EXPERT d.o.o.</item>
      <item>A JEDAN INTERVENCIJA d.o.o. za prijevoz i usluge</item>
    </derivirana_varijabla>
  </DomainObject.Predmet.OstaliListFormated>
  <DomainObject.Predmet.OstaliListFormatedOIB>
    <izvorni_sadrzaj>
      <item>DARIO LUKETA, OIB 80563337903 punomoćnik sudionika u postupku CONSILIUM EXPERT d.o.o.</item>
      <item>A JEDAN INTERVENCIJA d.o.o. za prijevoz i usluge, OIB 86391735631</item>
    </izvorni_sadrzaj>
    <derivirana_varijabla naziv="DomainObject.Predmet.OstaliListFormatedOIB_1">
      <item>DARIO LUKETA, OIB 80563337903 punomoćnik sudionika u postupku CONSILIUM EXPERT d.o.o.</item>
      <item>A JEDAN INTERVENCIJA d.o.o. za prijevoz i usluge, OIB 86391735631</item>
    </derivirana_varijabla>
  </DomainObject.Predmet.OstaliListFormatedOIB>
  <DomainObject.Predmet.OstaliListFormatedWithAdress>
    <izvorni_sadrzaj>
      <item>DARIO LUKETA, Sudiščak 7, 10000 Zagreb punomoćnik sudionika u postupku CONSILIUM EXPERT d.o.o.</item>
      <item>A JEDAN INTERVENCIJA d.o.o. za prijevoz i usluge, Folnegovićeva 10, 10000 Zagreb</item>
    </izvorni_sadrzaj>
    <derivirana_varijabla naziv="DomainObject.Predmet.OstaliListFormatedWithAdress_1">
      <item>DARIO LUKETA, Sudiščak 7, 10000 Zagreb punomoćnik sudionika u postupku CONSILIUM EXPERT d.o.o.</item>
      <item>A JEDAN INTERVENCIJA d.o.o. za prijevoz i usluge, Folnegovićeva 10, 10000 Zagreb</item>
    </derivirana_varijabla>
  </DomainObject.Predmet.OstaliListFormatedWithAdress>
  <DomainObject.Predmet.OstaliListFormatedWithAdressOIB>
    <izvorni_sadrzaj>
      <item>DARIO LUKETA, OIB 80563337903, Sudiščak 7, 10000 Zagreb punomoćnik sudionika u postupku CONSILIUM EXPERT d.o.o.</item>
      <item>A JEDAN INTERVENCIJA d.o.o. za prijevoz i usluge, OIB 86391735631, Folnegovićeva 10, 10000 Zagreb</item>
    </izvorni_sadrzaj>
    <derivirana_varijabla naziv="DomainObject.Predmet.OstaliListFormatedWithAdressOIB_1">
      <item>DARIO LUKETA, OIB 80563337903, Sudiščak 7, 10000 Zagreb punomoćnik sudionika u postupku CONSILIUM EXPERT d.o.o.</item>
      <item>A JEDAN INTERVENCIJA d.o.o. za prijevoz i usluge, OIB 86391735631, Folnegovićeva 10, 10000 Zagreb</item>
    </derivirana_varijabla>
  </DomainObject.Predmet.OstaliListFormatedWithAdressOIB>
  <DomainObject.Predmet.OstaliListNazivFormated>
    <izvorni_sadrzaj>
      <item>DARIO LUKETA</item>
      <item>A JEDAN INTERVENCIJA d.o.o. za prijevoz i usluge</item>
    </izvorni_sadrzaj>
    <derivirana_varijabla naziv="DomainObject.Predmet.OstaliListNazivFormated_1">
      <item>DARIO LUKETA</item>
      <item>A JEDAN INTERVENCIJA d.o.o. za prijevoz i usluge</item>
    </derivirana_varijabla>
  </DomainObject.Predmet.OstaliListNazivFormated>
  <DomainObject.Predmet.OstaliListNazivFormatedOIB>
    <izvorni_sadrzaj>
      <item>DARIO LUKETA, OIB 80563337903</item>
      <item>A JEDAN INTERVENCIJA d.o.o. za prijevoz i usluge, OIB 86391735631</item>
    </izvorni_sadrzaj>
    <derivirana_varijabla naziv="DomainObject.Predmet.OstaliListNazivFormatedOIB_1">
      <item>DARIO LUKETA, OIB 80563337903</item>
      <item>A JEDAN INTERVENCIJA d.o.o. za prijevoz i usluge, OIB 86391735631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2019.</izvorni_sadrzaj>
    <derivirana_varijabla naziv="DomainObject.Datum_1">31.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CONSILIUM EXPERT d.o.o.</izvorni_sadrzaj>
    <derivirana_varijabla naziv="DomainObject.Predmet.ProtustrankaIDrugi_1">CONSILIUM EXPERT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CONSILIUM EXPERT d.o.o., OIB 89811783949, Trg bana J. Jelačića 3, 10000 Zagreb</izvorni_sadrzaj>
    <derivirana_varijabla naziv="DomainObject.Predmet.ProtustrankaIDrugiAdressOIB_1">CONSILIUM EXPERT d.o.o., OIB 89811783949, Trg bana J. Jelačića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CONSILIUM EXPERT d.o.o.</item>
      <item>DARIO LUKETA</item>
      <item>A JEDAN INTERVENCIJA d.o.o. za prijevoz i usluge</item>
    </izvorni_sadrzaj>
    <derivirana_varijabla naziv="DomainObject.Predmet.SudioniciListNaziv_1">
      <item>FINA Regionalni centar Zagreb</item>
      <item>CONSILIUM EXPERT d.o.o.</item>
      <item>DARIO LUKETA</item>
      <item>A JEDAN INTERVENCIJA d.o.o. za prijevoz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CONSILIUM EXPERT d.o.o., OIB 89811783949, Trg bana J. Jelačića 3,10000 Zagreb</item>
      <item>DARIO LUKETA, OIB 80563337903, Sudiščak 7,10000 Zagreb</item>
      <item>A JEDAN INTERVENCIJA d.o.o. za prijevoz i usluge, OIB 86391735631, Folnegovićeva 10,10000 Zagreb</item>
    </izvorni_sadrzaj>
    <derivirana_varijabla naziv="DomainObject.Predmet.SudioniciListAdressOIB_1">
      <item>FINA Regionalni centar Zagreb, OIB 85821130368, Trg svibanjskih žrtava 1995. br. 1,10000 Zagreb</item>
      <item>CONSILIUM EXPERT d.o.o., OIB 89811783949, Trg bana J. Jelačića 3,10000 Zagreb</item>
      <item>DARIO LUKETA, OIB 80563337903, Sudiščak 7,10000 Zagreb</item>
      <item>A JEDAN INTERVENCIJA d.o.o. za prijevoz i usluge, OIB 86391735631, Folnegovićeva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89811783949</item>
      <item>, OIB 80563337903</item>
      <item>, OIB 86391735631</item>
    </izvorni_sadrzaj>
    <derivirana_varijabla naziv="DomainObject.Predmet.SudioniciListNazivOIB_1">
      <item>, OIB 85821130368</item>
      <item>, OIB 89811783949</item>
      <item>, OIB 80563337903</item>
      <item>, OIB 86391735631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Šket, OIB 06128975111, M. Kiepacha 51 Križevci</item>
    </izvorni_sadrzaj>
    <derivirana_varijabla naziv="DomainObject.Predmet.StecajniUpraviteljiListAddressOIB_1">
      <item>Darko Šket, OIB 06128975111, M. Kiepacha 51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272</properties:Words>
  <properties:Characters>1398</properties:Characters>
  <properties:Lines>56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2019-01-23T06:47:00Z</dcterms:created>
  <dc:creator>user</dc:creator>
  <cp:lastModifiedBy>Matea Bizjak</cp:lastModifiedBy>
  <cp:lastPrinted>2019-01-31T09:52:00Z</cp:lastPrinted>
  <dcterms:modified xmlns:xsi="http://www.w3.org/2001/XMLSchema-instance" xsi:type="dcterms:W3CDTF">2019-01-31T09:52:00Z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(St-1039-16-skupština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