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298d" w14:paraId="2f2298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9648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582DCD">
        <w:rPr>
          <w:rStyle w:val="Naglaeno"/>
          <w:b w:val="false"/>
        </w:rPr>
        <w:t>361</w:t>
      </w:r>
      <w:r w:rsidRPr="00EA5AA8">
        <w:rPr>
          <w:rStyle w:val="Naglaeno"/>
          <w:b w:val="false"/>
        </w:rPr>
        <w:t>/1</w:t>
      </w:r>
      <w:r w:rsidR="00582DCD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>-</w:t>
      </w:r>
      <w:r w:rsidR="00582DCD">
        <w:rPr>
          <w:rStyle w:val="Naglaeno"/>
          <w:b w:val="false"/>
        </w:rPr>
        <w:t>26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TRGOVAČKI SUD U OSIJEKU, po sucu mr. sc. Tihomiru Kovačević,</w:t>
      </w:r>
      <w:r w:rsidR="00E40C26">
        <w:t xml:space="preserve"> kao stečajnom sucu,</w:t>
      </w:r>
      <w:r>
        <w:t xml:space="preserve"> povodom </w:t>
      </w:r>
      <w:r w:rsidR="00E40C26">
        <w:t>prijedloga</w:t>
      </w:r>
      <w:r>
        <w:t xml:space="preserve"> Financijske agencije </w:t>
      </w:r>
      <w:r w:rsidR="00E40C26">
        <w:t>Zagreb, OIB</w:t>
      </w:r>
      <w:r w:rsidR="00447C89">
        <w:t>:</w:t>
      </w:r>
      <w:r w:rsidR="00E40C26">
        <w:t xml:space="preserve"> 85821130368 </w:t>
      </w:r>
      <w:r>
        <w:t>Regionalni centar Osijek, P</w:t>
      </w:r>
      <w:r w:rsidR="00C275B2">
        <w:t>odružnica Osijek, L. Jagera 3,</w:t>
      </w:r>
      <w:r>
        <w:t xml:space="preserve"> za </w:t>
      </w:r>
      <w:r w:rsidR="00E40C26">
        <w:t>otvaranje</w:t>
      </w:r>
      <w:r>
        <w:t xml:space="preserve"> stečajnog postupka nad dužnikom </w:t>
      </w:r>
      <w:r w:rsidR="00582DCD" w:rsidRPr="00582DCD">
        <w:t>SAGITTARIUS d.o.o. za trgovinu i usluge, Rokovci, Pavina 42, MBS 030123651, OIB 66237881516</w:t>
      </w:r>
      <w:r w:rsidR="0033522A">
        <w:t>,</w:t>
      </w:r>
      <w:r>
        <w:t xml:space="preserve"> dana </w:t>
      </w:r>
      <w:r w:rsidR="00C275B2">
        <w:t>20</w:t>
      </w:r>
      <w:r w:rsidR="00E40C26">
        <w:t>. lipnja</w:t>
      </w:r>
      <w:r>
        <w:t xml:space="preserve"> 2016. </w:t>
      </w:r>
    </w:p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E40C26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582DCD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82DCD" w:rsidRPr="00582DCD">
        <w:t>SAGITTARIUS d.o.o. za trgovinu i usluge, Rokovci, Pavina 42, MBS 030123651, OIB 66237881516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96454D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582DCD">
        <w:t>Perica Medaković, Daruvar, I. Mažuranića 2d, OIB: 37577204378</w:t>
      </w:r>
      <w:r w:rsidR="00553AAD">
        <w:t>,</w:t>
      </w:r>
      <w:r w:rsidR="00F42F3E">
        <w:t xml:space="preserve"> </w:t>
      </w:r>
      <w:r w:rsidRPr="005A50B3">
        <w:t>automatskom dodjelom</w:t>
      </w:r>
      <w:r w:rsidR="00E40C26">
        <w:t xml:space="preserve"> - promjenom uloge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582DCD" w:rsidR="00E40C26" w:rsidRPr="00E40C26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82DCD" w:rsidRPr="00582DCD">
        <w:t>SAGITTARIUS d.o.o. za trgovinu i usluge, Rokovci, Pavina 42, MBS 030123651, OIB 66237881516</w:t>
      </w:r>
      <w:r w:rsidR="00E40C26">
        <w:t xml:space="preserve">, jer stečajna masa nije dovoljna </w:t>
      </w:r>
      <w:r w:rsidR="00C275B2">
        <w:t xml:space="preserve">ni </w:t>
      </w:r>
      <w:r w:rsidR="00E40C26">
        <w:t>za namirenje troškova postupka</w:t>
      </w:r>
    </w:p>
    <w:p w:rsidRDefault="00E40C26" w:rsidP="00E40C26" w:rsidR="00E40C26">
      <w:pPr>
        <w:pStyle w:val="Odlomakpopisa"/>
      </w:pPr>
    </w:p>
    <w:p w:rsidRDefault="00E40C26" w:rsidP="00582DCD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>
        <w:t xml:space="preserve">Nalaže se bivšem zakonskom zastupniku </w:t>
      </w:r>
      <w:r w:rsidR="00582DCD" w:rsidRPr="00582DCD">
        <w:t>Jovica</w:t>
      </w:r>
      <w:r w:rsidR="00582DCD">
        <w:t xml:space="preserve"> (Srebrić)</w:t>
      </w:r>
      <w:r w:rsidR="00582DCD" w:rsidRPr="00582DCD">
        <w:t xml:space="preserve"> Jovanović, OIB: 89517751143, Rokovci, Pavina 42</w:t>
      </w:r>
      <w:r>
        <w:t>, 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 Stečajnog zakona (NN 71/15)</w:t>
      </w:r>
      <w:r w:rsidR="00606622"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 xml:space="preserve">a i dostaviti  </w:t>
      </w:r>
      <w:r w:rsidR="00E40C26">
        <w:rPr>
          <w:bCs/>
        </w:rPr>
        <w:t>sudskom registru radi brisanja dužnika iz sudskog registra, a nakon pravomoćnosti</w:t>
      </w:r>
      <w:r>
        <w:rPr>
          <w:bCs/>
        </w:rPr>
        <w:t>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E40C26" w:rsidR="00606622" w:rsidRPr="00D23544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E40C26" w:rsidP="00E40C26" w:rsidR="00606622">
      <w:pPr>
        <w:ind w:firstLine="708"/>
        <w:jc w:val="both"/>
      </w:pPr>
      <w:r>
        <w:t>Predlagatelj FINA</w:t>
      </w:r>
      <w:r w:rsidR="00606622">
        <w:t xml:space="preserve"> je dana </w:t>
      </w:r>
      <w:r w:rsidR="00582DCD">
        <w:t>21.09</w:t>
      </w:r>
      <w:r w:rsidR="00606622">
        <w:t>.201</w:t>
      </w:r>
      <w:r w:rsidR="00582DCD">
        <w:t>5</w:t>
      </w:r>
      <w:r w:rsidR="00606622">
        <w:t xml:space="preserve">. </w:t>
      </w:r>
      <w:r>
        <w:t xml:space="preserve">godine podnijela </w:t>
      </w:r>
      <w:r w:rsidR="00606622">
        <w:t xml:space="preserve">ovom sudu </w:t>
      </w:r>
      <w:r>
        <w:t xml:space="preserve">prijedlog za otvaranje </w:t>
      </w:r>
      <w:r w:rsidR="00556332">
        <w:t>stečajnog postupka nad dužnikom</w:t>
      </w:r>
      <w:r w:rsidR="00606622">
        <w:t xml:space="preserve"> </w:t>
      </w:r>
      <w:r w:rsidR="00582DCD" w:rsidRPr="00582DCD">
        <w:t>SAGITTARIUS d.o.o. za trgovinu i usluge, Rokovci, Pavina 42, MBS 030123651, OIB 66237881516</w:t>
      </w:r>
      <w:r>
        <w:t xml:space="preserve">, temeljem odredbe čl. 110. st. 1 Stečajnog zakona (NN 71/15, dalje: SZ). </w:t>
      </w:r>
    </w:p>
    <w:p w:rsidRDefault="00606622" w:rsidP="00606622" w:rsidR="00606622">
      <w:pPr>
        <w:jc w:val="both"/>
        <w:rPr>
          <w:b/>
          <w:bCs/>
        </w:rPr>
      </w:pPr>
    </w:p>
    <w:p w:rsidRDefault="00E40C26" w:rsidP="00E40C26" w:rsidR="00E40C26">
      <w:pPr>
        <w:pStyle w:val="Tijeloteksta"/>
        <w:rPr>
          <w:b/>
          <w:bCs/>
        </w:rPr>
      </w:pPr>
    </w:p>
    <w:p w:rsidRDefault="004356FF" w:rsidP="00E40C26" w:rsidR="004356FF">
      <w:pPr>
        <w:pStyle w:val="Tijeloteksta"/>
      </w:pPr>
    </w:p>
    <w:p w:rsidRDefault="004356FF" w:rsidP="004356FF" w:rsidR="00606622">
      <w:pPr>
        <w:pStyle w:val="Tijeloteksta"/>
        <w:ind w:firstLine="708"/>
      </w:pPr>
      <w:r>
        <w:t xml:space="preserve">U prijedlogu je navela da na dan </w:t>
      </w:r>
      <w:r w:rsidR="00582DCD">
        <w:t>17.09.2015</w:t>
      </w:r>
      <w:r>
        <w:t xml:space="preserve">. dužnik u Očevidniku redoslijeda osnova za plaćanje ima evidentirane neizvršene osnove za plaćanje u neprekinutom razdoblju od 120 dana u ukupnom iznosu od </w:t>
      </w:r>
      <w:r w:rsidR="00582DCD">
        <w:t>68.966,51</w:t>
      </w:r>
      <w:r>
        <w:t xml:space="preserve"> kn, u koji iznos je uračunata kamata i naknada FINE, za provedbe ovrhe na novčanim sredstvima dužnika. Navodi da dužnik ima </w:t>
      </w:r>
      <w:r w:rsidR="00582DCD">
        <w:t>1 zaposlenog</w:t>
      </w:r>
      <w:r>
        <w:t xml:space="preserve"> radnika.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Fina je </w:t>
      </w:r>
      <w:r w:rsidR="00447C89">
        <w:t xml:space="preserve">dostavila popis računa i oročenih novčanih sredstava dužnika na dan </w:t>
      </w:r>
      <w:r w:rsidR="00582DCD">
        <w:t>17.09.2015</w:t>
      </w:r>
      <w:r w:rsidR="00447C89">
        <w:t xml:space="preserve">. te </w:t>
      </w:r>
      <w:r>
        <w:t xml:space="preserve">navela da na </w:t>
      </w:r>
      <w:r w:rsidR="00447C89">
        <w:t xml:space="preserve">temelju čl. 112. st. 5. SZ-a dužnik na dan </w:t>
      </w:r>
      <w:r w:rsidR="00582DCD">
        <w:t>17.09.2015</w:t>
      </w:r>
      <w:r w:rsidR="00C275B2">
        <w:t xml:space="preserve">. </w:t>
      </w:r>
      <w:r>
        <w:t>na ime predujma za namirenje troškova stečajnog postupka ima zaplijenjena novčana sredstva u iznosu od 0,00 kn.</w:t>
      </w:r>
    </w:p>
    <w:p w:rsidRDefault="004356FF" w:rsidP="00E40C26" w:rsidR="004356FF">
      <w:pPr>
        <w:pStyle w:val="Tijeloteksta"/>
      </w:pPr>
    </w:p>
    <w:p w:rsidRDefault="004356FF" w:rsidP="00E40C26" w:rsidR="004356FF">
      <w:pPr>
        <w:pStyle w:val="Tijeloteksta"/>
      </w:pPr>
      <w:r>
        <w:tab/>
        <w:t xml:space="preserve">Sud je utvrdio da je predlagatelj ovlašten za podnošenje predmetnoga prijedloga temeljem odredbe čl. 110. st. 1 SZ-a, te je donio rješenje o pokretanju prethodnog postupka i imenovao privremenom stečajnog upravitelja (čl. 115. st. 1. i 2. SZ-a), odredio mu dužnosti (čl. 119. st. 2. i 3. SZ-a) i zakazao ročište (čl. 123. i čl. 128. st. 1. SZ-a). </w:t>
      </w:r>
    </w:p>
    <w:p w:rsidRDefault="004356FF" w:rsidP="00E40C26" w:rsidR="004356FF">
      <w:pPr>
        <w:pStyle w:val="Tijeloteksta"/>
      </w:pPr>
    </w:p>
    <w:p w:rsidRDefault="004356FF" w:rsidP="008D3F91" w:rsidR="008D3F91">
      <w:pPr>
        <w:jc w:val="both"/>
      </w:pPr>
      <w:r>
        <w:tab/>
        <w:t xml:space="preserve">U određenom </w:t>
      </w:r>
      <w:r w:rsidR="0096454D">
        <w:t>mu roku privremeni stečajni</w:t>
      </w:r>
      <w:r>
        <w:t xml:space="preserve"> upravitelj</w:t>
      </w:r>
      <w:r w:rsidR="0096454D">
        <w:t xml:space="preserve"> dostavio</w:t>
      </w:r>
      <w:r>
        <w:t xml:space="preserve"> je svoje pisano izvješće </w:t>
      </w:r>
      <w:r w:rsidR="00C67FCE">
        <w:t xml:space="preserve">od </w:t>
      </w:r>
      <w:r w:rsidR="00582DCD">
        <w:t>18</w:t>
      </w:r>
      <w:r w:rsidR="00447C89">
        <w:t>.04.2016</w:t>
      </w:r>
      <w:r w:rsidR="00C67FCE">
        <w:t xml:space="preserve">. </w:t>
      </w:r>
      <w:r w:rsidR="00556332">
        <w:t xml:space="preserve">koje se nalazi u spisu na listu broj </w:t>
      </w:r>
      <w:r w:rsidR="00582DCD">
        <w:t>30-31</w:t>
      </w:r>
      <w:r w:rsidR="00556332">
        <w:t xml:space="preserve"> </w:t>
      </w:r>
      <w:r w:rsidR="00C275B2">
        <w:t xml:space="preserve">u kojem navodi da u cijelosti ostaje kod istog te </w:t>
      </w:r>
      <w:r w:rsidR="00582DCD">
        <w:t xml:space="preserve">predaje u spis Potvrdu Općinskog suda u Vukovaru, Stalna služba u Vinkovcima iz koje je razvidno da dužnik </w:t>
      </w:r>
      <w:r w:rsidR="008D3F91">
        <w:t xml:space="preserve">nije upisan kao vlasnik nekretnina u k.o. Vinkovcima, a potvrdu je zaprimio u međuvremenu. Također </w:t>
      </w:r>
      <w:r w:rsidR="00C275B2">
        <w:t xml:space="preserve">navodi </w:t>
      </w:r>
      <w:r w:rsidR="008D3F91">
        <w:t>da su se poslovne prostorije dužnika nalazile na adresi Rokovci, Pavina 42, međutim na navedenoj adresi u vrijeme izvida više se ne nalazi sjedište dužnika niti dužnik na istoj adresi obavlja djelatnost, a podaci o poslovanju dužnika i financijsko gospodarskom stanju nisu pribavljeni od zakonskog zastupnika dužnika Jovice Jovanović budući da nije poznata adresa prebivališta ili boravišta zakonskog zastupnika u RH, a niti se sa istim telefonski moglo stupiti u kontakt na njegovoj adresi prebivališta u Bajmoku, Preradovićeva 49, R. Srbija.</w:t>
      </w:r>
    </w:p>
    <w:p w:rsidRDefault="008D3F91" w:rsidP="008D3F91" w:rsidR="008D3F91">
      <w:pPr>
        <w:jc w:val="both"/>
      </w:pPr>
      <w:r>
        <w:t xml:space="preserve"> </w:t>
      </w:r>
    </w:p>
    <w:p w:rsidRDefault="008D3F91" w:rsidP="008D3F91" w:rsidR="008D3F91">
      <w:pPr>
        <w:ind w:firstLine="708"/>
        <w:jc w:val="both"/>
      </w:pPr>
      <w:r>
        <w:t>Traženi podaci o poslovanju dužnika pribavljeni su od FINA-e i sa web stranice Poslovna.hr, s time da financijska izvješća nisu predavana u FINA-u za 2014. godinu i 2015. godinu, niti su utvrđeni podaci o knjigovodstvenom servisu koji bi eventualno vodio poslovne knjige dužnika. Uvidom u podatke HZMO-a nije utvrđeno da dužnik ima zaposlenih osoba. Uvidom u evidencije zemljišnih knjiga OPS Vukovaru, SS u Vinkovcima, Ureda za katastar nekretnina u Vinkovcima i SKDD u Zagrebu, utvrđeno je da SAGITTARIUS d.o.o. nema u vlasništvu nekretnine i nematerijaliziranih vrijednosnih papira i drugih vrijednosnica. Od PPP Vinkovci zatražen je podatak o vlasništvu dužnika nad vozilima, međutim do dana sastavljanja izvješća isti podaci nisu dostavljeni od strane PPP Vinkovci.</w:t>
      </w:r>
    </w:p>
    <w:p w:rsidRDefault="008D3F91" w:rsidP="008D3F91" w:rsidR="008D3F91">
      <w:pPr>
        <w:jc w:val="both"/>
      </w:pPr>
    </w:p>
    <w:p w:rsidRDefault="008D3F91" w:rsidP="008D3F91" w:rsidR="008D3F91">
      <w:pPr>
        <w:ind w:firstLine="708"/>
        <w:jc w:val="both"/>
      </w:pPr>
      <w:r>
        <w:t>Pregled poslovnih knjiga nije u potpunosti izvršen budući da nije utvrđeno da bi neki od knjigovodstvenih servisa vodili poslovne knjige dužnika, niti su pribavljeni podaci od zakonskog zastupnika dužnika. Uvidom u web stranice Poslovna.hr, izvješće FINA-e te prema izjavi ranijeg člana i direktora društva, Jerka Šimunović, utvrđeno je da je dužnik u poslovnim knjigama do 01.01.2014. godine imao evidentiranu materijalnu imovinu u vrijednosti od 1.199.100,00 kn (građevinski strojevi i oprema s kojom je dužnik obavljao djelatnost), zatim zalihe robe u iznosu od 439.700,00 kn, kao i potraživanja od svojih dužnika u iznosu od 1.212.600,00 kn, te da je imao iskazanu dobit za poslovnu 2013. godinu u iznosu od 864.500,00 kn.</w:t>
      </w:r>
    </w:p>
    <w:p w:rsidRDefault="008D3F91" w:rsidP="008D3F91" w:rsidR="008D3F91">
      <w:pPr>
        <w:jc w:val="both"/>
      </w:pPr>
    </w:p>
    <w:p w:rsidRDefault="008D3F91" w:rsidP="008D3F91" w:rsidR="008D3F91">
      <w:pPr>
        <w:jc w:val="both"/>
      </w:pPr>
    </w:p>
    <w:p w:rsidRDefault="008D3F91" w:rsidP="008D3F91" w:rsidR="008D3F91">
      <w:pPr>
        <w:ind w:firstLine="708"/>
        <w:jc w:val="both"/>
      </w:pPr>
      <w:r>
        <w:lastRenderedPageBreak/>
        <w:t>Međutim, prema izjavi i saznanju ranijeg člana društva, Jerka Šimunović, novi član društva i direktor dužnika, Jovica Jovanović, naknadno je rasprodao cjelokupnu navedenu imovinu (građevinske strojeve, opremu i zalihe) i isplatio dobit dužnika iz 2013. godine, dok u odnosu na potraživanja prema dužnicima isti nije imao saznanja o kojim se konkretno dužnicima radilo niti da li su ista potraživanja naknadno naplaćena, budući je zakonski zastupnik društva, Jovica Jovanović, preuzeo cjelokupnu financijsko-knjigovodstvenu dokumentaciju. Za razdoblje 2014. godine i 2015. godine zakonski zastupnik dužnika nije predavao financijska izvješća FINA-i, pa stoga ne postoje relevantni financijski podaci o poslovanju dužnika u tom razdoblju.</w:t>
      </w:r>
    </w:p>
    <w:p w:rsidRDefault="008D3F91" w:rsidP="008D3F91" w:rsidR="008D3F91">
      <w:pPr>
        <w:jc w:val="both"/>
      </w:pPr>
    </w:p>
    <w:p w:rsidRDefault="008D3F91" w:rsidP="008D3F91" w:rsidR="008D3F91">
      <w:pPr>
        <w:ind w:firstLine="708"/>
        <w:jc w:val="both"/>
      </w:pPr>
      <w:r>
        <w:t>Ujedno je utvrđeno da je žiro račun dužnika broj: HR09 2481 0001 1360 0011 9, kod Kreditne banke d.d. u blokadi od 16.01.2015. godine, dok je žiro račun broj: HR37 2360 0001 1023 0382 4 kod Zagrebačke banke d.d. ugašen dana 16.12.2015. godine, a žiro račun broj: HR92 2484 0081 1070 5435 8 kod Raiffeisenbank Austrija d.d. ugašen je dana 27.02.2015. godine, s time da je dužnik na dan 14.04.2016. godine u Očevidniku redoslijeda osnova za plaćanje ima evidentirane neizvršene osnove za plaćanje u iznosu od 68.966,51 kn. Iz utvrđena navedenih u predmetnom izvješću i raspoložive dokumentacije nije za sada nedvojbeno utvrđeno da postoje pobojne pravne radnje u smislu odredbi čl. 199., 200. i 201. Stečajnog zakona.</w:t>
      </w:r>
    </w:p>
    <w:p w:rsidRDefault="008D3F91" w:rsidP="008D3F91" w:rsidR="008D3F91">
      <w:pPr>
        <w:jc w:val="both"/>
      </w:pPr>
      <w:r>
        <w:t xml:space="preserve"> </w:t>
      </w:r>
    </w:p>
    <w:p w:rsidRDefault="008D3F91" w:rsidP="008D3F91" w:rsidR="008D3F91">
      <w:pPr>
        <w:ind w:firstLine="708"/>
        <w:jc w:val="both"/>
      </w:pPr>
      <w:r>
        <w:t>Međutim, evidentno je da nad dužnikom postoje razlozi za otvaranje stečajnog postupka u smislu odredbe čl. 5. st. 2. Stečajnog zakona, i to radi nesposobnosti za plaćanje budući da je u Očevidniku redoslijeda osnova za plaćanje FINA-e do 14.04.2016 godine bilo više evidentiranih neizvršenih osnova za plaćanje u ukupnom iznosu od 68.966,51 kn u razdoblju dužem od 60 dana (ukupno 329 dana neprekidne blokade žiro računa) koje je trebalo, na temelju valjanih osnova za plaćanje, bez daljnjeg pristanka dužnika naplatiti s bilo kojeg od njegovih računa, ali i radi prezaduženosti budući da nije utvrđena imovina dužnika kao pravne osobe. S obzirom da dužnik duže vrijeme ne obavlja djelatnost, nema zaposlenih osoba, financijskih sredstava, temeljnog kapitala te imovine, nema uvjeta niti za nastavak poslovanja dužnika.</w:t>
      </w:r>
    </w:p>
    <w:p w:rsidRDefault="008D3F91" w:rsidP="008D3F91" w:rsidR="008D3F91">
      <w:pPr>
        <w:jc w:val="both"/>
      </w:pPr>
      <w:r>
        <w:t xml:space="preserve"> </w:t>
      </w:r>
    </w:p>
    <w:p w:rsidRDefault="008D3F91" w:rsidP="008D3F91" w:rsidR="008D3F91">
      <w:pPr>
        <w:ind w:firstLine="708"/>
        <w:jc w:val="both"/>
      </w:pPr>
      <w:r>
        <w:t>U smislu odredbi čl. 155. st. 1. t. 1., 3. i 4. i 156. st. 1. t. 1. Stečajnog zakona, u predmetnom postupku sudski troškovi, troškovi privremenog stečajnog upravitelja, stečajnog upravitelja i odbora vjerovnika te posebni troškovi u stečajnom postupku (troškovi prethodnog postupka, izrade pečata, otvaranja novog računa, vođenja knjigovodstva, sudskih pristojbi, arhiviranja i sl.), za razdoblje od 6 mjeseci trajanja stečajnog postupka, mogu se pretpostaviti prema troškovima u stečajevima slične vrijednosti, te prema tome i odrediti u iznosu od oko 25.000,00 kn. Uzimajući u obzir sve navedene troškove proizlazi da bi ukupna vrijednost predvidivih troškova iznosila oko 25.000,00 kn, dok s druge strane imovina dužnika nema vrijednosti, te u tako postavljenoj konstelaciji imovine i troškova nije moguće ostvariti osiguranje pokrića troškova stečajnog postupka, radi čega se predlaže da sud otvori i istodobno zaključi stečajni postupak nad dužnikom primjenom odredbe čl. 132. SZ-a.</w:t>
      </w:r>
    </w:p>
    <w:p w:rsidRDefault="008D3F91" w:rsidP="008D3F91" w:rsidR="008D3F91">
      <w:pPr>
        <w:jc w:val="both"/>
      </w:pPr>
    </w:p>
    <w:p w:rsidRDefault="008D3F91" w:rsidP="008D3F91" w:rsidR="0096454D">
      <w:pPr>
        <w:ind w:firstLine="708"/>
        <w:jc w:val="both"/>
      </w:pPr>
      <w:r>
        <w:t>Stečajni upravitelj posebno napominje da nikakvu poslovnu dokumentaciju dužnika nije pronašao ni preuzeo, tako da nema dokumentacije koja bi se pohranila sukladno pozitivnim propisima.</w:t>
      </w:r>
    </w:p>
    <w:p w:rsidRDefault="00C67FCE" w:rsidP="00C67FCE" w:rsidR="00C67FCE">
      <w:pPr>
        <w:jc w:val="both"/>
      </w:pPr>
    </w:p>
    <w:p w:rsidRDefault="004356FF" w:rsidP="004356FF" w:rsidR="00404A5E">
      <w:pPr>
        <w:pStyle w:val="Tijeloteksta"/>
      </w:pPr>
      <w:r>
        <w:tab/>
        <w:t>Na ročištu radi očitovanja o prijedlogu za otvara</w:t>
      </w:r>
      <w:r w:rsidR="00C67FCE">
        <w:t>nje stečajnog postupka i ročištu</w:t>
      </w:r>
      <w:r>
        <w:t xml:space="preserve"> radi rasprave o pretpostavkama </w:t>
      </w:r>
      <w:r w:rsidR="00191B36">
        <w:t>za otvaranje stečajnog postupka</w:t>
      </w:r>
      <w:r w:rsidR="00DA533B">
        <w:t xml:space="preserve"> </w:t>
      </w:r>
      <w:r w:rsidR="00404A5E">
        <w:t>punomoćnica</w:t>
      </w:r>
      <w:r>
        <w:t xml:space="preserve"> ŽDO GUO </w:t>
      </w:r>
    </w:p>
    <w:p w:rsidRDefault="00404A5E" w:rsidP="004356FF" w:rsidR="00404A5E">
      <w:pPr>
        <w:pStyle w:val="Tijeloteksta"/>
      </w:pPr>
    </w:p>
    <w:p w:rsidRDefault="00404A5E" w:rsidP="004356FF" w:rsidR="00404A5E">
      <w:pPr>
        <w:pStyle w:val="Tijeloteksta"/>
      </w:pPr>
    </w:p>
    <w:p w:rsidRDefault="00404A5E" w:rsidP="004356FF" w:rsidR="004356FF">
      <w:pPr>
        <w:pStyle w:val="Tijeloteksta"/>
      </w:pPr>
      <w:r>
        <w:lastRenderedPageBreak/>
        <w:t>Vukovar</w:t>
      </w:r>
      <w:r w:rsidR="004356FF">
        <w:t xml:space="preserve"> </w:t>
      </w:r>
      <w:r>
        <w:t xml:space="preserve">izjavila je </w:t>
      </w:r>
      <w:r w:rsidR="004356FF">
        <w:t>da nema primjedbe na izvješće privremen</w:t>
      </w:r>
      <w:r w:rsidR="00C67FCE">
        <w:t>og stečajnog upravitelja</w:t>
      </w:r>
      <w:r>
        <w:t xml:space="preserve"> i da je s istim suglasna</w:t>
      </w:r>
      <w:r w:rsidR="00652AD7">
        <w:t xml:space="preserve"> u cijelosti.</w:t>
      </w:r>
    </w:p>
    <w:p w:rsidRDefault="001A4A8D" w:rsidP="004356FF" w:rsidR="001A4A8D">
      <w:pPr>
        <w:pStyle w:val="Tijeloteksta"/>
      </w:pPr>
    </w:p>
    <w:p w:rsidRDefault="004356FF" w:rsidP="004356FF" w:rsidR="004356FF">
      <w:pPr>
        <w:pStyle w:val="Tijeloteksta"/>
      </w:pPr>
      <w:r>
        <w:tab/>
        <w:t xml:space="preserve">Sud je rješenjem od </w:t>
      </w:r>
      <w:r w:rsidR="00404A5E">
        <w:t>21</w:t>
      </w:r>
      <w:r w:rsidR="00652AD7">
        <w:t>.04</w:t>
      </w:r>
      <w:r>
        <w:t xml:space="preserve">.2016. pozvao osobe koje imaju pravni interes da se provede stečajni postupak nad dužnikom na uplatu iznosa od </w:t>
      </w:r>
      <w:r w:rsidR="001A4A8D">
        <w:t>25</w:t>
      </w:r>
      <w:r>
        <w:t xml:space="preserve">.000,00 kn na navedeni broj žiro-računa suda, odredio rok za postupanje te upozorio na posljedice za nepostupanje. </w:t>
      </w:r>
    </w:p>
    <w:p w:rsidRDefault="004356FF" w:rsidP="004356FF" w:rsidR="004356FF">
      <w:pPr>
        <w:pStyle w:val="Tijeloteksta"/>
      </w:pPr>
    </w:p>
    <w:p w:rsidRDefault="004356FF" w:rsidP="00652AD7" w:rsidR="00002476">
      <w:pPr>
        <w:pStyle w:val="Tijeloteksta"/>
      </w:pPr>
      <w:r>
        <w:tab/>
        <w:t>Nakon bezuspješnog proteka roka za uplatu zatraženoga predujma troškova, te uvida u dokumentaciju u spisu i to</w:t>
      </w:r>
      <w:r w:rsidR="00002476">
        <w:t>:</w:t>
      </w:r>
      <w:r w:rsidR="001A4A8D">
        <w:t xml:space="preserve"> </w:t>
      </w:r>
      <w:r w:rsidR="00404A5E">
        <w:t xml:space="preserve">prijedlog za otvaranje stečajnog postupka od 21.09.2015., račun Fine od 22.01.2016., obavijest Fine od 02.03.2016. i izvješće privremenog stečajnog upravitelja od 18.04.2016., </w:t>
      </w:r>
      <w:r w:rsidR="00002476">
        <w:t>sud je utvrdio da postoji stečajni razlog predviđen zakonom (čl. 5 SZ-a), da je predlagatelj ovlašten za podnošenje predmetnog prijedloga temelj</w:t>
      </w:r>
      <w:r w:rsidR="00535532">
        <w:t>em odredbe čl. 110. st. 1. SZ-a i</w:t>
      </w:r>
      <w:r w:rsidR="00002476">
        <w:t xml:space="preserve"> da dužnik nema imovine koja bi ušla u stečajnu masu, te je sud temeljem čl. 132. SZ-a odlučio kao u izreci. </w:t>
      </w:r>
    </w:p>
    <w:p w:rsidRDefault="001A4A8D" w:rsidP="004356FF" w:rsidR="001A4A8D">
      <w:pPr>
        <w:pStyle w:val="Tijeloteksta"/>
      </w:pPr>
    </w:p>
    <w:p w:rsidRDefault="00606622" w:rsidP="00002476" w:rsidR="00606622">
      <w:pPr>
        <w:pStyle w:val="Tijeloteksta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1A4A8D">
        <w:t>20</w:t>
      </w:r>
      <w:r w:rsidR="00002476">
        <w:t>. lipnja</w:t>
      </w:r>
      <w:r>
        <w:t xml:space="preserve"> 2016. </w:t>
      </w:r>
    </w:p>
    <w:p w:rsidRDefault="00606622" w:rsidP="00A676A7" w:rsidR="00606622">
      <w:pPr>
        <w:pStyle w:val="Tijeloteksta"/>
      </w:pPr>
    </w:p>
    <w:p w:rsidRDefault="001A4A8D" w:rsidP="00606622" w:rsidR="001A4A8D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F42F3E" w:rsidP="00606622" w:rsidR="00606622" w:rsidRPr="00D23544">
      <w:pPr>
        <w:pStyle w:val="Tijeloteksta"/>
        <w:jc w:val="left"/>
      </w:pPr>
      <w:r>
        <w:t xml:space="preserve">Žana Bem      </w:t>
      </w:r>
      <w:r w:rsidR="00606622">
        <w:t xml:space="preserve">                                                                          </w:t>
      </w:r>
      <w:r w:rsidR="00606622"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535532" w:rsidP="00606622" w:rsidR="0053553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Predlagatelju na njihov poslovni broj</w:t>
      </w:r>
    </w:p>
    <w:p w:rsidRDefault="00606622" w:rsidP="00075125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404A5E">
        <w:t>Jovica (Srebrić) Jovanović</w:t>
      </w:r>
    </w:p>
    <w:p w:rsidRDefault="00002476" w:rsidP="00606622" w:rsidR="00C85C2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43C41" w:rsidP="00606622" w:rsidR="00606622">
      <w:pPr>
        <w:pStyle w:val="Tijeloteksta"/>
        <w:numPr>
          <w:ilvl w:val="0"/>
          <w:numId w:val="3"/>
        </w:numPr>
        <w:jc w:val="left"/>
      </w:pPr>
      <w:r>
        <w:t>FINA</w:t>
      </w:r>
      <w:r w:rsidR="00C85C21">
        <w:t xml:space="preserve"> </w:t>
      </w:r>
      <w:r w:rsidR="00404A5E">
        <w:t>Vukovar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404A5E">
        <w:t>Vukovar</w:t>
      </w:r>
    </w:p>
    <w:p w:rsidRDefault="00002476" w:rsidP="00606622" w:rsidR="00606622">
      <w:pPr>
        <w:pStyle w:val="Tijeloteksta"/>
        <w:numPr>
          <w:ilvl w:val="0"/>
          <w:numId w:val="3"/>
        </w:numPr>
        <w:jc w:val="left"/>
      </w:pPr>
      <w:r>
        <w:t>Mrežna stranica e-Oglasna ploča sudova</w:t>
      </w:r>
    </w:p>
    <w:p w:rsidRDefault="00535532" w:rsidP="00606622" w:rsidR="00606622">
      <w:pPr>
        <w:pStyle w:val="Tijeloteksta"/>
        <w:numPr>
          <w:ilvl w:val="0"/>
          <w:numId w:val="3"/>
        </w:numPr>
        <w:jc w:val="left"/>
      </w:pPr>
      <w:r>
        <w:t>Ministarstvu pravosuđa RH – nakon pravomoćnosti, elektroničkom poštom</w:t>
      </w:r>
    </w:p>
    <w:p w:rsidRDefault="00535532" w:rsidP="009B4635" w:rsidR="009B4635">
      <w:pPr>
        <w:numPr>
          <w:ilvl w:val="0"/>
          <w:numId w:val="3"/>
        </w:numPr>
        <w:jc w:val="both"/>
      </w:pPr>
      <w:r>
        <w:t>Sudski registar - nakon pravomoćnosti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otvaranjem i zaključenjem</w:t>
      </w:r>
    </w:p>
    <w:p w:rsidRDefault="00606622" w:rsidP="00A676A7" w:rsidR="00D23544">
      <w:pPr>
        <w:pStyle w:val="Tijeloteksta"/>
        <w:numPr>
          <w:ilvl w:val="0"/>
          <w:numId w:val="3"/>
        </w:numPr>
        <w:jc w:val="left"/>
      </w:pPr>
      <w:r>
        <w:t>K.</w:t>
      </w:r>
      <w:r w:rsidR="00404A5E">
        <w:t>18/7</w:t>
      </w:r>
    </w:p>
    <w:p w:rsidRDefault="00532E0A" w:rsidP="00D23544" w:rsidR="00532E0A">
      <w:pPr>
        <w:ind w:firstLine="708"/>
        <w:jc w:val="both"/>
      </w:pPr>
    </w:p>
    <w:sectPr w:rsidSect="0096454D" w:rsidR="00532E0A">
      <w:headerReference w:type="even" r:id="rId11"/>
      <w:headerReference w:type="default" r:id="rId12"/>
      <w:pgSz w:h="16838" w:w="11906"/>
      <w:pgMar w:gutter="0" w:footer="708" w:header="708" w:left="1417" w:bottom="851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7" w:rsidR="009620B7">
      <w:r>
        <w:separator/>
      </w:r>
    </w:p>
  </w:endnote>
  <w:endnote w:id="0" w:type="continuationSeparator">
    <w:p w:rsidRDefault="009620B7" w:rsidR="00962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7" w:rsidR="009620B7">
      <w:r>
        <w:separator/>
      </w:r>
    </w:p>
  </w:footnote>
  <w:footnote w:id="0" w:type="continuationSeparator">
    <w:p w:rsidRDefault="009620B7" w:rsidR="009620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18D3">
      <w:rPr>
        <w:noProof/>
      </w:rPr>
      <w:t>4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DB095C" w:rsidRPr="00DB095C">
      <w:rPr>
        <w:rStyle w:val="Naglaeno"/>
        <w:b w:val="false"/>
      </w:rPr>
      <w:t>14 St-</w:t>
    </w:r>
    <w:r w:rsidR="00582DCD">
      <w:rPr>
        <w:rStyle w:val="Naglaeno"/>
        <w:b w:val="false"/>
      </w:rPr>
      <w:t>361/15-26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2F481833"/>
    <w:multiLevelType w:val="hybridMultilevel"/>
    <w:tmpl w:val="9B00DB56"/>
    <w:lvl w:tplc="95BE3A8C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14">
    <w:nsid w:val="63EA65F7"/>
    <w:multiLevelType w:val="hybridMultilevel"/>
    <w:tmpl w:val="301616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2476"/>
    <w:rsid w:val="00007BB4"/>
    <w:rsid w:val="00011C68"/>
    <w:rsid w:val="0001245A"/>
    <w:rsid w:val="00012BB2"/>
    <w:rsid w:val="00014887"/>
    <w:rsid w:val="00016B25"/>
    <w:rsid w:val="0002038A"/>
    <w:rsid w:val="00020DB7"/>
    <w:rsid w:val="00027E84"/>
    <w:rsid w:val="00035864"/>
    <w:rsid w:val="00036441"/>
    <w:rsid w:val="000477CD"/>
    <w:rsid w:val="00047A8F"/>
    <w:rsid w:val="00050860"/>
    <w:rsid w:val="000535EA"/>
    <w:rsid w:val="00064DD6"/>
    <w:rsid w:val="000656E6"/>
    <w:rsid w:val="00075125"/>
    <w:rsid w:val="00077C9D"/>
    <w:rsid w:val="00086175"/>
    <w:rsid w:val="00091B4B"/>
    <w:rsid w:val="000938B8"/>
    <w:rsid w:val="00095305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196C"/>
    <w:rsid w:val="00102060"/>
    <w:rsid w:val="001033E6"/>
    <w:rsid w:val="00120E9B"/>
    <w:rsid w:val="00126992"/>
    <w:rsid w:val="00134D28"/>
    <w:rsid w:val="001437B2"/>
    <w:rsid w:val="0016335A"/>
    <w:rsid w:val="00173F18"/>
    <w:rsid w:val="00174CAD"/>
    <w:rsid w:val="00177EC7"/>
    <w:rsid w:val="00191B36"/>
    <w:rsid w:val="001A28F3"/>
    <w:rsid w:val="001A4A8D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21669"/>
    <w:rsid w:val="00224AFF"/>
    <w:rsid w:val="002358E7"/>
    <w:rsid w:val="00240374"/>
    <w:rsid w:val="0025000D"/>
    <w:rsid w:val="002517D8"/>
    <w:rsid w:val="00263D87"/>
    <w:rsid w:val="00264249"/>
    <w:rsid w:val="00267D26"/>
    <w:rsid w:val="00277975"/>
    <w:rsid w:val="0028507D"/>
    <w:rsid w:val="0029659B"/>
    <w:rsid w:val="002A0B89"/>
    <w:rsid w:val="002A2AF5"/>
    <w:rsid w:val="002A33B8"/>
    <w:rsid w:val="002A36D6"/>
    <w:rsid w:val="002A3BEF"/>
    <w:rsid w:val="002B4236"/>
    <w:rsid w:val="002C3D49"/>
    <w:rsid w:val="002D2610"/>
    <w:rsid w:val="002D7681"/>
    <w:rsid w:val="002F31B4"/>
    <w:rsid w:val="002F4AAF"/>
    <w:rsid w:val="002F66FE"/>
    <w:rsid w:val="002F74B4"/>
    <w:rsid w:val="002F74B9"/>
    <w:rsid w:val="00302092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2A7"/>
    <w:rsid w:val="00375650"/>
    <w:rsid w:val="00375C7E"/>
    <w:rsid w:val="0038265B"/>
    <w:rsid w:val="003832CA"/>
    <w:rsid w:val="00383AE3"/>
    <w:rsid w:val="003879D1"/>
    <w:rsid w:val="003924AF"/>
    <w:rsid w:val="003A398A"/>
    <w:rsid w:val="003A56C0"/>
    <w:rsid w:val="003A610E"/>
    <w:rsid w:val="003C01DF"/>
    <w:rsid w:val="003D02B1"/>
    <w:rsid w:val="003D2E09"/>
    <w:rsid w:val="003E4659"/>
    <w:rsid w:val="003E4DD9"/>
    <w:rsid w:val="003E6D4F"/>
    <w:rsid w:val="003E7C98"/>
    <w:rsid w:val="00404A5E"/>
    <w:rsid w:val="00413C80"/>
    <w:rsid w:val="00415280"/>
    <w:rsid w:val="00415293"/>
    <w:rsid w:val="0041638D"/>
    <w:rsid w:val="00421D71"/>
    <w:rsid w:val="00423F56"/>
    <w:rsid w:val="004315D7"/>
    <w:rsid w:val="004351D0"/>
    <w:rsid w:val="004356FF"/>
    <w:rsid w:val="00436570"/>
    <w:rsid w:val="00443F69"/>
    <w:rsid w:val="00447431"/>
    <w:rsid w:val="00447C89"/>
    <w:rsid w:val="004545C4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D7B"/>
    <w:rsid w:val="004A335F"/>
    <w:rsid w:val="004A6F2C"/>
    <w:rsid w:val="004B490A"/>
    <w:rsid w:val="004B675F"/>
    <w:rsid w:val="004C3969"/>
    <w:rsid w:val="004C44F2"/>
    <w:rsid w:val="004D0F56"/>
    <w:rsid w:val="004D3C2C"/>
    <w:rsid w:val="004D5127"/>
    <w:rsid w:val="004D5A26"/>
    <w:rsid w:val="004E1973"/>
    <w:rsid w:val="004E466C"/>
    <w:rsid w:val="004F5FE8"/>
    <w:rsid w:val="005126B5"/>
    <w:rsid w:val="005159C5"/>
    <w:rsid w:val="00517170"/>
    <w:rsid w:val="00517F54"/>
    <w:rsid w:val="00532E0A"/>
    <w:rsid w:val="00534964"/>
    <w:rsid w:val="0053531C"/>
    <w:rsid w:val="0053545A"/>
    <w:rsid w:val="00535532"/>
    <w:rsid w:val="00536FAD"/>
    <w:rsid w:val="00540160"/>
    <w:rsid w:val="0054259D"/>
    <w:rsid w:val="005427C2"/>
    <w:rsid w:val="005437AE"/>
    <w:rsid w:val="00550133"/>
    <w:rsid w:val="00553AAD"/>
    <w:rsid w:val="00554CD6"/>
    <w:rsid w:val="00556098"/>
    <w:rsid w:val="00556332"/>
    <w:rsid w:val="00556700"/>
    <w:rsid w:val="00567F63"/>
    <w:rsid w:val="00582DCD"/>
    <w:rsid w:val="005868D0"/>
    <w:rsid w:val="00590971"/>
    <w:rsid w:val="00590BE9"/>
    <w:rsid w:val="005931E7"/>
    <w:rsid w:val="00597723"/>
    <w:rsid w:val="005B1006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6D5D"/>
    <w:rsid w:val="006056DE"/>
    <w:rsid w:val="00606622"/>
    <w:rsid w:val="0060738F"/>
    <w:rsid w:val="00613D0A"/>
    <w:rsid w:val="006207DD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AD7"/>
    <w:rsid w:val="00652E1D"/>
    <w:rsid w:val="00655ECD"/>
    <w:rsid w:val="0065776A"/>
    <w:rsid w:val="00663E77"/>
    <w:rsid w:val="00666402"/>
    <w:rsid w:val="00675BE5"/>
    <w:rsid w:val="006859F5"/>
    <w:rsid w:val="0068612D"/>
    <w:rsid w:val="006906BB"/>
    <w:rsid w:val="0069656A"/>
    <w:rsid w:val="006A11E9"/>
    <w:rsid w:val="006A6EBE"/>
    <w:rsid w:val="006B29B9"/>
    <w:rsid w:val="006B5168"/>
    <w:rsid w:val="006C36CE"/>
    <w:rsid w:val="006C39BE"/>
    <w:rsid w:val="006C4C88"/>
    <w:rsid w:val="006C4FDF"/>
    <w:rsid w:val="006D1C83"/>
    <w:rsid w:val="006E17C9"/>
    <w:rsid w:val="006E4707"/>
    <w:rsid w:val="0071019B"/>
    <w:rsid w:val="00711561"/>
    <w:rsid w:val="007176B1"/>
    <w:rsid w:val="007237EB"/>
    <w:rsid w:val="00724724"/>
    <w:rsid w:val="007272CF"/>
    <w:rsid w:val="0073010A"/>
    <w:rsid w:val="00734726"/>
    <w:rsid w:val="00737CAE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1EE3"/>
    <w:rsid w:val="007A4540"/>
    <w:rsid w:val="007A5699"/>
    <w:rsid w:val="007C3B06"/>
    <w:rsid w:val="007C5CCC"/>
    <w:rsid w:val="007D0899"/>
    <w:rsid w:val="007E318D"/>
    <w:rsid w:val="007E7376"/>
    <w:rsid w:val="007F1C41"/>
    <w:rsid w:val="008023F7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52E9"/>
    <w:rsid w:val="008A224F"/>
    <w:rsid w:val="008A2B1F"/>
    <w:rsid w:val="008A40C2"/>
    <w:rsid w:val="008A5A26"/>
    <w:rsid w:val="008A6156"/>
    <w:rsid w:val="008A6395"/>
    <w:rsid w:val="008A66B9"/>
    <w:rsid w:val="008A786C"/>
    <w:rsid w:val="008B0E56"/>
    <w:rsid w:val="008B1B1A"/>
    <w:rsid w:val="008B45DA"/>
    <w:rsid w:val="008C7029"/>
    <w:rsid w:val="008D360D"/>
    <w:rsid w:val="008D3F91"/>
    <w:rsid w:val="008E7487"/>
    <w:rsid w:val="008F1C74"/>
    <w:rsid w:val="00901EF5"/>
    <w:rsid w:val="0090718E"/>
    <w:rsid w:val="00912CF5"/>
    <w:rsid w:val="00915DFD"/>
    <w:rsid w:val="00930B0A"/>
    <w:rsid w:val="009324BF"/>
    <w:rsid w:val="00936874"/>
    <w:rsid w:val="00937840"/>
    <w:rsid w:val="00940916"/>
    <w:rsid w:val="00951B4E"/>
    <w:rsid w:val="009525D4"/>
    <w:rsid w:val="00956F61"/>
    <w:rsid w:val="00960C61"/>
    <w:rsid w:val="009620B7"/>
    <w:rsid w:val="0096454D"/>
    <w:rsid w:val="0096487F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D0D47"/>
    <w:rsid w:val="009D1F79"/>
    <w:rsid w:val="009E2025"/>
    <w:rsid w:val="009E3AF3"/>
    <w:rsid w:val="009E5D6D"/>
    <w:rsid w:val="00A07CA2"/>
    <w:rsid w:val="00A15CB8"/>
    <w:rsid w:val="00A214C9"/>
    <w:rsid w:val="00A405B5"/>
    <w:rsid w:val="00A46436"/>
    <w:rsid w:val="00A57AB7"/>
    <w:rsid w:val="00A63F24"/>
    <w:rsid w:val="00A676A7"/>
    <w:rsid w:val="00A70D0B"/>
    <w:rsid w:val="00A71331"/>
    <w:rsid w:val="00A85B48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7389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2016D"/>
    <w:rsid w:val="00C275B2"/>
    <w:rsid w:val="00C34639"/>
    <w:rsid w:val="00C36A5B"/>
    <w:rsid w:val="00C418D3"/>
    <w:rsid w:val="00C43C41"/>
    <w:rsid w:val="00C43CDA"/>
    <w:rsid w:val="00C46713"/>
    <w:rsid w:val="00C542AE"/>
    <w:rsid w:val="00C56925"/>
    <w:rsid w:val="00C63965"/>
    <w:rsid w:val="00C66216"/>
    <w:rsid w:val="00C67FCE"/>
    <w:rsid w:val="00C73790"/>
    <w:rsid w:val="00C81346"/>
    <w:rsid w:val="00C8590C"/>
    <w:rsid w:val="00C85C21"/>
    <w:rsid w:val="00CA01EF"/>
    <w:rsid w:val="00CA3325"/>
    <w:rsid w:val="00CD26AE"/>
    <w:rsid w:val="00CE0EE4"/>
    <w:rsid w:val="00CF429C"/>
    <w:rsid w:val="00CF63EE"/>
    <w:rsid w:val="00D051E7"/>
    <w:rsid w:val="00D212DB"/>
    <w:rsid w:val="00D22877"/>
    <w:rsid w:val="00D23251"/>
    <w:rsid w:val="00D23544"/>
    <w:rsid w:val="00D24D2F"/>
    <w:rsid w:val="00D2698A"/>
    <w:rsid w:val="00D41F18"/>
    <w:rsid w:val="00D42504"/>
    <w:rsid w:val="00D4557E"/>
    <w:rsid w:val="00D472A5"/>
    <w:rsid w:val="00D505FE"/>
    <w:rsid w:val="00D510F4"/>
    <w:rsid w:val="00D519AC"/>
    <w:rsid w:val="00D63144"/>
    <w:rsid w:val="00D63BE6"/>
    <w:rsid w:val="00D64021"/>
    <w:rsid w:val="00D745AC"/>
    <w:rsid w:val="00D77EA4"/>
    <w:rsid w:val="00D83601"/>
    <w:rsid w:val="00D903AF"/>
    <w:rsid w:val="00D97782"/>
    <w:rsid w:val="00DA146A"/>
    <w:rsid w:val="00DA4636"/>
    <w:rsid w:val="00DA533B"/>
    <w:rsid w:val="00DB095C"/>
    <w:rsid w:val="00DB4D59"/>
    <w:rsid w:val="00DC3234"/>
    <w:rsid w:val="00DD6682"/>
    <w:rsid w:val="00DE1523"/>
    <w:rsid w:val="00DE5F69"/>
    <w:rsid w:val="00DF1811"/>
    <w:rsid w:val="00DF432A"/>
    <w:rsid w:val="00DF73E4"/>
    <w:rsid w:val="00E0224A"/>
    <w:rsid w:val="00E23AF8"/>
    <w:rsid w:val="00E32E80"/>
    <w:rsid w:val="00E40C26"/>
    <w:rsid w:val="00E431F4"/>
    <w:rsid w:val="00E47B37"/>
    <w:rsid w:val="00E60C19"/>
    <w:rsid w:val="00E6124A"/>
    <w:rsid w:val="00E85E80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1927"/>
    <w:rsid w:val="00ED4C16"/>
    <w:rsid w:val="00ED5815"/>
    <w:rsid w:val="00EF33C1"/>
    <w:rsid w:val="00EF5DDB"/>
    <w:rsid w:val="00F00CBB"/>
    <w:rsid w:val="00F02A50"/>
    <w:rsid w:val="00F040DB"/>
    <w:rsid w:val="00F2165F"/>
    <w:rsid w:val="00F40F1F"/>
    <w:rsid w:val="00F42F3E"/>
    <w:rsid w:val="00F44FDD"/>
    <w:rsid w:val="00F46E60"/>
    <w:rsid w:val="00F53C4A"/>
    <w:rsid w:val="00F55631"/>
    <w:rsid w:val="00F5566E"/>
    <w:rsid w:val="00F564E3"/>
    <w:rsid w:val="00F6215D"/>
    <w:rsid w:val="00F658FE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F14D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418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18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8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8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A676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418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18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8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8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375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SAGITTARIUS d.o.o. za trgovinu i usluge</izvorni_sadrzaj>
    <derivirana_varijabla naziv="DomainObject.Predmet.ProtustrankaFormated_1">  SAGITTARIUS d.o.o. za trgovinu i usluge</derivirana_varijabla>
  </DomainObject.Predmet.ProtustrankaFormated>
  <DomainObject.Predmet.ProtustrankaFormatedOIB>
    <izvorni_sadrzaj>  SAGITTARIUS d.o.o. za trgovinu i usluge, OIB 66237881516</izvorni_sadrzaj>
    <derivirana_varijabla naziv="DomainObject.Predmet.ProtustrankaFormatedOIB_1">  SAGITTARIUS d.o.o. za trgovinu i usluge, OIB 66237881516</derivirana_varijabla>
  </DomainObject.Predmet.ProtustrankaFormatedOIB>
  <DomainObject.Predmet.ProtustrankaFormatedWithAdress>
    <izvorni_sadrzaj> SAGITTARIUS d.o.o. za trgovinu i usluge, Pavina 42, 32271 Rokovci</izvorni_sadrzaj>
    <derivirana_varijabla naziv="DomainObject.Predmet.ProtustrankaFormatedWithAdress_1"> SAGITTARIUS d.o.o. za trgovinu i usluge, Pavina 42, 32271 Rokovci</derivirana_varijabla>
  </DomainObject.Predmet.ProtustrankaFormatedWithAdress>
  <DomainObject.Predmet.ProtustrankaFormatedWithAdressOIB>
    <izvorni_sadrzaj> SAGITTARIUS d.o.o. za trgovinu i usluge, OIB 66237881516, Pavina 42, 32271 Rokovci</izvorni_sadrzaj>
    <derivirana_varijabla naziv="DomainObject.Predmet.ProtustrankaFormatedWithAdressOIB_1"> SAGITTARIUS d.o.o. za trgovinu i usluge, OIB 66237881516, Pavina 42, 32271 Rokovci</derivirana_varijabla>
  </DomainObject.Predmet.ProtustrankaFormatedWithAdressOIB>
  <DomainObject.Predmet.ProtustrankaWithAdress>
    <izvorni_sadrzaj>SAGITTARIUS d.o.o. za trgovinu i usluge Pavina 42, 32271 Rokovci</izvorni_sadrzaj>
    <derivirana_varijabla naziv="DomainObject.Predmet.ProtustrankaWithAdress_1">SAGITTARIUS d.o.o. za trgovinu i usluge Pavina 42, 32271 Rokovci</derivirana_varijabla>
  </DomainObject.Predmet.ProtustrankaWithAdress>
  <DomainObject.Predmet.ProtustrankaWithAdressOIB>
    <izvorni_sadrzaj>SAGITTARIUS d.o.o. za trgovinu i usluge, OIB 66237881516, Pavina 42, 32271 Rokovci</izvorni_sadrzaj>
    <derivirana_varijabla naziv="DomainObject.Predmet.ProtustrankaWithAdressOIB_1">SAGITTARIUS d.o.o. za trgovinu i usluge, OIB 66237881516, Pavina 42, 32271 Rokovci</derivirana_varijabla>
  </DomainObject.Predmet.ProtustrankaWithAdressOIB>
  <DomainObject.Predmet.ProtustrankaNazivFormated>
    <izvorni_sadrzaj>SAGITTARIUS d.o.o. za trgovinu i usluge</izvorni_sadrzaj>
    <derivirana_varijabla naziv="DomainObject.Predmet.ProtustrankaNazivFormated_1">SAGITTARIUS d.o.o. za trgovinu i usluge</derivirana_varijabla>
  </DomainObject.Predmet.ProtustrankaNazivFormated>
  <DomainObject.Predmet.ProtustrankaNazivFormatedOIB>
    <izvorni_sadrzaj>SAGITTARIUS d.o.o. za trgovinu i usluge, OIB 66237881516</izvorni_sadrzaj>
    <derivirana_varijabla naziv="DomainObject.Predmet.ProtustrankaNazivFormatedOIB_1">SAGITTARIUS d.o.o. za trgovinu i usluge, OIB 66237881516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SAGITTARIUS d.o.o. za trgovinu i usluge</item>
    </izvorni_sadrzaj>
    <derivirana_varijabla naziv="DomainObject.Predmet.ProtuStrankaListFormated_1">
      <item>SAGITTARIUS d.o.o. za trgovinu i usluge</item>
    </derivirana_varijabla>
  </DomainObject.Predmet.ProtuStrankaListFormated>
  <DomainObject.Predmet.ProtuStrankaListFormatedOIB>
    <izvorni_sadrzaj>
      <item>SAGITTARIUS d.o.o. za trgovinu i usluge, OIB 66237881516</item>
    </izvorni_sadrzaj>
    <derivirana_varijabla naziv="DomainObject.Predmet.ProtuStrankaListFormatedOIB_1">
      <item>SAGITTARIUS d.o.o. za trgovinu i usluge, OIB 66237881516</item>
    </derivirana_varijabla>
  </DomainObject.Predmet.ProtuStrankaListFormatedOIB>
  <DomainObject.Predmet.ProtuStrankaListFormatedWithAdress>
    <izvorni_sadrzaj>
      <item>SAGITTARIUS d.o.o. za trgovinu i usluge, Pavina 42, 32271 Rokovci</item>
    </izvorni_sadrzaj>
    <derivirana_varijabla naziv="DomainObject.Predmet.ProtuStrankaListFormatedWithAdress_1">
      <item>SAGITTARIUS d.o.o. za trgovinu i usluge, Pavina 42, 32271 Rokovci</item>
    </derivirana_varijabla>
  </DomainObject.Predmet.ProtuStrankaListFormatedWithAdress>
  <DomainObject.Predmet.ProtuStrankaListFormatedWithAdressOIB>
    <izvorni_sadrzaj>
      <item>SAGITTARIUS d.o.o. za trgovinu i usluge, OIB 66237881516, Pavina 42, 32271 Rokovci</item>
    </izvorni_sadrzaj>
    <derivirana_varijabla naziv="DomainObject.Predmet.ProtuStrankaListFormatedWithAdressOIB_1">
      <item>SAGITTARIUS d.o.o. za trgovinu i usluge, OIB 66237881516, Pavina 42, 32271 Rokovci</item>
    </derivirana_varijabla>
  </DomainObject.Predmet.ProtuStrankaListFormatedWithAdressOIB>
  <DomainObject.Predmet.ProtuStrankaListNazivFormated>
    <izvorni_sadrzaj>
      <item>SAGITTARIUS d.o.o. za trgovinu i usluge</item>
    </izvorni_sadrzaj>
    <derivirana_varijabla naziv="DomainObject.Predmet.ProtuStrankaListNazivFormated_1">
      <item>SAGITTARIUS d.o.o. za trgovinu i usluge</item>
    </derivirana_varijabla>
  </DomainObject.Predmet.ProtuStrankaListNazivFormated>
  <DomainObject.Predmet.ProtuStrankaListNazivFormatedOIB>
    <izvorni_sadrzaj>
      <item>SAGITTARIUS d.o.o. za trgovinu i usluge, OIB 66237881516</item>
    </izvorni_sadrzaj>
    <derivirana_varijabla naziv="DomainObject.Predmet.ProtuStrankaListNazivFormatedOIB_1">
      <item>SAGITTARIUS d.o.o. za trgovinu i usluge, OIB 66237881516</item>
    </derivirana_varijabla>
  </DomainObject.Predmet.ProtuStrankaListNazivFormatedOIB>
  <DomainObject.Predmet.OstaliListFormated>
    <izvorni_sadrzaj>
      <item>ŽDO GUO Vukovar</item>
      <item>Slavko Marinac</item>
      <item>Jovica Jovanović</item>
    </izvorni_sadrzaj>
    <derivirana_varijabla naziv="DomainObject.Predmet.OstaliListFormated_1">
      <item>ŽDO GUO Vukovar</item>
      <item>Slavko Marinac</item>
      <item>Jovica Jovanović</item>
    </derivirana_varijabla>
  </DomainObject.Predmet.OstaliListFormated>
  <DomainObject.Predmet.OstaliListFormatedOIB>
    <izvorni_sadrzaj>
      <item>ŽDO GUO Vukovar</item>
      <item>Slavko Marinac, OIB 37776084692</item>
      <item>Jovica Jovanović, OIB 89517751143</item>
    </izvorni_sadrzaj>
    <derivirana_varijabla naziv="DomainObject.Predmet.OstaliListFormatedOIB_1">
      <item>ŽDO GUO Vukovar</item>
      <item>Slavko Marinac, OIB 37776084692</item>
      <item>Jovica Jovanović, OIB 89517751143</item>
    </derivirana_varijabla>
  </DomainObject.Predmet.OstaliListFormatedOIB>
  <DomainObject.Predmet.OstaliListFormatedWithAdress>
    <izvorni_sadrzaj>
      <item>ŽDO GUO Vukovar</item>
      <item>Slavko Marinac, Kralja Krešimira 53, 34000 Požega</item>
      <item>Jovica Jovanović, Pavina 42, 32271 Rokovci</item>
    </izvorni_sadrzaj>
    <derivirana_varijabla naziv="DomainObject.Predmet.OstaliListFormatedWithAdress_1">
      <item>ŽDO GUO Vukovar</item>
      <item>Slavko Marinac, Kralja Krešimira 53, 34000 Požega</item>
      <item>Jovica Jovanović, Pavina 42, 32271 Rokovci</item>
    </derivirana_varijabla>
  </DomainObject.Predmet.OstaliListFormatedWithAdress>
  <DomainObject.Predmet.OstaliListFormatedWithAdressOIB>
    <izvorni_sadrzaj>
      <item>ŽDO GUO Vukovar</item>
      <item>Slavko Marinac, OIB 37776084692, Kralja Krešimira 53, 34000 Požega</item>
      <item>Jovica Jovanović, OIB 89517751143, Pavina 42, 32271 Rokovci</item>
    </izvorni_sadrzaj>
    <derivirana_varijabla naziv="DomainObject.Predmet.OstaliListFormatedWithAdressOIB_1">
      <item>ŽDO GUO Vukovar</item>
      <item>Slavko Marinac, OIB 37776084692, Kralja Krešimira 53, 34000 Požega</item>
      <item>Jovica Jovanović, OIB 89517751143, Pavina 42, 32271 Rokovci</item>
    </derivirana_varijabla>
  </DomainObject.Predmet.OstaliListFormatedWithAdressOIB>
  <DomainObject.Predmet.OstaliListNazivFormated>
    <izvorni_sadrzaj>
      <item>ŽDO GUO Vukovar</item>
      <item>Slavko Marinac</item>
      <item>Jovica Jovanović</item>
    </izvorni_sadrzaj>
    <derivirana_varijabla naziv="DomainObject.Predmet.OstaliListNazivFormated_1">
      <item>ŽDO GUO Vukovar</item>
      <item>Slavko Marinac</item>
      <item>Jovica Jovanović</item>
    </derivirana_varijabla>
  </DomainObject.Predmet.OstaliListNazivFormated>
  <DomainObject.Predmet.OstaliListNazivFormatedOIB>
    <izvorni_sadrzaj>
      <item>ŽDO GUO Vukovar</item>
      <item>Slavko Marinac, OIB 37776084692</item>
      <item>Jovica Jovanović, OIB 89517751143</item>
    </izvorni_sadrzaj>
    <derivirana_varijabla naziv="DomainObject.Predmet.OstaliListNazivFormatedOIB_1">
      <item>ŽDO GUO Vukovar</item>
      <item>Slavko Marinac, OIB 37776084692</item>
      <item>Jovica Jovanović, OIB 89517751143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SAGITTARIUS d.o.o. za trgovinu i usluge</izvorni_sadrzaj>
    <derivirana_varijabla naziv="DomainObject.Predmet.ProtustrankaIDrugi_1">SAGITTARIUS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SAGITTARIUS d.o.o. za trgovinu i usluge, OIB 66237881516, Pavina 42, 32271 Rokovci</izvorni_sadrzaj>
    <derivirana_varijabla naziv="DomainObject.Predmet.ProtustrankaIDrugiAdressOIB_1">SAGITTARIUS d.o.o. za trgovinu i usluge, OIB 66237881516, Pavina 42,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SAGITTARIUS d.o.o. za trgovinu i usluge</item>
      <item>ŽDO GUO Vukovar</item>
      <item>Slavko Marinac</item>
      <item>Jovica Jovanović</item>
    </izvorni_sadrzaj>
    <derivirana_varijabla naziv="DomainObject.Predmet.SudioniciListNaziv_1">
      <item>FINA RC OSIJEK</item>
      <item>SAGITTARIUS d.o.o. za trgovinu i usluge</item>
      <item>ŽDO GUO Vukovar</item>
      <item>Slavko Marinac</item>
      <item>Jovica Jovanović</item>
    </derivirana_varijabla>
  </DomainObject.Predmet.SudioniciListNaziv>
  <DomainObject.Predmet.SudioniciListAdressOIB>
    <izvorni_sadrzaj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izvorni_sadrzaj>
    <derivirana_varijabla naziv="DomainObject.Predmet.SudioniciListAdressOIB_1">
      <item>FINA RC OSIJEK, OIB 85821130368</item>
      <item>SAGITTARIUS d.o.o. za trgovinu i usluge, OIB 66237881516, Pavina 42,32271 Rokovci</item>
      <item>ŽDO GUO Vukovar</item>
      <item>Slavko Marinac, OIB 37776084692, Kralja Krešimira 53,34000 Požega</item>
      <item>Jovica Jovanović, OIB 89517751143, Pavina 42,32271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66237881516</item>
      <item>, OIB null</item>
      <item>, OIB 37776084692</item>
      <item>, OIB 89517751143</item>
    </izvorni_sadrzaj>
    <derivirana_varijabla naziv="DomainObject.Predmet.SudioniciListNazivOIB_1">
      <item>, OIB 85821130368</item>
      <item>, OIB 66237881516</item>
      <item>, OIB null</item>
      <item>, OIB 37776084692</item>
      <item>, OIB 89517751143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044B8-1630-4F6E-B3A2-FD4A72900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1616</properties:Words>
  <properties:Characters>9092</properties:Characters>
  <properties:Lines>194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11036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2016-06-20T12:07:00Z</dcterms:created>
  <dc:creator>Korisnik</dc:creator>
  <cp:lastModifiedBy>Žana Bem</cp:lastModifiedBy>
  <cp:lastPrinted>2016-03-30T06:28:00Z</cp:lastPrinted>
  <dcterms:modified xmlns:xsi="http://www.w3.org/2001/XMLSchema-instance" xsi:type="dcterms:W3CDTF">2016-06-20T12:08:00Z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