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ec6e25" w14:paraId="0ec6e25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852131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25pt;visibility:visible;mso-wrap-style:square" type="#_x0000_t75">
            <v:imagedata r:id="rId10" o:title=""/>
          </v:shape>
        </w:pict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94357">
        <w:rPr>
          <w:sz w:val="24"/>
        </w:rPr>
        <w:t>706</w:t>
      </w:r>
      <w:r>
        <w:rPr>
          <w:sz w:val="24"/>
        </w:rPr>
        <w:t>/1</w:t>
      </w:r>
      <w:r w:rsidR="004F3685">
        <w:rPr>
          <w:sz w:val="24"/>
        </w:rPr>
        <w:t>5</w:t>
      </w:r>
      <w:r>
        <w:rPr>
          <w:sz w:val="24"/>
        </w:rPr>
        <w:t xml:space="preserve">      </w:t>
      </w:r>
    </w:p>
    <w:p w:rsidRDefault="002B2DAC" w:rsidP="002B2DAC" w:rsidR="002B2DAC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R E P U B L I K A  H R V A T S K A </w:t>
      </w:r>
    </w:p>
    <w:p w:rsidRDefault="000F5B5D" w:rsidP="000F5B5D" w:rsidR="000F5B5D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B2DAC" w:rsidR="002B2DAC" w:rsidRPr="00F962E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 w:rsidR="00894357">
        <w:rPr>
          <w:sz w:val="24"/>
          <w:szCs w:val="24"/>
        </w:rPr>
        <w:t>PARK VILA SREBRENJAK  d.o.o. u stečaju, Zagreb, Trg žrtava fašizma 3 (OIB 76542617670)</w:t>
      </w:r>
      <w:r w:rsidR="006C3D33">
        <w:rPr>
          <w:sz w:val="24"/>
        </w:rPr>
        <w:t>,</w:t>
      </w:r>
      <w:r w:rsidR="00894357">
        <w:rPr>
          <w:sz w:val="24"/>
          <w:szCs w:val="24"/>
        </w:rPr>
        <w:t xml:space="preserve"> nakon </w:t>
      </w:r>
      <w:r>
        <w:rPr>
          <w:sz w:val="24"/>
          <w:szCs w:val="24"/>
        </w:rPr>
        <w:t xml:space="preserve"> ispitnog ročišta od</w:t>
      </w:r>
      <w:r w:rsidR="006C3D33">
        <w:rPr>
          <w:sz w:val="24"/>
          <w:szCs w:val="24"/>
        </w:rPr>
        <w:t>r</w:t>
      </w:r>
      <w:r>
        <w:rPr>
          <w:sz w:val="24"/>
          <w:szCs w:val="24"/>
        </w:rPr>
        <w:t>žanog dana</w:t>
      </w:r>
      <w:r w:rsidR="00F962EF">
        <w:rPr>
          <w:sz w:val="24"/>
          <w:szCs w:val="24"/>
        </w:rPr>
        <w:t xml:space="preserve"> </w:t>
      </w:r>
      <w:r w:rsidR="00894357">
        <w:rPr>
          <w:sz w:val="24"/>
          <w:szCs w:val="24"/>
        </w:rPr>
        <w:t>3. veljače</w:t>
      </w:r>
      <w:r w:rsidR="00AB025F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151FCB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Drugi viši isplatni red</w:t>
      </w:r>
    </w:p>
    <w:p w:rsidRDefault="00894357" w:rsidP="00894357" w:rsidR="00894357">
      <w:pPr>
        <w:ind w:firstLine="720"/>
        <w:jc w:val="both"/>
        <w:rPr>
          <w:sz w:val="24"/>
          <w:szCs w:val="24"/>
        </w:rPr>
      </w:pPr>
    </w:p>
    <w:p w:rsidRDefault="00894357" w:rsidP="00894357" w:rsidR="00894357">
      <w:pPr>
        <w:ind w:firstLine="720"/>
        <w:jc w:val="both"/>
        <w:rPr>
          <w:sz w:val="24"/>
          <w:szCs w:val="24"/>
        </w:rPr>
      </w:pPr>
    </w:p>
    <w:tbl>
      <w:tblPr>
        <w:tblW w:type="dxa" w:w="7543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56"/>
        <w:gridCol w:w="2393"/>
        <w:gridCol w:w="2551"/>
        <w:gridCol w:w="1843"/>
      </w:tblGrid>
      <w:tr w:rsidTr="00D25277" w:rsidR="00894357" w:rsidRPr="00835AE6">
        <w:trPr>
          <w:trHeight w:val="384"/>
        </w:trPr>
        <w:tc>
          <w:tcPr>
            <w:tcW w:type="dxa" w:w="75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393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HRVATSKE VODE</w:t>
            </w:r>
          </w:p>
        </w:tc>
        <w:tc>
          <w:tcPr>
            <w:tcW w:type="dxa" w:w="2551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Zagreb, Ulica grada Vukovara 220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r w:rsidRPr="00835AE6">
              <w:rPr>
                <w:color w:val="000000"/>
                <w:sz w:val="24"/>
                <w:szCs w:val="24"/>
              </w:rPr>
              <w:t xml:space="preserve">3.037,05 kn </w:t>
            </w:r>
          </w:p>
        </w:tc>
      </w:tr>
      <w:tr w:rsidTr="00D25277" w:rsidR="00894357" w:rsidRPr="00835AE6">
        <w:trPr>
          <w:trHeight w:val="384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RH MF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Zagreb, Avenija Dubrovnik 32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r w:rsidRPr="00835AE6">
              <w:rPr>
                <w:color w:val="000000"/>
                <w:sz w:val="24"/>
                <w:szCs w:val="24"/>
              </w:rPr>
              <w:t xml:space="preserve">4.138,53 kn </w:t>
            </w:r>
          </w:p>
        </w:tc>
      </w:tr>
      <w:tr w:rsidTr="00D25277" w:rsidR="00894357" w:rsidRPr="00835AE6">
        <w:trPr>
          <w:trHeight w:val="384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HEP-ODS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Zagreb, Ulica grada Vukovara 37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</w:t>
            </w:r>
            <w:r w:rsidRPr="00835AE6">
              <w:rPr>
                <w:color w:val="000000"/>
                <w:sz w:val="24"/>
                <w:szCs w:val="24"/>
              </w:rPr>
              <w:t xml:space="preserve">393,57 kn </w:t>
            </w:r>
          </w:p>
        </w:tc>
      </w:tr>
      <w:tr w:rsidTr="00D25277" w:rsidR="00894357" w:rsidRPr="00835AE6">
        <w:trPr>
          <w:trHeight w:val="552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Zag</w:t>
            </w:r>
            <w:r w:rsidRPr="00835AE6"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e</w:t>
            </w:r>
            <w:r w:rsidRPr="00835AE6">
              <w:rPr>
                <w:color w:val="000000"/>
                <w:sz w:val="24"/>
                <w:szCs w:val="24"/>
              </w:rPr>
              <w:t>b, Trg Stjepana Radića 1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835AE6">
              <w:rPr>
                <w:color w:val="000000"/>
                <w:sz w:val="24"/>
                <w:szCs w:val="24"/>
              </w:rPr>
              <w:t xml:space="preserve">86.243,62 kn </w:t>
            </w:r>
          </w:p>
        </w:tc>
      </w:tr>
      <w:tr w:rsidTr="00D25277" w:rsidR="00894357" w:rsidRPr="00835AE6">
        <w:trPr>
          <w:trHeight w:val="384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D05FCC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D05FCC">
              <w:rPr>
                <w:color w:val="000000"/>
                <w:sz w:val="24"/>
                <w:szCs w:val="24"/>
              </w:rPr>
              <w:t>Zagreb, Trg Stjepana Radića 1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835AE6">
              <w:rPr>
                <w:color w:val="000000"/>
                <w:sz w:val="24"/>
                <w:szCs w:val="24"/>
              </w:rPr>
              <w:t xml:space="preserve"> 23.603,82 kn </w:t>
            </w:r>
          </w:p>
        </w:tc>
      </w:tr>
      <w:tr w:rsidTr="00D25277" w:rsidR="00894357" w:rsidRPr="00835AE6">
        <w:trPr>
          <w:trHeight w:val="384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Zag</w:t>
            </w:r>
            <w:r w:rsidRPr="00835AE6"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e</w:t>
            </w:r>
            <w:r w:rsidRPr="00835AE6">
              <w:rPr>
                <w:color w:val="000000"/>
                <w:sz w:val="24"/>
                <w:szCs w:val="24"/>
              </w:rPr>
              <w:t>b, Trg Stjepana Radića 1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r w:rsidRPr="00835AE6">
              <w:rPr>
                <w:color w:val="000000"/>
                <w:sz w:val="24"/>
                <w:szCs w:val="24"/>
              </w:rPr>
              <w:t xml:space="preserve">2.289,81 kn </w:t>
            </w:r>
          </w:p>
        </w:tc>
      </w:tr>
      <w:tr w:rsidTr="00D25277" w:rsidR="00894357" w:rsidRPr="00835AE6">
        <w:trPr>
          <w:trHeight w:val="384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FINA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Zagreb, Ulica grada Vukovara 70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r w:rsidRPr="00835AE6">
              <w:rPr>
                <w:color w:val="000000"/>
                <w:sz w:val="24"/>
                <w:szCs w:val="24"/>
              </w:rPr>
              <w:t xml:space="preserve">3.181,65 kn </w:t>
            </w:r>
          </w:p>
        </w:tc>
      </w:tr>
      <w:tr w:rsidTr="00D25277" w:rsidR="00894357" w:rsidRPr="00835AE6">
        <w:trPr>
          <w:trHeight w:val="504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Zagrebački holding - Podružnica Čistoća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Zagreb, Ulica grada Vukovara 41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r w:rsidRPr="00835AE6">
              <w:rPr>
                <w:color w:val="000000"/>
                <w:sz w:val="24"/>
                <w:szCs w:val="24"/>
              </w:rPr>
              <w:t xml:space="preserve">2.496,98 kn </w:t>
            </w:r>
          </w:p>
        </w:tc>
      </w:tr>
      <w:tr w:rsidTr="00D25277" w:rsidR="00894357" w:rsidRPr="00835AE6">
        <w:trPr>
          <w:trHeight w:val="792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Gradska plinara Zagreb Opskrba d.o.o.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Zagreb, Radnička cesta 1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835AE6">
              <w:rPr>
                <w:color w:val="000000"/>
                <w:sz w:val="24"/>
                <w:szCs w:val="24"/>
              </w:rPr>
              <w:t xml:space="preserve">22.855,72 kn </w:t>
            </w:r>
          </w:p>
        </w:tc>
      </w:tr>
      <w:tr w:rsidTr="00D25277" w:rsidR="00894357" w:rsidRPr="00835AE6">
        <w:trPr>
          <w:trHeight w:val="588"/>
        </w:trPr>
        <w:tc>
          <w:tcPr>
            <w:tcW w:type="dxa" w:w="75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23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IMMOPRO-RESIDENCE</w:t>
            </w:r>
          </w:p>
        </w:tc>
        <w:tc>
          <w:tcPr>
            <w:tcW w:type="dxa" w:w="255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textAlignment w:val="auto"/>
              <w:rPr>
                <w:color w:val="000000"/>
                <w:sz w:val="24"/>
                <w:szCs w:val="24"/>
              </w:rPr>
            </w:pPr>
            <w:r w:rsidRPr="00835AE6">
              <w:rPr>
                <w:color w:val="000000"/>
                <w:sz w:val="24"/>
                <w:szCs w:val="24"/>
              </w:rPr>
              <w:t>Austria, Klagenfurt, Verdegasse 7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94357" w:rsidP="00D25277" w:rsidR="00894357" w:rsidRPr="00835AE6">
            <w:pPr>
              <w:overflowPunct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835AE6">
              <w:rPr>
                <w:color w:val="000000"/>
                <w:sz w:val="24"/>
                <w:szCs w:val="24"/>
              </w:rPr>
              <w:t xml:space="preserve">839.127,85 kn </w:t>
            </w:r>
          </w:p>
        </w:tc>
      </w:tr>
    </w:tbl>
    <w:p w:rsidRDefault="00894357" w:rsidP="00894357" w:rsidR="00894357" w:rsidRPr="009C1421">
      <w:pPr>
        <w:pStyle w:val="Odlomakpopisa"/>
        <w:ind w:left="108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894357">
        <w:rPr>
          <w:sz w:val="24"/>
          <w:szCs w:val="24"/>
        </w:rPr>
        <w:t>3. veljače</w:t>
      </w:r>
      <w:r w:rsidR="002B007F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(«Narodne novine»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Tražbine navedene u točki I. izreke ovog rješenja, stečajni upravitelj je priznao, a kako nitko od nazočnih stečajnih vjerovnika nije osporio priznate tražbine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>
      <w:pPr>
        <w:widowControl/>
        <w:ind w:firstLine="708"/>
        <w:jc w:val="both"/>
        <w:rPr>
          <w:sz w:val="24"/>
        </w:rPr>
      </w:pPr>
    </w:p>
    <w:p w:rsidRDefault="004A4F10" w:rsidP="004A4F10" w:rsidR="004D45C7" w:rsidRPr="00151FC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</w:t>
      </w:r>
      <w:r w:rsidR="004D45C7" w:rsidRPr="00151FCB">
        <w:rPr>
          <w:sz w:val="24"/>
          <w:szCs w:val="24"/>
        </w:rPr>
        <w:t xml:space="preserve">naprijed navedenog, </w:t>
      </w:r>
      <w:r>
        <w:rPr>
          <w:sz w:val="24"/>
          <w:szCs w:val="24"/>
        </w:rPr>
        <w:t>a temeljem odredbe članka 265. stavak 1. Stečajnog zakona doneseno je ovo rješenje o utvrđenim i osporenim tražbinama</w:t>
      </w:r>
      <w:r w:rsidR="004D45C7" w:rsidRPr="00151FCB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4A4F10">
        <w:rPr>
          <w:sz w:val="24"/>
          <w:szCs w:val="24"/>
        </w:rPr>
        <w:t>3. veljače 2016.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DNA:   </w:t>
      </w:r>
    </w:p>
    <w:p w:rsidRDefault="004D45C7" w:rsidP="004D45C7" w:rsidR="004D45C7" w:rsidRPr="00151FCB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151FCB">
        <w:rPr>
          <w:sz w:val="24"/>
          <w:szCs w:val="24"/>
        </w:rPr>
        <w:t>stečajni upravitelj</w:t>
      </w:r>
    </w:p>
    <w:p w:rsidRDefault="00F962EF" w:rsidP="006D51EF" w:rsidR="006D51EF" w:rsidRPr="000C2293">
      <w:pPr>
        <w:widowControl/>
        <w:numPr>
          <w:ilvl w:val="0"/>
          <w:numId w:val="2"/>
        </w:numPr>
        <w:tabs>
          <w:tab w:pos="720" w:val="left"/>
        </w:tabs>
        <w:jc w:val="both"/>
        <w:rPr>
          <w:sz w:val="24"/>
          <w:szCs w:val="24"/>
        </w:rPr>
      </w:pPr>
      <w:r w:rsidRPr="000C2293">
        <w:rPr>
          <w:sz w:val="24"/>
          <w:szCs w:val="24"/>
        </w:rPr>
        <w:t>e-</w:t>
      </w:r>
      <w:r w:rsidR="004D45C7" w:rsidRPr="000C2293">
        <w:rPr>
          <w:sz w:val="24"/>
          <w:szCs w:val="24"/>
        </w:rPr>
        <w:t xml:space="preserve">oglasna ploča suda, ovdje </w:t>
      </w:r>
      <w:r w:rsidR="00530EE2" w:rsidRPr="000C2293">
        <w:rPr>
          <w:sz w:val="24"/>
          <w:szCs w:val="24"/>
        </w:rPr>
        <w:t>15 dana</w:t>
      </w:r>
    </w:p>
    <w:sectPr w:rsidSect="004D45C7" w:rsidR="006D51EF" w:rsidRPr="000C229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1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94357">
      <w:rPr>
        <w:sz w:val="24"/>
        <w:szCs w:val="24"/>
      </w:rPr>
      <w:t>706</w:t>
    </w:r>
    <w:r>
      <w:rPr>
        <w:sz w:val="24"/>
        <w:szCs w:val="24"/>
      </w:rPr>
      <w:t>/15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8"/>
  </w:num>
  <w:num w:numId="3">
    <w:abstractNumId w:val="4"/>
  </w:num>
  <w:num w:numId="4">
    <w:abstractNumId w:val="29"/>
  </w:num>
  <w:num w:numId="5">
    <w:abstractNumId w:val="26"/>
  </w:num>
  <w:num w:numId="6">
    <w:abstractNumId w:val="11"/>
  </w:num>
  <w:num w:numId="7">
    <w:abstractNumId w:val="30"/>
  </w:num>
  <w:num w:numId="8">
    <w:abstractNumId w:val="22"/>
  </w:num>
  <w:num w:numId="9">
    <w:abstractNumId w:val="2"/>
  </w:num>
  <w:num w:numId="10">
    <w:abstractNumId w:val="18"/>
  </w:num>
  <w:num w:numId="11">
    <w:abstractNumId w:val="23"/>
  </w:num>
  <w:num w:numId="12">
    <w:abstractNumId w:val="19"/>
  </w:num>
  <w:num w:numId="13">
    <w:abstractNumId w:val="7"/>
  </w:num>
  <w:num w:numId="14">
    <w:abstractNumId w:val="5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13"/>
  </w:num>
  <w:num w:numId="20">
    <w:abstractNumId w:val="0"/>
  </w:num>
  <w:num w:numId="21">
    <w:abstractNumId w:val="24"/>
  </w:num>
  <w:num w:numId="22">
    <w:abstractNumId w:val="27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9"/>
  </w:num>
  <w:num w:numId="28">
    <w:abstractNumId w:val="17"/>
  </w:num>
  <w:num w:numId="29">
    <w:abstractNumId w:val="10"/>
  </w:num>
  <w:num w:numId="30">
    <w:abstractNumId w:val="6"/>
  </w:num>
  <w:num w:numId="3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61EC5"/>
    <w:rsid w:val="00005BBF"/>
    <w:rsid w:val="00047035"/>
    <w:rsid w:val="00051E71"/>
    <w:rsid w:val="000600F5"/>
    <w:rsid w:val="00085349"/>
    <w:rsid w:val="00091873"/>
    <w:rsid w:val="000A2632"/>
    <w:rsid w:val="000C2293"/>
    <w:rsid w:val="000D52F8"/>
    <w:rsid w:val="000E24E2"/>
    <w:rsid w:val="000F5B5D"/>
    <w:rsid w:val="00151FCB"/>
    <w:rsid w:val="00193977"/>
    <w:rsid w:val="00193FFB"/>
    <w:rsid w:val="001A3B02"/>
    <w:rsid w:val="00226F9D"/>
    <w:rsid w:val="00261EC5"/>
    <w:rsid w:val="002B007F"/>
    <w:rsid w:val="002B2DAC"/>
    <w:rsid w:val="002C2247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EC8"/>
    <w:rsid w:val="004924C3"/>
    <w:rsid w:val="004A4F10"/>
    <w:rsid w:val="004B653E"/>
    <w:rsid w:val="004D45C7"/>
    <w:rsid w:val="004F3685"/>
    <w:rsid w:val="00530EE2"/>
    <w:rsid w:val="00557F42"/>
    <w:rsid w:val="005A7D53"/>
    <w:rsid w:val="006342B4"/>
    <w:rsid w:val="00682519"/>
    <w:rsid w:val="00692398"/>
    <w:rsid w:val="006C3D33"/>
    <w:rsid w:val="006D51EF"/>
    <w:rsid w:val="007649F9"/>
    <w:rsid w:val="00776383"/>
    <w:rsid w:val="007C5ED3"/>
    <w:rsid w:val="00852131"/>
    <w:rsid w:val="00872A4A"/>
    <w:rsid w:val="00894357"/>
    <w:rsid w:val="008E3F99"/>
    <w:rsid w:val="00913C24"/>
    <w:rsid w:val="0096525A"/>
    <w:rsid w:val="009A17E2"/>
    <w:rsid w:val="009A7682"/>
    <w:rsid w:val="009C0C74"/>
    <w:rsid w:val="009F1CA4"/>
    <w:rsid w:val="00A60BCD"/>
    <w:rsid w:val="00A71C89"/>
    <w:rsid w:val="00A758E3"/>
    <w:rsid w:val="00AB025F"/>
    <w:rsid w:val="00B14BC1"/>
    <w:rsid w:val="00B54A8B"/>
    <w:rsid w:val="00B91C7C"/>
    <w:rsid w:val="00BB2EB8"/>
    <w:rsid w:val="00C646E7"/>
    <w:rsid w:val="00CB419D"/>
    <w:rsid w:val="00D50B9E"/>
    <w:rsid w:val="00D66EB8"/>
    <w:rsid w:val="00DA4583"/>
    <w:rsid w:val="00DC4A08"/>
    <w:rsid w:val="00DF2CF6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C5F71"/>
    <w:rsid w:val="00F42084"/>
    <w:rsid w:val="00F63270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2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1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1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1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1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SREBRNJAK d.o.o.</izvorni_sadrzaj>
    <derivirana_varijabla naziv="DomainObject.Predmet.ProtustrankaFormated_1">  PARK VILA SREBRNJAK d.o.o.</derivirana_varijabla>
  </DomainObject.Predmet.ProtustrankaFormated>
  <DomainObject.Predmet.ProtustrankaFormatedOIB>
    <izvorni_sadrzaj>  PARK VILA SREBRNJAK d.o.o., OIB 76542617670</izvorni_sadrzaj>
    <derivirana_varijabla naziv="DomainObject.Predmet.ProtustrankaFormatedOIB_1">  PARK VILA SREBRNJAK d.o.o., OIB 76542617670</derivirana_varijabla>
  </DomainObject.Predmet.ProtustrankaFormatedOIB>
  <DomainObject.Predmet.ProtustrankaFormatedWithAdress>
    <izvorni_sadrzaj> PARK VILA SREBRNJAK d.o.o., Trg žrtava fašizma 3, 10000 Zagreb</izvorni_sadrzaj>
    <derivirana_varijabla naziv="DomainObject.Predmet.ProtustrankaFormatedWithAdress_1"> PARK VILA SREBRNJAK d.o.o., Trg žrtava fašizma 3, 10000 Zagreb</derivirana_varijabla>
  </DomainObject.Predmet.ProtustrankaFormatedWithAdress>
  <DomainObject.Predmet.ProtustrankaFormatedWithAdressOIB>
    <izvorni_sadrzaj> PARK VILA SREBRNJAK d.o.o., OIB 76542617670, Trg žrtava fašizma 3, 10000 Zagreb</izvorni_sadrzaj>
    <derivirana_varijabla naziv="DomainObject.Predmet.ProtustrankaFormatedWithAdressOIB_1"> PARK VILA SREBRNJAK d.o.o., OIB 76542617670, Trg žrtava fašizma 3, 10000 Zagreb</derivirana_varijabla>
  </DomainObject.Predmet.ProtustrankaFormatedWithAdressOIB>
  <DomainObject.Predmet.ProtustrankaWithAdress>
    <izvorni_sadrzaj>PARK VILA SREBRNJAK d.o.o. Trg žrtava fašizma 3, 10000 Zagreb</izvorni_sadrzaj>
    <derivirana_varijabla naziv="DomainObject.Predmet.ProtustrankaWithAdress_1">PARK VILA SREBRNJAK d.o.o. Trg žrtava fašizma 3, 10000 Zagreb</derivirana_varijabla>
  </DomainObject.Predmet.ProtustrankaWithAdress>
  <DomainObject.Predmet.ProtustrankaWithAdressOIB>
    <izvorni_sadrzaj>PARK VILA SREBRNJAK d.o.o., OIB 76542617670, Trg žrtava fašizma 3, 10000 Zagreb</izvorni_sadrzaj>
    <derivirana_varijabla naziv="DomainObject.Predmet.ProtustrankaWithAdressOIB_1">PARK VILA SREBRNJAK d.o.o., OIB 76542617670, Trg žrtava fašizma 3, 10000 Zagreb</derivirana_varijabla>
  </DomainObject.Predmet.ProtustrankaWithAdressOIB>
  <DomainObject.Predmet.ProtustrankaNazivFormated>
    <izvorni_sadrzaj>PARK VILA SREBRNJAK d.o.o.</izvorni_sadrzaj>
    <derivirana_varijabla naziv="DomainObject.Predmet.ProtustrankaNazivFormated_1">PARK VILA SREBRNJAK d.o.o.</derivirana_varijabla>
  </DomainObject.Predmet.ProtustrankaNazivFormated>
  <DomainObject.Predmet.ProtustrankaNazivFormatedOIB>
    <izvorni_sadrzaj>PARK VILA SREBRNJAK d.o.o., OIB 76542617670</izvorni_sadrzaj>
    <derivirana_varijabla naziv="DomainObject.Predmet.ProtustrankaNazivFormatedOIB_1">PARK VILA SREBRNJAK d.o.o., OIB 76542617670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SREBRNJAK d.o.o.</item>
    </izvorni_sadrzaj>
    <derivirana_varijabla naziv="DomainObject.Predmet.ProtuStrankaListFormated_1">
      <item>PARK VILA SREBRNJAK d.o.o.</item>
    </derivirana_varijabla>
  </DomainObject.Predmet.ProtuStrankaListFormated>
  <DomainObject.Predmet.ProtuStrankaListFormatedOIB>
    <izvorni_sadrzaj>
      <item>PARK VILA SREBRNJAK d.o.o., OIB 76542617670</item>
    </izvorni_sadrzaj>
    <derivirana_varijabla naziv="DomainObject.Predmet.ProtuStrankaListFormatedOIB_1">
      <item>PARK VILA SREBRNJAK d.o.o., OIB 76542617670</item>
    </derivirana_varijabla>
  </DomainObject.Predmet.ProtuStrankaListFormatedOIB>
  <DomainObject.Predmet.ProtuStrankaListFormatedWithAdress>
    <izvorni_sadrzaj>
      <item>PARK VILA SREBRNJAK d.o.o., Trg žrtava fašizma 3, 10000 Zagreb</item>
    </izvorni_sadrzaj>
    <derivirana_varijabla naziv="DomainObject.Predmet.ProtuStrankaListFormatedWithAdress_1">
      <item>PARK VILA SREBRNJAK d.o.o., Trg žrtava fašizma 3, 10000 Zagreb</item>
    </derivirana_varijabla>
  </DomainObject.Predmet.ProtuStrankaListFormatedWithAdress>
  <DomainObject.Predmet.ProtuStrankaListFormatedWithAdressOIB>
    <izvorni_sadrzaj>
      <item>PARK VILA SREBRNJAK d.o.o., OIB 76542617670, Trg žrtava fašizma 3, 10000 Zagreb</item>
    </izvorni_sadrzaj>
    <derivirana_varijabla naziv="DomainObject.Predmet.ProtuStrankaListFormatedWithAdressOIB_1">
      <item>PARK VILA SREBRNJAK d.o.o., OIB 76542617670, Trg žrtava fašizma 3, 10000 Zagreb</item>
    </derivirana_varijabla>
  </DomainObject.Predmet.ProtuStrankaListFormatedWithAdressOIB>
  <DomainObject.Predmet.ProtuStrankaListNazivFormated>
    <izvorni_sadrzaj>
      <item>PARK VILA SREBRNJAK d.o.o.</item>
    </izvorni_sadrzaj>
    <derivirana_varijabla naziv="DomainObject.Predmet.ProtuStrankaListNazivFormated_1">
      <item>PARK VILA SREBRNJAK d.o.o.</item>
    </derivirana_varijabla>
  </DomainObject.Predmet.ProtuStrankaListNazivFormated>
  <DomainObject.Predmet.ProtuStrankaListNazivFormatedOIB>
    <izvorni_sadrzaj>
      <item>PARK VILA SREBRNJAK d.o.o., OIB 76542617670</item>
    </izvorni_sadrzaj>
    <derivirana_varijabla naziv="DomainObject.Predmet.ProtuStrankaListNazivFormatedOIB_1">
      <item>PARK VILA SREBRNJAK d.o.o., OIB 76542617670</item>
    </derivirana_varijabla>
  </DomainObject.Predmet.ProtuStrankaListNazivFormatedOIB>
  <DomainObject.Predmet.OstaliListFormated>
    <izvorni_sadrzaj>
      <item>Wolfgang Josef Lakonig</item>
      <item>Mladen Janiška</item>
    </izvorni_sadrzaj>
    <derivirana_varijabla naziv="DomainObject.Predmet.OstaliListFormated_1">
      <item>Wolfgang Josef Lakonig</item>
      <item>Mladen Janiška</item>
    </derivirana_varijabla>
  </DomainObject.Predmet.OstaliListFormated>
  <DomainObject.Predmet.OstaliListFormatedOIB>
    <izvorni_sadrzaj>
      <item>Wolfgang Josef Lakonig, OIB 64161357429</item>
      <item>Mladen Janiška, OIB 52042379273</item>
    </izvorni_sadrzaj>
    <derivirana_varijabla naziv="DomainObject.Predmet.OstaliListFormatedOIB_1">
      <item>Wolfgang Josef Lakonig, OIB 64161357429</item>
      <item>Mladen Janiška, OIB 52042379273</item>
    </derivirana_varijabla>
  </DomainObject.Predmet.OstaliListFormatedOIB>
  <DomainObject.Predmet.OstaliListFormatedWithAdress>
    <izvorni_sadrzaj>
      <item>Wolfgang Josef Lakonig, Mantschehofgasse 36, Klagenfurt</item>
      <item>Mladen Janiška, Ribnjak 52, 10000 Zagreb</item>
    </izvorni_sadrzaj>
    <derivirana_varijabla naziv="DomainObject.Predmet.OstaliListFormatedWithAdress_1">
      <item>Wolfgang Josef Lakonig, Mantschehofgasse 36, Klagenfurt</item>
      <item>Mladen Janiška, Ribnjak 52, 10000 Zagreb</item>
    </derivirana_varijabla>
  </DomainObject.Predmet.OstaliListFormatedWithAdress>
  <DomainObject.Predmet.OstaliListFormatedWithAdressOIB>
    <izvorni_sadrzaj>
      <item>Wolfgang Josef Lakonig, OIB 64161357429, Mantschehofgasse 36, Klagenfurt</item>
      <item>Mladen Janiška, OIB 52042379273, Ribnjak 52, 10000 Zagreb</item>
    </izvorni_sadrzaj>
    <derivirana_varijabla naziv="DomainObject.Predmet.OstaliListFormatedWithAdressOIB_1">
      <item>Wolfgang Josef Lakonig, OIB 64161357429, Mantschehofgasse 36, Klagenfurt</item>
      <item>Mladen Janiška, OIB 52042379273, Ribnjak 52, 10000 Zagreb</item>
    </derivirana_varijabla>
  </DomainObject.Predmet.OstaliListFormatedWithAdressOIB>
  <DomainObject.Predmet.OstaliListNazivFormated>
    <izvorni_sadrzaj>
      <item>Wolfgang Josef Lakonig</item>
      <item>Mladen Janiška</item>
    </izvorni_sadrzaj>
    <derivirana_varijabla naziv="DomainObject.Predmet.OstaliListNazivFormated_1">
      <item>Wolfgang Josef Lakonig</item>
      <item>Mladen Janiška</item>
    </derivirana_varijabla>
  </DomainObject.Predmet.OstaliListNazivFormated>
  <DomainObject.Predmet.OstaliListNazivFormatedOIB>
    <izvorni_sadrzaj>
      <item>Wolfgang Josef Lakonig, OIB 64161357429</item>
      <item>Mladen Janiška, OIB 52042379273</item>
    </izvorni_sadrzaj>
    <derivirana_varijabla naziv="DomainObject.Predmet.OstaliListNazivFormatedOIB_1">
      <item>Wolfgang Josef Lakonig, OIB 64161357429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SREBRNJAK d.o.o.</izvorni_sadrzaj>
    <derivirana_varijabla naziv="DomainObject.Predmet.ProtustrankaIDrugi_1">PARK VILA SREBRNJAK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SREBRNJAK d.o.o., OIB 76542617670, Trg žrtava fašizma 3, 10000 Zagreb</izvorni_sadrzaj>
    <derivirana_varijabla naziv="DomainObject.Predmet.ProtustrankaIDrugiAdressOIB_1">PARK VILA SREBRNJAK d.o.o., OIB 76542617670,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SREBRNJAK d.o.o.</item>
      <item>Wolfgang Josef Lakonig</item>
      <item>Mladen Janiška</item>
    </izvorni_sadrzaj>
    <derivirana_varijabla naziv="DomainObject.Predmet.SudioniciListNaziv_1">
      <item>FINA Regionalni centar Zagreb</item>
      <item>PARK VILA SREBRNJAK d.o.o.</item>
      <item>Wolfgang Josef Lakonig</item>
      <item>Mladen Janiška</item>
    </derivirana_varijabla>
  </DomainObject.Predmet.SudioniciListNaziv>
  <DomainObject.Predmet.SudioniciListAdressOIB>
    <izvorni_sadrzaj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izvorni_sadrzaj>
    <derivirana_varijabla naziv="DomainObject.Predmet.SudioniciListAdressOIB_1"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76542617670</item>
      <item>, OIB 64161357429</item>
      <item>, OIB 52042379273</item>
    </izvorni_sadrzaj>
    <derivirana_varijabla naziv="DomainObject.Predmet.SudioniciListNazivOIB_1">
      <item>, OIB 85821130368</item>
      <item>, OIB 76542617670</item>
      <item>, OIB 64161357429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56A49-A637-46A9-9441-9EFF9A573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1799</properties:Characters>
  <properties:Lines>104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2016-02-03T10:17:00Z</dcterms:created>
  <dc:creator>ilukac</dc:creator>
  <cp:lastModifiedBy>Ivanka Lukač</cp:lastModifiedBy>
  <cp:lastPrinted>2016-02-03T10:17:00Z</cp:lastPrinted>
  <dcterms:modified xmlns:xsi="http://www.w3.org/2001/XMLSchema-instance" xsi:type="dcterms:W3CDTF">2016-02-03T10:22:00Z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