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84E94" w:rsidR="0055299F" w:rsidP="0055299F" w:rsidRDefault="0055299F" w14:paraId="23D1F4D9" w14:textId="77777777">
      <w:pPr>
        <w:autoSpaceDE w:val="false"/>
        <w:autoSpaceDN w:val="false"/>
        <w:adjustRightInd w:val="false"/>
        <w:spacing w:after="0" w:line="240" w:lineRule="auto"/>
        <w:jc w:val="left"/>
        <w15:collapsed w:val="false"/>
        <w:rPr>
          <w:rFonts w:ascii="Arial" w:hAnsi="Arial" w:cs="Arial" w:eastAsiaTheme="minorHAnsi"/>
          <w:bCs w:val="false"/>
          <w:color w:val="000000"/>
          <w:sz w:val="24"/>
          <w:szCs w:val="24"/>
          <w:lang w:eastAsia="en-US"/>
        </w:rPr>
      </w:pPr>
    </w:p>
    <w:p w:rsidRPr="00B84E94" w:rsidR="0055299F" w:rsidP="00A45EAD" w:rsidRDefault="0055299F" w14:paraId="48AAE560" w14:textId="77777777">
      <w:pPr>
        <w:ind w:firstLine="708"/>
        <w:rPr>
          <w:rFonts w:ascii="Arial" w:hAnsi="Arial" w:cs="Arial"/>
        </w:rPr>
      </w:pPr>
      <w:r w:rsidRPr="00B84E94">
        <w:rPr>
          <w:rFonts w:ascii="Arial" w:hAnsi="Arial" w:cs="Arial"/>
          <w:noProof/>
        </w:rPr>
        <w:drawing>
          <wp:inline distT="0" distB="0" distL="0" distR="0">
            <wp:extent cx="523875" cy="647700"/>
            <wp:effectExtent l="0" t="0" r="9525" b="0"/>
            <wp:docPr id="2" name="Picture 2"/>
            <wp:cNvGraphicFramePr/>
            <a:graphic>
              <a:graphicData uri="http://schemas.openxmlformats.org/drawingml/2006/picture">
                <pic:pic>
                  <pic:nvPicPr>
                    <pic:cNvPr id="2" name="Picture 2"/>
                    <pic:cNvPicPr/>
                  </pic:nvPicPr>
                  <pic:blipFill>
                    <a:blip cstate="print" r:embed="rId7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85" cy="6468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84E94" w:rsidR="0055299F" w:rsidP="00210E4E" w:rsidRDefault="0055299F" w14:paraId="5F2E64B9" w14:textId="77777777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REPUBLIKA HRVATSKA</w:t>
      </w:r>
    </w:p>
    <w:p w:rsidRPr="00B84E94" w:rsidR="0055299F" w:rsidP="00210E4E" w:rsidRDefault="0055299F" w14:paraId="11DAE6AD" w14:textId="77777777">
      <w:pPr>
        <w:spacing w:after="0" w:line="240" w:lineRule="auto"/>
        <w:rPr>
          <w:rFonts w:ascii="Arial" w:hAnsi="Arial" w:cs="Arial"/>
        </w:rPr>
      </w:pPr>
      <w:r w:rsidRPr="00B84E94">
        <w:rPr>
          <w:rFonts w:ascii="Arial" w:hAnsi="Arial" w:eastAsia="MS Mincho" w:cs="Arial"/>
          <w:sz w:val="24"/>
          <w:szCs w:val="24"/>
        </w:rPr>
        <w:t>TRGOVAČKI SUD U RIJECI</w:t>
      </w:r>
    </w:p>
    <w:p w:rsidRPr="00B84E94" w:rsidR="0055299F" w:rsidP="00A45EAD" w:rsidRDefault="0055299F" w14:paraId="15D029AE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     Rijeka, Zadarska 1 i 3</w:t>
      </w:r>
    </w:p>
    <w:p w:rsidRPr="00B84E94" w:rsidR="00FB0658" w:rsidP="00A45EAD" w:rsidRDefault="00FB0658" w14:paraId="6DDBBFD7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 w14:paraId="225B8DD3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</w:p>
    <w:p w:rsidRPr="00B84E94" w:rsidR="00F92F64" w:rsidP="00F92F64" w:rsidRDefault="00F92F64" w14:paraId="2D5C8EBA" w14:textId="77777777">
      <w:pPr>
        <w:spacing w:after="0" w:line="240" w:lineRule="auto"/>
        <w:jc w:val="right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 Poslovni broj: St-</w:t>
      </w:r>
      <w:r w:rsidR="00D70B56">
        <w:rPr>
          <w:rFonts w:ascii="Arial" w:hAnsi="Arial" w:eastAsia="MS Mincho" w:cs="Arial"/>
          <w:sz w:val="24"/>
          <w:szCs w:val="24"/>
        </w:rPr>
        <w:t>188</w:t>
      </w:r>
      <w:r w:rsidRPr="00B84E94">
        <w:rPr>
          <w:rFonts w:ascii="Arial" w:hAnsi="Arial" w:eastAsia="MS Mincho" w:cs="Arial"/>
          <w:sz w:val="24"/>
          <w:szCs w:val="24"/>
        </w:rPr>
        <w:t>/</w:t>
      </w:r>
      <w:r w:rsidR="00011F26">
        <w:rPr>
          <w:rFonts w:ascii="Arial" w:hAnsi="Arial" w:eastAsia="MS Mincho" w:cs="Arial"/>
          <w:sz w:val="24"/>
          <w:szCs w:val="24"/>
        </w:rPr>
        <w:t>2026</w:t>
      </w:r>
      <w:r w:rsidRPr="00B84E94">
        <w:rPr>
          <w:rFonts w:ascii="Arial" w:hAnsi="Arial" w:eastAsia="MS Mincho" w:cs="Arial"/>
          <w:sz w:val="24"/>
          <w:szCs w:val="24"/>
        </w:rPr>
        <w:t>-</w:t>
      </w:r>
      <w:r w:rsidR="000C4A7B">
        <w:rPr>
          <w:rFonts w:ascii="Arial" w:hAnsi="Arial" w:eastAsia="MS Mincho" w:cs="Arial"/>
          <w:sz w:val="24"/>
          <w:szCs w:val="24"/>
        </w:rPr>
        <w:t>5</w:t>
      </w:r>
    </w:p>
    <w:p w:rsidR="00905C4E" w:rsidP="005E6100" w:rsidRDefault="00905C4E" w14:paraId="52DC3C74" w14:textId="77777777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905C4E" w:rsidP="005E6100" w:rsidRDefault="00905C4E" w14:paraId="66080189" w14:textId="77777777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Pr="00B84E94" w:rsidR="00F92F64" w:rsidP="00DD0FCA" w:rsidRDefault="00F92F64" w14:paraId="5C2FC4FA" w14:textId="58504847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 xml:space="preserve"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zakona </w:t>
      </w:r>
      <w:r w:rsidR="00AC1A72">
        <w:rPr>
          <w:rFonts w:ascii="Arial" w:hAnsi="Arial" w:eastAsia="MS Mincho" w:cs="Arial"/>
          <w:sz w:val="24"/>
          <w:szCs w:val="24"/>
        </w:rPr>
        <w:t>(</w:t>
      </w:r>
      <w:r w:rsidRPr="00B84E94">
        <w:rPr>
          <w:rFonts w:ascii="Arial" w:hAnsi="Arial" w:eastAsia="MS Mincho" w:cs="Arial"/>
          <w:sz w:val="24"/>
          <w:szCs w:val="24"/>
        </w:rPr>
        <w:t>„Narodne novine” br. 71/15</w:t>
      </w:r>
      <w:r w:rsidR="00454DCD">
        <w:rPr>
          <w:rFonts w:ascii="Arial" w:hAnsi="Arial" w:eastAsia="MS Mincho" w:cs="Arial"/>
          <w:sz w:val="24"/>
          <w:szCs w:val="24"/>
        </w:rPr>
        <w:t>, 114/17 i 36/22</w:t>
      </w:r>
      <w:r w:rsidRPr="00B84E94">
        <w:rPr>
          <w:rFonts w:ascii="Arial" w:hAnsi="Arial" w:eastAsia="MS Mincho" w:cs="Arial"/>
          <w:sz w:val="24"/>
          <w:szCs w:val="24"/>
        </w:rPr>
        <w:t>), dana</w:t>
      </w:r>
      <w:r w:rsidR="005170CC">
        <w:rPr>
          <w:rFonts w:ascii="Arial" w:hAnsi="Arial" w:eastAsia="MS Mincho" w:cs="Arial"/>
          <w:sz w:val="24"/>
          <w:szCs w:val="24"/>
        </w:rPr>
        <w:t xml:space="preserve"> </w:t>
      </w:r>
      <w:r w:rsidR="00311C07">
        <w:rPr>
          <w:rFonts w:ascii="Arial" w:hAnsi="Arial" w:eastAsia="MS Mincho" w:cs="Arial"/>
          <w:sz w:val="24"/>
          <w:szCs w:val="24"/>
        </w:rPr>
        <w:t>13</w:t>
      </w:r>
      <w:r w:rsidR="00C82E06">
        <w:rPr>
          <w:rFonts w:ascii="Arial" w:hAnsi="Arial" w:eastAsia="MS Mincho" w:cs="Arial"/>
          <w:sz w:val="24"/>
          <w:szCs w:val="24"/>
        </w:rPr>
        <w:t>. svibnja</w:t>
      </w:r>
      <w:r w:rsidR="00713D3E">
        <w:rPr>
          <w:rFonts w:ascii="Arial" w:hAnsi="Arial" w:eastAsia="MS Mincho" w:cs="Arial"/>
          <w:sz w:val="24"/>
          <w:szCs w:val="24"/>
        </w:rPr>
        <w:t xml:space="preserve"> 2026.</w:t>
      </w:r>
    </w:p>
    <w:p w:rsidRPr="00B84E94" w:rsidR="00F92F64" w:rsidP="00F63F47" w:rsidRDefault="00F92F64" w14:paraId="2FA48D5A" w14:textId="77777777">
      <w:pPr>
        <w:spacing w:after="0" w:line="240" w:lineRule="auto"/>
        <w:ind w:firstLine="708"/>
        <w:rPr>
          <w:rFonts w:ascii="Arial" w:hAnsi="Arial" w:eastAsia="MS Mincho" w:cs="Arial"/>
          <w:sz w:val="24"/>
          <w:szCs w:val="24"/>
        </w:rPr>
      </w:pPr>
    </w:p>
    <w:p w:rsidR="00F92F64" w:rsidP="00F92F64" w:rsidRDefault="00F92F64" w14:paraId="56CF8A10" w14:textId="77777777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  <w:r w:rsidRPr="00B84E94">
        <w:rPr>
          <w:rFonts w:ascii="Arial" w:hAnsi="Arial" w:eastAsia="MS Mincho" w:cs="Arial"/>
          <w:sz w:val="24"/>
          <w:szCs w:val="24"/>
        </w:rPr>
        <w:t>O G L A S</w:t>
      </w:r>
    </w:p>
    <w:p w:rsidRPr="00B84E94" w:rsidR="00A560EE" w:rsidP="00F92F64" w:rsidRDefault="00A560EE" w14:paraId="72F075E1" w14:textId="77777777">
      <w:pPr>
        <w:spacing w:after="0" w:line="240" w:lineRule="auto"/>
        <w:jc w:val="center"/>
        <w:rPr>
          <w:rFonts w:ascii="Arial" w:hAnsi="Arial" w:eastAsia="MS Mincho" w:cs="Arial"/>
          <w:sz w:val="24"/>
          <w:szCs w:val="24"/>
        </w:rPr>
      </w:pPr>
    </w:p>
    <w:p w:rsidRPr="00A560EE" w:rsidR="00A560EE" w:rsidP="002413B5" w:rsidRDefault="00A560EE" w14:paraId="0DE7326D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1.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Dužnik</w:t>
      </w:r>
      <w:r w:rsidR="00987066">
        <w:rPr>
          <w:rFonts w:ascii="Arial" w:hAnsi="Arial" w:eastAsia="MS Mincho" w:cs="Arial"/>
          <w:sz w:val="24"/>
          <w:szCs w:val="24"/>
        </w:rPr>
        <w:t xml:space="preserve"> </w:t>
      </w:r>
      <w:r w:rsidRPr="00D70B56" w:rsidR="00D70B56">
        <w:rPr>
          <w:rFonts w:ascii="Arial" w:hAnsi="Arial" w:eastAsia="MS Mincho" w:cs="Arial"/>
          <w:sz w:val="24"/>
          <w:szCs w:val="24"/>
        </w:rPr>
        <w:t xml:space="preserve">ARCUS GRADNJA d.o.o. RIJEKA (Grad Rijeka), </w:t>
      </w:r>
      <w:proofErr w:type="spellStart"/>
      <w:r w:rsidRPr="00D70B56" w:rsidR="00D70B56">
        <w:rPr>
          <w:rFonts w:ascii="Arial" w:hAnsi="Arial" w:eastAsia="MS Mincho" w:cs="Arial"/>
          <w:sz w:val="24"/>
          <w:szCs w:val="24"/>
        </w:rPr>
        <w:t>Čepićka</w:t>
      </w:r>
      <w:proofErr w:type="spellEnd"/>
      <w:r w:rsidRPr="00D70B56" w:rsidR="00D70B56">
        <w:rPr>
          <w:rFonts w:ascii="Arial" w:hAnsi="Arial" w:eastAsia="MS Mincho" w:cs="Arial"/>
          <w:sz w:val="24"/>
          <w:szCs w:val="24"/>
        </w:rPr>
        <w:t xml:space="preserve"> 2, OIB: 98282206000, MBS: 040225483</w:t>
      </w:r>
      <w:r w:rsidRPr="005D7BC8" w:rsidR="005D7BC8">
        <w:rPr>
          <w:rFonts w:ascii="Arial" w:hAnsi="Arial" w:eastAsia="MS Mincho" w:cs="Arial"/>
          <w:sz w:val="24"/>
          <w:szCs w:val="24"/>
        </w:rPr>
        <w:t>,</w:t>
      </w:r>
      <w:r w:rsidR="005D7BC8">
        <w:rPr>
          <w:rFonts w:ascii="Arial" w:hAnsi="Arial" w:eastAsia="MS Mincho" w:cs="Arial"/>
          <w:sz w:val="24"/>
          <w:szCs w:val="24"/>
        </w:rPr>
        <w:t xml:space="preserve"> </w:t>
      </w:r>
      <w:r w:rsidR="00BF7CD3">
        <w:rPr>
          <w:rFonts w:ascii="Arial" w:hAnsi="Arial" w:eastAsia="MS Mincho" w:cs="Arial"/>
          <w:sz w:val="24"/>
          <w:szCs w:val="24"/>
        </w:rPr>
        <w:t>ima</w:t>
      </w:r>
      <w:r w:rsidR="00066931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 xml:space="preserve">ukupan dug evidentiran na temelju neizvršenih osnova za plaćanje u iznosu od </w:t>
      </w:r>
      <w:r w:rsidR="00D70B56">
        <w:rPr>
          <w:rFonts w:ascii="Arial" w:hAnsi="Arial" w:eastAsia="MS Mincho" w:cs="Arial"/>
          <w:sz w:val="24"/>
          <w:szCs w:val="24"/>
        </w:rPr>
        <w:t>3.774,63</w:t>
      </w:r>
      <w:r w:rsidR="0032703F">
        <w:rPr>
          <w:rFonts w:ascii="Arial" w:hAnsi="Arial" w:eastAsia="MS Mincho" w:cs="Arial"/>
          <w:sz w:val="24"/>
          <w:szCs w:val="24"/>
        </w:rPr>
        <w:t xml:space="preserve"> </w:t>
      </w:r>
      <w:r w:rsidR="00300F0D">
        <w:rPr>
          <w:rFonts w:ascii="Arial" w:hAnsi="Arial" w:eastAsia="MS Mincho" w:cs="Arial"/>
          <w:sz w:val="24"/>
          <w:szCs w:val="24"/>
        </w:rPr>
        <w:t>EUR</w:t>
      </w:r>
      <w:r w:rsidRPr="00A560EE">
        <w:rPr>
          <w:rFonts w:ascii="Arial" w:hAnsi="Arial" w:eastAsia="MS Mincho" w:cs="Arial"/>
          <w:sz w:val="24"/>
          <w:szCs w:val="24"/>
        </w:rPr>
        <w:t>.</w:t>
      </w:r>
    </w:p>
    <w:p w:rsidRPr="00A560EE" w:rsidR="00A560EE" w:rsidP="00D70B56" w:rsidRDefault="00A560EE" w14:paraId="79863279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2.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</w:t>
      </w:r>
      <w:r w:rsidR="005809A4">
        <w:rPr>
          <w:rFonts w:ascii="Arial" w:hAnsi="Arial" w:eastAsia="MS Mincho" w:cs="Arial"/>
          <w:sz w:val="24"/>
          <w:szCs w:val="24"/>
        </w:rPr>
        <w:t>a</w:t>
      </w:r>
      <w:r w:rsidR="00D70B56">
        <w:rPr>
          <w:rFonts w:ascii="Arial" w:hAnsi="Arial" w:eastAsia="MS Mincho" w:cs="Arial"/>
          <w:sz w:val="24"/>
          <w:szCs w:val="24"/>
        </w:rPr>
        <w:t>ju</w:t>
      </w:r>
      <w:r w:rsidR="00CB4055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se osob</w:t>
      </w:r>
      <w:r w:rsidR="00D70B56">
        <w:rPr>
          <w:rFonts w:ascii="Arial" w:hAnsi="Arial" w:eastAsia="MS Mincho" w:cs="Arial"/>
          <w:sz w:val="24"/>
          <w:szCs w:val="24"/>
        </w:rPr>
        <w:t>e</w:t>
      </w:r>
      <w:r w:rsidRPr="00A560EE">
        <w:rPr>
          <w:rFonts w:ascii="Arial" w:hAnsi="Arial" w:eastAsia="MS Mincho" w:cs="Arial"/>
          <w:sz w:val="24"/>
          <w:szCs w:val="24"/>
        </w:rPr>
        <w:t xml:space="preserve"> ovlašten</w:t>
      </w:r>
      <w:r w:rsidR="00D70B56">
        <w:rPr>
          <w:rFonts w:ascii="Arial" w:hAnsi="Arial" w:eastAsia="MS Mincho" w:cs="Arial"/>
          <w:sz w:val="24"/>
          <w:szCs w:val="24"/>
        </w:rPr>
        <w:t>e</w:t>
      </w:r>
      <w:r w:rsidR="00AA141A">
        <w:rPr>
          <w:rFonts w:ascii="Arial" w:hAnsi="Arial" w:eastAsia="MS Mincho" w:cs="Arial"/>
          <w:sz w:val="24"/>
          <w:szCs w:val="24"/>
        </w:rPr>
        <w:t xml:space="preserve"> </w:t>
      </w:r>
      <w:r w:rsidRPr="00A560EE">
        <w:rPr>
          <w:rFonts w:ascii="Arial" w:hAnsi="Arial" w:eastAsia="MS Mincho" w:cs="Arial"/>
          <w:sz w:val="24"/>
          <w:szCs w:val="24"/>
        </w:rPr>
        <w:t>z</w:t>
      </w:r>
      <w:r w:rsidR="005272CB">
        <w:rPr>
          <w:rFonts w:ascii="Arial" w:hAnsi="Arial" w:eastAsia="MS Mincho" w:cs="Arial"/>
          <w:sz w:val="24"/>
          <w:szCs w:val="24"/>
        </w:rPr>
        <w:t xml:space="preserve">a zastupanje dužnika po zakonu </w:t>
      </w:r>
      <w:r w:rsidR="007643A4">
        <w:rPr>
          <w:rFonts w:ascii="Arial" w:hAnsi="Arial" w:eastAsia="MS Mincho" w:cs="Arial"/>
          <w:sz w:val="24"/>
          <w:szCs w:val="24"/>
        </w:rPr>
        <w:t>(</w:t>
      </w:r>
      <w:r w:rsidRPr="00D70B56" w:rsidR="00D70B56">
        <w:rPr>
          <w:rFonts w:ascii="Arial" w:hAnsi="Arial" w:eastAsia="MS Mincho" w:cs="Arial"/>
          <w:sz w:val="24"/>
          <w:szCs w:val="24"/>
        </w:rPr>
        <w:t>STANKA KALČIĆ MILIVOJAC, OIB: 47103676518</w:t>
      </w:r>
      <w:r w:rsidR="00D70B56">
        <w:rPr>
          <w:rFonts w:ascii="Arial" w:hAnsi="Arial" w:eastAsia="MS Mincho" w:cs="Arial"/>
          <w:sz w:val="24"/>
          <w:szCs w:val="24"/>
        </w:rPr>
        <w:t xml:space="preserve">, </w:t>
      </w:r>
      <w:proofErr w:type="spellStart"/>
      <w:r w:rsidRPr="00D70B56" w:rsidR="00D70B56">
        <w:rPr>
          <w:rFonts w:ascii="Arial" w:hAnsi="Arial" w:eastAsia="MS Mincho" w:cs="Arial"/>
          <w:sz w:val="24"/>
          <w:szCs w:val="24"/>
        </w:rPr>
        <w:t>Baderna</w:t>
      </w:r>
      <w:proofErr w:type="spellEnd"/>
      <w:r w:rsidRPr="00D70B56" w:rsidR="00D70B56">
        <w:rPr>
          <w:rFonts w:ascii="Arial" w:hAnsi="Arial" w:eastAsia="MS Mincho" w:cs="Arial"/>
          <w:sz w:val="24"/>
          <w:szCs w:val="24"/>
        </w:rPr>
        <w:t xml:space="preserve"> - </w:t>
      </w:r>
      <w:proofErr w:type="spellStart"/>
      <w:r w:rsidRPr="00D70B56" w:rsidR="00D70B56">
        <w:rPr>
          <w:rFonts w:ascii="Arial" w:hAnsi="Arial" w:eastAsia="MS Mincho" w:cs="Arial"/>
          <w:sz w:val="24"/>
          <w:szCs w:val="24"/>
        </w:rPr>
        <w:t>Mompaderno</w:t>
      </w:r>
      <w:proofErr w:type="spellEnd"/>
      <w:r w:rsidRPr="00D70B56" w:rsidR="00D70B56">
        <w:rPr>
          <w:rFonts w:ascii="Arial" w:hAnsi="Arial" w:eastAsia="MS Mincho" w:cs="Arial"/>
          <w:sz w:val="24"/>
          <w:szCs w:val="24"/>
        </w:rPr>
        <w:t xml:space="preserve">, </w:t>
      </w:r>
      <w:proofErr w:type="spellStart"/>
      <w:r w:rsidRPr="00D70B56" w:rsidR="00D70B56">
        <w:rPr>
          <w:rFonts w:ascii="Arial" w:hAnsi="Arial" w:eastAsia="MS Mincho" w:cs="Arial"/>
          <w:sz w:val="24"/>
          <w:szCs w:val="24"/>
        </w:rPr>
        <w:t>Baderna</w:t>
      </w:r>
      <w:proofErr w:type="spellEnd"/>
      <w:r w:rsidRPr="00D70B56" w:rsidR="00D70B56">
        <w:rPr>
          <w:rFonts w:ascii="Arial" w:hAnsi="Arial" w:eastAsia="MS Mincho" w:cs="Arial"/>
          <w:sz w:val="24"/>
          <w:szCs w:val="24"/>
        </w:rPr>
        <w:t xml:space="preserve"> - </w:t>
      </w:r>
      <w:proofErr w:type="spellStart"/>
      <w:r w:rsidRPr="00D70B56" w:rsidR="00D70B56">
        <w:rPr>
          <w:rFonts w:ascii="Arial" w:hAnsi="Arial" w:eastAsia="MS Mincho" w:cs="Arial"/>
          <w:sz w:val="24"/>
          <w:szCs w:val="24"/>
        </w:rPr>
        <w:t>Mompaderno</w:t>
      </w:r>
      <w:proofErr w:type="spellEnd"/>
      <w:r w:rsidRPr="00D70B56" w:rsidR="00D70B56">
        <w:rPr>
          <w:rFonts w:ascii="Arial" w:hAnsi="Arial" w:eastAsia="MS Mincho" w:cs="Arial"/>
          <w:sz w:val="24"/>
          <w:szCs w:val="24"/>
        </w:rPr>
        <w:t xml:space="preserve"> 68</w:t>
      </w:r>
      <w:r w:rsidR="00D70B56">
        <w:rPr>
          <w:rFonts w:ascii="Arial" w:hAnsi="Arial" w:eastAsia="MS Mincho" w:cs="Arial"/>
          <w:sz w:val="24"/>
          <w:szCs w:val="24"/>
        </w:rPr>
        <w:t xml:space="preserve">, i </w:t>
      </w:r>
      <w:r w:rsidRPr="00D70B56" w:rsidR="00D70B56">
        <w:rPr>
          <w:rFonts w:ascii="Arial" w:hAnsi="Arial" w:eastAsia="MS Mincho" w:cs="Arial"/>
          <w:sz w:val="24"/>
          <w:szCs w:val="24"/>
        </w:rPr>
        <w:t>BORISLAV MILIVOJAC, OIB: 94084944150</w:t>
      </w:r>
      <w:r w:rsidR="00D70B56">
        <w:rPr>
          <w:rFonts w:ascii="Arial" w:hAnsi="Arial" w:eastAsia="MS Mincho" w:cs="Arial"/>
          <w:sz w:val="24"/>
          <w:szCs w:val="24"/>
        </w:rPr>
        <w:t>,</w:t>
      </w:r>
      <w:r w:rsidRPr="00D70B56" w:rsidR="00D70B56">
        <w:rPr>
          <w:rFonts w:ascii="Arial" w:hAnsi="Arial" w:eastAsia="MS Mincho" w:cs="Arial"/>
          <w:sz w:val="24"/>
          <w:szCs w:val="24"/>
        </w:rPr>
        <w:t xml:space="preserve"> Rijeka, </w:t>
      </w:r>
      <w:proofErr w:type="spellStart"/>
      <w:r w:rsidRPr="00D70B56" w:rsidR="00D70B56">
        <w:rPr>
          <w:rFonts w:ascii="Arial" w:hAnsi="Arial" w:eastAsia="MS Mincho" w:cs="Arial"/>
          <w:sz w:val="24"/>
          <w:szCs w:val="24"/>
        </w:rPr>
        <w:t>Čepićka</w:t>
      </w:r>
      <w:proofErr w:type="spellEnd"/>
      <w:r w:rsidRPr="00D70B56" w:rsidR="00D70B56">
        <w:rPr>
          <w:rFonts w:ascii="Arial" w:hAnsi="Arial" w:eastAsia="MS Mincho" w:cs="Arial"/>
          <w:sz w:val="24"/>
          <w:szCs w:val="24"/>
        </w:rPr>
        <w:t xml:space="preserve"> 2</w:t>
      </w:r>
      <w:r w:rsidR="007643A4">
        <w:rPr>
          <w:rFonts w:ascii="Arial" w:hAnsi="Arial" w:eastAsia="MS Mincho" w:cs="Arial"/>
          <w:sz w:val="24"/>
          <w:szCs w:val="24"/>
        </w:rPr>
        <w:t>)</w:t>
      </w:r>
      <w:r w:rsidRPr="00A560EE">
        <w:rPr>
          <w:rFonts w:ascii="Arial" w:hAnsi="Arial" w:eastAsia="MS Mincho" w:cs="Arial"/>
          <w:sz w:val="24"/>
          <w:szCs w:val="24"/>
        </w:rPr>
        <w:t>, da u roku od 15 dana od dana objave oglasa podnes</w:t>
      </w:r>
      <w:r w:rsidR="00D70B56">
        <w:rPr>
          <w:rFonts w:ascii="Arial" w:hAnsi="Arial" w:eastAsia="MS Mincho" w:cs="Arial"/>
          <w:sz w:val="24"/>
          <w:szCs w:val="24"/>
        </w:rPr>
        <w:t>u</w:t>
      </w:r>
      <w:r w:rsidR="00CE0037">
        <w:rPr>
          <w:rFonts w:ascii="Arial" w:hAnsi="Arial" w:eastAsia="MS Mincho" w:cs="Arial"/>
          <w:sz w:val="24"/>
          <w:szCs w:val="24"/>
        </w:rPr>
        <w:t xml:space="preserve"> </w:t>
      </w:r>
      <w:r w:rsidR="00153BBB">
        <w:rPr>
          <w:rFonts w:ascii="Arial" w:hAnsi="Arial" w:eastAsia="MS Mincho" w:cs="Arial"/>
          <w:sz w:val="24"/>
          <w:szCs w:val="24"/>
        </w:rPr>
        <w:t xml:space="preserve">sudu, pozivom na </w:t>
      </w:r>
      <w:proofErr w:type="spellStart"/>
      <w:r w:rsidR="00153BBB">
        <w:rPr>
          <w:rFonts w:ascii="Arial" w:hAnsi="Arial" w:eastAsia="MS Mincho" w:cs="Arial"/>
          <w:sz w:val="24"/>
          <w:szCs w:val="24"/>
        </w:rPr>
        <w:t>posl</w:t>
      </w:r>
      <w:proofErr w:type="spellEnd"/>
      <w:r w:rsidR="00153BBB">
        <w:rPr>
          <w:rFonts w:ascii="Arial" w:hAnsi="Arial" w:eastAsia="MS Mincho" w:cs="Arial"/>
          <w:sz w:val="24"/>
          <w:szCs w:val="24"/>
        </w:rPr>
        <w:t xml:space="preserve">. br. </w:t>
      </w:r>
      <w:r w:rsidRPr="00A560EE">
        <w:rPr>
          <w:rFonts w:ascii="Arial" w:hAnsi="Arial" w:eastAsia="MS Mincho" w:cs="Arial"/>
          <w:sz w:val="24"/>
          <w:szCs w:val="24"/>
        </w:rPr>
        <w:t>St-</w:t>
      </w:r>
      <w:r w:rsidR="00D70B56">
        <w:rPr>
          <w:rFonts w:ascii="Arial" w:hAnsi="Arial" w:eastAsia="MS Mincho" w:cs="Arial"/>
          <w:sz w:val="24"/>
          <w:szCs w:val="24"/>
        </w:rPr>
        <w:t>188</w:t>
      </w:r>
      <w:r w:rsidRPr="00A560EE">
        <w:rPr>
          <w:rFonts w:ascii="Arial" w:hAnsi="Arial" w:eastAsia="MS Mincho" w:cs="Arial"/>
          <w:sz w:val="24"/>
          <w:szCs w:val="24"/>
        </w:rPr>
        <w:t>/</w:t>
      </w:r>
      <w:r w:rsidR="00011F26">
        <w:rPr>
          <w:rFonts w:ascii="Arial" w:hAnsi="Arial" w:eastAsia="MS Mincho" w:cs="Arial"/>
          <w:sz w:val="24"/>
          <w:szCs w:val="24"/>
        </w:rPr>
        <w:t>2026</w:t>
      </w:r>
      <w:r w:rsidRPr="00A560EE">
        <w:rPr>
          <w:rFonts w:ascii="Arial" w:hAnsi="Arial" w:eastAsia="MS Mincho" w:cs="Arial"/>
          <w:sz w:val="24"/>
          <w:szCs w:val="24"/>
        </w:rPr>
        <w:t>, javnobilježnički ovjerovljen popis imovine i obveza na propisanom obrascu.</w:t>
      </w:r>
    </w:p>
    <w:p w:rsidRPr="00A560EE" w:rsidR="00A560EE" w:rsidP="00A560EE" w:rsidRDefault="00A560EE" w14:paraId="2C4B329C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3.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Pozivaju se vjerovnici da najkasnije u roku od 45 dana od objave ovog oglasa predlože otvaranje stečajnoga postupka.</w:t>
      </w:r>
    </w:p>
    <w:p w:rsidRPr="00B84E94" w:rsidR="00F92F64" w:rsidP="00A560EE" w:rsidRDefault="00A560EE" w14:paraId="5BE15ED1" w14:textId="77777777">
      <w:pPr>
        <w:spacing w:after="0" w:line="240" w:lineRule="auto"/>
        <w:rPr>
          <w:rFonts w:ascii="Arial" w:hAnsi="Arial" w:eastAsia="MS Mincho" w:cs="Arial"/>
          <w:sz w:val="24"/>
          <w:szCs w:val="24"/>
        </w:rPr>
      </w:pPr>
      <w:r w:rsidRPr="00A560EE">
        <w:rPr>
          <w:rFonts w:ascii="Arial" w:hAnsi="Arial" w:eastAsia="MS Mincho" w:cs="Arial"/>
          <w:sz w:val="24"/>
          <w:szCs w:val="24"/>
        </w:rPr>
        <w:t xml:space="preserve">4. </w:t>
      </w:r>
      <w:r>
        <w:rPr>
          <w:rFonts w:ascii="Arial" w:hAnsi="Arial" w:eastAsia="MS Mincho" w:cs="Arial"/>
          <w:sz w:val="24"/>
          <w:szCs w:val="24"/>
        </w:rPr>
        <w:tab/>
      </w:r>
      <w:r w:rsidRPr="00A560EE">
        <w:rPr>
          <w:rFonts w:ascii="Arial" w:hAnsi="Arial" w:eastAsia="MS Mincho" w:cs="Arial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po službenoj dužnosti donijeti rješenje o otvaranju i zaključenju skraćenoga stečajnog postupka nad dužnikom.</w:t>
      </w:r>
    </w:p>
    <w:sectPr w:rsidRPr="00B84E94" w:rsidR="00F92F64" w:rsidSect="00572A36">
      <w:headerReference w:type="default" r:id="rId8"/>
      <w:pgSz w:w="11906" w:h="16838"/>
      <w:pgMar w:top="1440" w:right="144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F5DD6" w:rsidP="004259F8" w:rsidRDefault="004F5DD6" w14:paraId="0521F6E9" w14:textId="77777777">
      <w:pPr>
        <w:spacing w:after="0" w:line="240" w:lineRule="auto"/>
      </w:pPr>
      <w:r>
        <w:separator/>
      </w:r>
    </w:p>
  </w:endnote>
  <w:endnote w:type="continuationSeparator" w:id="0">
    <w:p w:rsidR="004F5DD6" w:rsidP="004259F8" w:rsidRDefault="004F5DD6" w14:paraId="327B930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F5DD6" w:rsidP="004259F8" w:rsidRDefault="004F5DD6" w14:paraId="76CAC348" w14:textId="77777777">
      <w:pPr>
        <w:spacing w:after="0" w:line="240" w:lineRule="auto"/>
      </w:pPr>
      <w:r>
        <w:separator/>
      </w:r>
    </w:p>
  </w:footnote>
  <w:footnote w:type="continuationSeparator" w:id="0">
    <w:p w:rsidR="004F5DD6" w:rsidP="004259F8" w:rsidRDefault="004F5DD6" w14:paraId="6BEE3A4F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F2B80" w:rsidR="00C82E06" w:rsidP="0025477D" w:rsidRDefault="00AF7D66" w14:paraId="098F0027" w14:textId="77777777">
    <w:pPr>
      <w:jc w:val="right"/>
      <w:rPr>
        <w:sz w:val="24"/>
        <w:szCs w:val="24"/>
      </w:rPr>
    </w:pPr>
    <w:r>
      <w:rPr>
        <w:sz w:val="24"/>
        <w:szCs w:val="24"/>
      </w:rPr>
      <w:t xml:space="preserve"> </w:t>
    </w:r>
  </w:p>
  <w:p w:rsidRPr="00FF2B80" w:rsidR="00C82E06" w:rsidRDefault="00C82E06" w14:paraId="4E058FB0" w14:textId="77777777">
    <w:pPr>
      <w:pStyle w:val="Zaglavlje"/>
      <w:rPr>
        <w:sz w:val="24"/>
        <w:szCs w:val="24"/>
      </w:rPr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mirrorMargins/>
  <w:proofState w:spelling="clean" w:grammar="clean"/>
  <w:attachedTemplate r:id="rId1"/>
  <w:defaultTabStop w:val="708"/>
  <w:hyphenationZone w:val="425"/>
  <w:characterSpacingControl w:val="doNotCompress"/>
  <w:hdrShapeDefaults>
    <o:shapedefaults spidmax="61440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0D06"/>
    <w:rsid w:val="000016CE"/>
    <w:rsid w:val="00007F82"/>
    <w:rsid w:val="00011F26"/>
    <w:rsid w:val="000214EB"/>
    <w:rsid w:val="00021C5E"/>
    <w:rsid w:val="000233AE"/>
    <w:rsid w:val="0003775E"/>
    <w:rsid w:val="00044631"/>
    <w:rsid w:val="00045892"/>
    <w:rsid w:val="00051A43"/>
    <w:rsid w:val="000575F0"/>
    <w:rsid w:val="00060BFD"/>
    <w:rsid w:val="000617EF"/>
    <w:rsid w:val="00066931"/>
    <w:rsid w:val="00071952"/>
    <w:rsid w:val="00071ED0"/>
    <w:rsid w:val="00077C51"/>
    <w:rsid w:val="000A3978"/>
    <w:rsid w:val="000A4734"/>
    <w:rsid w:val="000B24C2"/>
    <w:rsid w:val="000C0B75"/>
    <w:rsid w:val="000C4A7B"/>
    <w:rsid w:val="000C4BAC"/>
    <w:rsid w:val="000E04E5"/>
    <w:rsid w:val="000E0D06"/>
    <w:rsid w:val="000E4397"/>
    <w:rsid w:val="000F4F5C"/>
    <w:rsid w:val="001010B6"/>
    <w:rsid w:val="001010BE"/>
    <w:rsid w:val="001038A2"/>
    <w:rsid w:val="00103ABE"/>
    <w:rsid w:val="00106D32"/>
    <w:rsid w:val="0010771A"/>
    <w:rsid w:val="0011130F"/>
    <w:rsid w:val="00112371"/>
    <w:rsid w:val="00114337"/>
    <w:rsid w:val="00117542"/>
    <w:rsid w:val="00130714"/>
    <w:rsid w:val="0013334E"/>
    <w:rsid w:val="00142374"/>
    <w:rsid w:val="00153BBB"/>
    <w:rsid w:val="00156CE6"/>
    <w:rsid w:val="001570B1"/>
    <w:rsid w:val="001604E6"/>
    <w:rsid w:val="00163288"/>
    <w:rsid w:val="00171567"/>
    <w:rsid w:val="00173398"/>
    <w:rsid w:val="00186725"/>
    <w:rsid w:val="00196392"/>
    <w:rsid w:val="001B5844"/>
    <w:rsid w:val="001B691B"/>
    <w:rsid w:val="001B7AE8"/>
    <w:rsid w:val="001C13B0"/>
    <w:rsid w:val="001C238A"/>
    <w:rsid w:val="001C5400"/>
    <w:rsid w:val="001C655B"/>
    <w:rsid w:val="001D310C"/>
    <w:rsid w:val="001E3ED0"/>
    <w:rsid w:val="001F6EC5"/>
    <w:rsid w:val="00212319"/>
    <w:rsid w:val="00227D63"/>
    <w:rsid w:val="00233049"/>
    <w:rsid w:val="0023753F"/>
    <w:rsid w:val="00240AC6"/>
    <w:rsid w:val="002413B5"/>
    <w:rsid w:val="002442E1"/>
    <w:rsid w:val="00251682"/>
    <w:rsid w:val="00254189"/>
    <w:rsid w:val="00257139"/>
    <w:rsid w:val="00277DE1"/>
    <w:rsid w:val="002B4FCD"/>
    <w:rsid w:val="002B784E"/>
    <w:rsid w:val="002C056A"/>
    <w:rsid w:val="002C3361"/>
    <w:rsid w:val="002C402F"/>
    <w:rsid w:val="002D62A6"/>
    <w:rsid w:val="002D7FCB"/>
    <w:rsid w:val="002E4CC1"/>
    <w:rsid w:val="002E6152"/>
    <w:rsid w:val="00300F0D"/>
    <w:rsid w:val="00302293"/>
    <w:rsid w:val="00302FAE"/>
    <w:rsid w:val="003076DD"/>
    <w:rsid w:val="003115E3"/>
    <w:rsid w:val="00311C07"/>
    <w:rsid w:val="003146C5"/>
    <w:rsid w:val="003241C4"/>
    <w:rsid w:val="0032703F"/>
    <w:rsid w:val="00346154"/>
    <w:rsid w:val="0035266A"/>
    <w:rsid w:val="00360D7F"/>
    <w:rsid w:val="003622F0"/>
    <w:rsid w:val="0036447B"/>
    <w:rsid w:val="0036644B"/>
    <w:rsid w:val="003846A2"/>
    <w:rsid w:val="00384732"/>
    <w:rsid w:val="003904AB"/>
    <w:rsid w:val="00395860"/>
    <w:rsid w:val="003A50E5"/>
    <w:rsid w:val="003B059F"/>
    <w:rsid w:val="003B3E47"/>
    <w:rsid w:val="003C33E0"/>
    <w:rsid w:val="003C6B73"/>
    <w:rsid w:val="003D6097"/>
    <w:rsid w:val="003E4548"/>
    <w:rsid w:val="003F013B"/>
    <w:rsid w:val="003F5937"/>
    <w:rsid w:val="004010BF"/>
    <w:rsid w:val="00402AEA"/>
    <w:rsid w:val="00411EA0"/>
    <w:rsid w:val="00417461"/>
    <w:rsid w:val="00423B7D"/>
    <w:rsid w:val="004259F8"/>
    <w:rsid w:val="00442E9C"/>
    <w:rsid w:val="00444B45"/>
    <w:rsid w:val="00445292"/>
    <w:rsid w:val="00453157"/>
    <w:rsid w:val="00454DCD"/>
    <w:rsid w:val="00460779"/>
    <w:rsid w:val="00461A01"/>
    <w:rsid w:val="00473C6D"/>
    <w:rsid w:val="0047655D"/>
    <w:rsid w:val="00483314"/>
    <w:rsid w:val="004858B1"/>
    <w:rsid w:val="00486DA2"/>
    <w:rsid w:val="00490BA5"/>
    <w:rsid w:val="004A0FCD"/>
    <w:rsid w:val="004A1B0D"/>
    <w:rsid w:val="004D7E83"/>
    <w:rsid w:val="004E09A3"/>
    <w:rsid w:val="004E0A9F"/>
    <w:rsid w:val="004E7A87"/>
    <w:rsid w:val="004F0602"/>
    <w:rsid w:val="004F5DD6"/>
    <w:rsid w:val="00500F7B"/>
    <w:rsid w:val="00503778"/>
    <w:rsid w:val="0051295E"/>
    <w:rsid w:val="005170CC"/>
    <w:rsid w:val="00525575"/>
    <w:rsid w:val="005272CB"/>
    <w:rsid w:val="00530071"/>
    <w:rsid w:val="005468AB"/>
    <w:rsid w:val="00551157"/>
    <w:rsid w:val="0055299F"/>
    <w:rsid w:val="00553AB3"/>
    <w:rsid w:val="00572017"/>
    <w:rsid w:val="005727B2"/>
    <w:rsid w:val="00572A36"/>
    <w:rsid w:val="00577661"/>
    <w:rsid w:val="005809A4"/>
    <w:rsid w:val="005827C7"/>
    <w:rsid w:val="00590458"/>
    <w:rsid w:val="00592BD9"/>
    <w:rsid w:val="005B2063"/>
    <w:rsid w:val="005C4BAD"/>
    <w:rsid w:val="005D5BCB"/>
    <w:rsid w:val="005D7BC8"/>
    <w:rsid w:val="005E1FA9"/>
    <w:rsid w:val="005E6100"/>
    <w:rsid w:val="005F54CF"/>
    <w:rsid w:val="006179F5"/>
    <w:rsid w:val="00617AD3"/>
    <w:rsid w:val="00620188"/>
    <w:rsid w:val="00646124"/>
    <w:rsid w:val="00652165"/>
    <w:rsid w:val="006569A8"/>
    <w:rsid w:val="00661F48"/>
    <w:rsid w:val="00663AB5"/>
    <w:rsid w:val="006659B5"/>
    <w:rsid w:val="00674C60"/>
    <w:rsid w:val="006751D6"/>
    <w:rsid w:val="006752FF"/>
    <w:rsid w:val="00683435"/>
    <w:rsid w:val="00686AC6"/>
    <w:rsid w:val="0068746F"/>
    <w:rsid w:val="006903E9"/>
    <w:rsid w:val="0069142E"/>
    <w:rsid w:val="006951A5"/>
    <w:rsid w:val="00697214"/>
    <w:rsid w:val="006A1B46"/>
    <w:rsid w:val="006A5A03"/>
    <w:rsid w:val="006B3922"/>
    <w:rsid w:val="006B3AC3"/>
    <w:rsid w:val="006D3326"/>
    <w:rsid w:val="006D5974"/>
    <w:rsid w:val="006F16BC"/>
    <w:rsid w:val="00710CE8"/>
    <w:rsid w:val="00713D3E"/>
    <w:rsid w:val="007141A2"/>
    <w:rsid w:val="00715C3A"/>
    <w:rsid w:val="00717544"/>
    <w:rsid w:val="00721CB6"/>
    <w:rsid w:val="00724952"/>
    <w:rsid w:val="007327AD"/>
    <w:rsid w:val="0073596E"/>
    <w:rsid w:val="00736AE1"/>
    <w:rsid w:val="00743BEA"/>
    <w:rsid w:val="007563CC"/>
    <w:rsid w:val="00761FD7"/>
    <w:rsid w:val="007643A4"/>
    <w:rsid w:val="00766B96"/>
    <w:rsid w:val="007766C6"/>
    <w:rsid w:val="007A01F1"/>
    <w:rsid w:val="007A4DEB"/>
    <w:rsid w:val="007C688F"/>
    <w:rsid w:val="007D0E6C"/>
    <w:rsid w:val="007D5717"/>
    <w:rsid w:val="007E3626"/>
    <w:rsid w:val="007E76A0"/>
    <w:rsid w:val="00801C84"/>
    <w:rsid w:val="00801D4F"/>
    <w:rsid w:val="00804ED0"/>
    <w:rsid w:val="008162F1"/>
    <w:rsid w:val="00820043"/>
    <w:rsid w:val="00822FE2"/>
    <w:rsid w:val="00835CAE"/>
    <w:rsid w:val="00847EDF"/>
    <w:rsid w:val="00852E97"/>
    <w:rsid w:val="00854785"/>
    <w:rsid w:val="00854C49"/>
    <w:rsid w:val="008609C6"/>
    <w:rsid w:val="0087034D"/>
    <w:rsid w:val="00876170"/>
    <w:rsid w:val="00881C64"/>
    <w:rsid w:val="00887857"/>
    <w:rsid w:val="00890531"/>
    <w:rsid w:val="008913E3"/>
    <w:rsid w:val="00893A5D"/>
    <w:rsid w:val="00894398"/>
    <w:rsid w:val="008A7BF2"/>
    <w:rsid w:val="008B496F"/>
    <w:rsid w:val="008C1522"/>
    <w:rsid w:val="008C4BB5"/>
    <w:rsid w:val="008E564B"/>
    <w:rsid w:val="008F258E"/>
    <w:rsid w:val="008F54A1"/>
    <w:rsid w:val="008F6F2C"/>
    <w:rsid w:val="00905C4E"/>
    <w:rsid w:val="00907DFE"/>
    <w:rsid w:val="0091590A"/>
    <w:rsid w:val="00917662"/>
    <w:rsid w:val="00936475"/>
    <w:rsid w:val="00936BC2"/>
    <w:rsid w:val="00944010"/>
    <w:rsid w:val="00955BE6"/>
    <w:rsid w:val="00967445"/>
    <w:rsid w:val="009736D9"/>
    <w:rsid w:val="00974DE5"/>
    <w:rsid w:val="0098064B"/>
    <w:rsid w:val="00987066"/>
    <w:rsid w:val="009A3B29"/>
    <w:rsid w:val="009B4A82"/>
    <w:rsid w:val="009B668F"/>
    <w:rsid w:val="009C3AD9"/>
    <w:rsid w:val="009C5DE5"/>
    <w:rsid w:val="009D47ED"/>
    <w:rsid w:val="009D569E"/>
    <w:rsid w:val="009D629D"/>
    <w:rsid w:val="009E7BC4"/>
    <w:rsid w:val="009F3074"/>
    <w:rsid w:val="009F42AD"/>
    <w:rsid w:val="009F7E9A"/>
    <w:rsid w:val="00A17CA7"/>
    <w:rsid w:val="00A214C2"/>
    <w:rsid w:val="00A27C47"/>
    <w:rsid w:val="00A31682"/>
    <w:rsid w:val="00A33EFA"/>
    <w:rsid w:val="00A37610"/>
    <w:rsid w:val="00A377DB"/>
    <w:rsid w:val="00A43E56"/>
    <w:rsid w:val="00A45C88"/>
    <w:rsid w:val="00A560EE"/>
    <w:rsid w:val="00A576A1"/>
    <w:rsid w:val="00A621D8"/>
    <w:rsid w:val="00A66C39"/>
    <w:rsid w:val="00A74FF6"/>
    <w:rsid w:val="00A75DB2"/>
    <w:rsid w:val="00A83C81"/>
    <w:rsid w:val="00A955CF"/>
    <w:rsid w:val="00AA141A"/>
    <w:rsid w:val="00AA7D40"/>
    <w:rsid w:val="00AC1A72"/>
    <w:rsid w:val="00AC76EA"/>
    <w:rsid w:val="00AD4C85"/>
    <w:rsid w:val="00AE2C4E"/>
    <w:rsid w:val="00AE6294"/>
    <w:rsid w:val="00AF6644"/>
    <w:rsid w:val="00AF6CD8"/>
    <w:rsid w:val="00AF75D8"/>
    <w:rsid w:val="00AF7D66"/>
    <w:rsid w:val="00B0431A"/>
    <w:rsid w:val="00B174B8"/>
    <w:rsid w:val="00B27B94"/>
    <w:rsid w:val="00B31A15"/>
    <w:rsid w:val="00B3359B"/>
    <w:rsid w:val="00B357B4"/>
    <w:rsid w:val="00B52765"/>
    <w:rsid w:val="00B541E0"/>
    <w:rsid w:val="00B66554"/>
    <w:rsid w:val="00B75C1B"/>
    <w:rsid w:val="00B84E94"/>
    <w:rsid w:val="00B86CC9"/>
    <w:rsid w:val="00B87146"/>
    <w:rsid w:val="00B905DF"/>
    <w:rsid w:val="00B92F49"/>
    <w:rsid w:val="00BA2250"/>
    <w:rsid w:val="00BB4ADD"/>
    <w:rsid w:val="00BC42C5"/>
    <w:rsid w:val="00BD78BB"/>
    <w:rsid w:val="00BE2A21"/>
    <w:rsid w:val="00BE699C"/>
    <w:rsid w:val="00BE7456"/>
    <w:rsid w:val="00BE74B2"/>
    <w:rsid w:val="00BF17AF"/>
    <w:rsid w:val="00BF6A2D"/>
    <w:rsid w:val="00BF7CD3"/>
    <w:rsid w:val="00C01EB5"/>
    <w:rsid w:val="00C107DC"/>
    <w:rsid w:val="00C145DA"/>
    <w:rsid w:val="00C20DEA"/>
    <w:rsid w:val="00C21903"/>
    <w:rsid w:val="00C222B6"/>
    <w:rsid w:val="00C23863"/>
    <w:rsid w:val="00C25006"/>
    <w:rsid w:val="00C26A4B"/>
    <w:rsid w:val="00C274DE"/>
    <w:rsid w:val="00C37461"/>
    <w:rsid w:val="00C44F6C"/>
    <w:rsid w:val="00C60724"/>
    <w:rsid w:val="00C61F3D"/>
    <w:rsid w:val="00C649FE"/>
    <w:rsid w:val="00C64CD0"/>
    <w:rsid w:val="00C659AC"/>
    <w:rsid w:val="00C82E06"/>
    <w:rsid w:val="00C83545"/>
    <w:rsid w:val="00C94F87"/>
    <w:rsid w:val="00CA1587"/>
    <w:rsid w:val="00CA1668"/>
    <w:rsid w:val="00CB369A"/>
    <w:rsid w:val="00CB4055"/>
    <w:rsid w:val="00CC11D4"/>
    <w:rsid w:val="00CE0037"/>
    <w:rsid w:val="00CE06A5"/>
    <w:rsid w:val="00CE383C"/>
    <w:rsid w:val="00CE5D4A"/>
    <w:rsid w:val="00CF0FFC"/>
    <w:rsid w:val="00CF1000"/>
    <w:rsid w:val="00CF3395"/>
    <w:rsid w:val="00CF3F41"/>
    <w:rsid w:val="00D04EA3"/>
    <w:rsid w:val="00D11A2E"/>
    <w:rsid w:val="00D332EA"/>
    <w:rsid w:val="00D54565"/>
    <w:rsid w:val="00D54829"/>
    <w:rsid w:val="00D6048E"/>
    <w:rsid w:val="00D70B56"/>
    <w:rsid w:val="00D70C63"/>
    <w:rsid w:val="00D72B15"/>
    <w:rsid w:val="00D912BB"/>
    <w:rsid w:val="00D912E9"/>
    <w:rsid w:val="00DA1F49"/>
    <w:rsid w:val="00DA4336"/>
    <w:rsid w:val="00DB2DF3"/>
    <w:rsid w:val="00DC11CD"/>
    <w:rsid w:val="00DD0FCA"/>
    <w:rsid w:val="00DD6708"/>
    <w:rsid w:val="00DE7439"/>
    <w:rsid w:val="00DF3808"/>
    <w:rsid w:val="00DF4C7F"/>
    <w:rsid w:val="00E23C24"/>
    <w:rsid w:val="00E32E7F"/>
    <w:rsid w:val="00E36C9D"/>
    <w:rsid w:val="00E50CBC"/>
    <w:rsid w:val="00E5574F"/>
    <w:rsid w:val="00E6628F"/>
    <w:rsid w:val="00E76429"/>
    <w:rsid w:val="00E85BE3"/>
    <w:rsid w:val="00E85DBE"/>
    <w:rsid w:val="00E91524"/>
    <w:rsid w:val="00E97B5B"/>
    <w:rsid w:val="00EA38BC"/>
    <w:rsid w:val="00EA6C19"/>
    <w:rsid w:val="00EB0BDF"/>
    <w:rsid w:val="00EC194A"/>
    <w:rsid w:val="00ED2024"/>
    <w:rsid w:val="00ED37B1"/>
    <w:rsid w:val="00ED5049"/>
    <w:rsid w:val="00ED53F6"/>
    <w:rsid w:val="00ED76B6"/>
    <w:rsid w:val="00EE1809"/>
    <w:rsid w:val="00EF0E7E"/>
    <w:rsid w:val="00F149E7"/>
    <w:rsid w:val="00F274CD"/>
    <w:rsid w:val="00F30876"/>
    <w:rsid w:val="00F322D5"/>
    <w:rsid w:val="00F34694"/>
    <w:rsid w:val="00F34D93"/>
    <w:rsid w:val="00F4256F"/>
    <w:rsid w:val="00F43465"/>
    <w:rsid w:val="00F514D0"/>
    <w:rsid w:val="00F52147"/>
    <w:rsid w:val="00F52919"/>
    <w:rsid w:val="00F5413A"/>
    <w:rsid w:val="00F5446A"/>
    <w:rsid w:val="00F55508"/>
    <w:rsid w:val="00F55A6E"/>
    <w:rsid w:val="00F63485"/>
    <w:rsid w:val="00F63F47"/>
    <w:rsid w:val="00F717C6"/>
    <w:rsid w:val="00F81008"/>
    <w:rsid w:val="00F845EC"/>
    <w:rsid w:val="00F9245C"/>
    <w:rsid w:val="00F92F64"/>
    <w:rsid w:val="00F9302C"/>
    <w:rsid w:val="00FA04AD"/>
    <w:rsid w:val="00FA6115"/>
    <w:rsid w:val="00FB0658"/>
    <w:rsid w:val="00FB4BBA"/>
    <w:rsid w:val="00FB6CB0"/>
    <w:rsid w:val="00FC5318"/>
    <w:rsid w:val="00FD6502"/>
    <w:rsid w:val="00FE3746"/>
    <w:rsid w:val="00FF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401" v:ext="edit"/>
    <o:shapelayout v:ext="edit">
      <o:idmap data="1" v:ext="edit"/>
    </o:shapelayout>
  </w:shapeDefaults>
  <w:decimalSymbol w:val=","/>
  <w:listSeparator w:val=";"/>
  <w14:docId w14:val="3FC385B5"/>
  <w15:docId w15:val="{465BCC1D-5C8E-4932-8BC6-0B4E223793E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F9302C"/>
    <w:pPr>
      <w:jc w:val="both"/>
    </w:pPr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9302C"/>
    <w:pPr>
      <w:overflowPunct w:val="false"/>
      <w:autoSpaceDE w:val="false"/>
      <w:autoSpaceDN w:val="false"/>
      <w:adjustRightInd w:val="false"/>
      <w:spacing w:after="0" w:line="240" w:lineRule="auto"/>
      <w:textAlignment w:val="baseline"/>
    </w:pPr>
    <w:rPr>
      <w:rFonts w:ascii="Arial" w:hAnsi="Arial" w:cs="Arial"/>
      <w:bCs w:val="false"/>
      <w:sz w:val="24"/>
      <w:lang w:val="en-GB"/>
    </w:rPr>
  </w:style>
  <w:style w:type="character" w:styleId="TijelotekstaChar" w:customStyle="true">
    <w:name w:val="Tijelo teksta Char"/>
    <w:basedOn w:val="Zadanifontodlomka"/>
    <w:link w:val="Tijeloteksta"/>
    <w:rsid w:val="00F9302C"/>
    <w:rPr>
      <w:rFonts w:ascii="Arial" w:hAnsi="Arial" w:eastAsia="Times New Roman" w:cs="Arial"/>
      <w:sz w:val="24"/>
      <w:szCs w:val="20"/>
      <w:lang w:val="en-GB" w:eastAsia="hr-HR"/>
    </w:rPr>
  </w:style>
  <w:style w:type="paragraph" w:styleId="Zaglavlje">
    <w:name w:val="header"/>
    <w:basedOn w:val="Normal"/>
    <w:link w:val="Zaglavl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F9302C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F9302C"/>
    <w:rPr>
      <w:rFonts w:ascii="Times New Roman" w:hAnsi="Times New Roman" w:eastAsia="Times New Roman" w:cs="Times New Roman"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F930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9302C"/>
    <w:rPr>
      <w:rFonts w:ascii="Tahoma" w:hAnsi="Tahoma" w:eastAsia="Times New Roman" w:cs="Tahoma"/>
      <w:bCs/>
      <w:sz w:val="16"/>
      <w:szCs w:val="16"/>
      <w:lang w:eastAsia="hr-HR"/>
    </w:rPr>
  </w:style>
  <w:style w:type="paragraph" w:styleId="Default" w:customStyle="true">
    <w:name w:val="Default"/>
    <w:rsid w:val="00DF3808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905C4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944010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944010"/>
    <w:rPr>
      <w:rFonts w:ascii="Times New Roman" w:hAnsi="Times New Roman" w:cs="Times New Roman" w:eastAsiaTheme="minorHAnsi"/>
      <w:color w:val="000000"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94401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94401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944010"/>
    <w:rPr>
      <w:rFonts w:ascii="Arial" w:hAnsi="Arial" w:cs="Arial" w:eastAsiaTheme="minorHAnsi"/>
      <w:color w:val="000000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13. svibnja 2026.</izvorni_sadrzaj>
    <derivirana_varijabla naziv="DomainObject.DatumDonosenjaOdluke_1">13.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St-188/2026-5</izvorni_sadrzaj>
    <derivirana_varijabla naziv="DomainObject.Oznaka_1">St-188/2026-5</derivirana_varijabla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travnja 2026.</izvorni_sadrzaj>
    <derivirana_varijabla naziv="DomainObject.Predmet.DatumIzradeOptuznogAkta_1">15. travnja 2026.</derivirana_varijabla>
  </DomainObject.Predmet.DatumIzradeOptuznogAkta>
  <DomainObject.Predmet.DatumIzradeOptuznogAktaFormated>
    <izvorni_sadrzaj>15.4.2026.</izvorni_sadrzaj>
    <derivirana_varijabla naziv="DomainObject.Predmet.DatumIzradeOptuznogAktaFormated_1">15.4.2026.</derivirana_varijabla>
  </DomainObject.Predmet.DatumIzradeOptuznogAktaFormated>
  <DomainObject.Predmet.DatumOsnivanja>
    <izvorni_sadrzaj>17. travnja 2026.</izvorni_sadrzaj>
    <derivirana_varijabla naziv="DomainObject.Predmet.DatumOsnivanja_1">17.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16. travnja 2026.</izvorni_sadrzaj>
    <derivirana_varijabla naziv="DomainObject.Predmet.DatumPrimitkaOptuznogAkta_1">16. travnja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St-188/2026</izvorni_sadrzaj>
    <derivirana_varijabla naziv="DomainObject.Predmet.OznakaBroj_1">St-188/2026</derivirana_varijabla>
  </DomainObject.Predmet.OznakaBroj>
  <DomainObject.Predmet.OznakaBrojOptuznogAkta>
    <izvorni_sadrzaj>04-06-26-127</izvorni_sadrzaj>
    <derivirana_varijabla naziv="DomainObject.Predmet.OznakaBrojOptuznogAkta_1">04-06-26-127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ARCUS GRADNJA d. o. o.</izvorni_sadrzaj>
    <derivirana_varijabla naziv="DomainObject.Predmet.ProtustrankaFormated_1">  ARCUS GRADNJA d. o. o.</derivirana_varijabla>
  </DomainObject.Predmet.ProtustrankaFormated>
  <DomainObject.Predmet.ProtustrankaFormatedOIB>
    <izvorni_sadrzaj>  ARCUS GRADNJA d. o. o., OIB 98282206000</izvorni_sadrzaj>
    <derivirana_varijabla naziv="DomainObject.Predmet.ProtustrankaFormatedOIB_1">  ARCUS GRADNJA d. o. o., OIB 98282206000</derivirana_varijabla>
  </DomainObject.Predmet.ProtustrankaFormatedOIB>
  <DomainObject.Predmet.ProtustrankaFormatedWithAdress>
    <izvorni_sadrzaj> ARCUS GRADNJA d. o. o., Čepićka 2, 51000 Rijeka</izvorni_sadrzaj>
    <derivirana_varijabla naziv="DomainObject.Predmet.ProtustrankaFormatedWithAdress_1"> ARCUS GRADNJA d. o. o., Čepićka 2, 51000 Rijeka</derivirana_varijabla>
  </DomainObject.Predmet.ProtustrankaFormatedWithAdress>
  <DomainObject.Predmet.ProtustrankaFormatedWithAdressOIB>
    <izvorni_sadrzaj> ARCUS GRADNJA d. o. o., OIB 98282206000, Čepićka 2, 51000 Rijeka</izvorni_sadrzaj>
    <derivirana_varijabla naziv="DomainObject.Predmet.ProtustrankaFormatedWithAdressOIB_1"> ARCUS GRADNJA d. o. o., OIB 98282206000, Čepićka 2, 51000 Rijeka</derivirana_varijabla>
  </DomainObject.Predmet.ProtustrankaFormatedWithAdressOIB>
  <DomainObject.Predmet.ProtustrankaWithAdress>
    <izvorni_sadrzaj>ARCUS GRADNJA d. o. o. Čepićka 2, 51000 Rijeka</izvorni_sadrzaj>
    <derivirana_varijabla naziv="DomainObject.Predmet.ProtustrankaWithAdress_1">ARCUS GRADNJA d. o. o. Čepićka 2, 51000 Rijeka</derivirana_varijabla>
  </DomainObject.Predmet.ProtustrankaWithAdress>
  <DomainObject.Predmet.ProtustrankaWithAdressOIB>
    <izvorni_sadrzaj>ARCUS GRADNJA d. o. o., OIB 98282206000, Čepićka 2, 51000 Rijeka</izvorni_sadrzaj>
    <derivirana_varijabla naziv="DomainObject.Predmet.ProtustrankaWithAdressOIB_1">ARCUS GRADNJA d. o. o., OIB 98282206000, Čepićka 2, 51000 Rijeka</derivirana_varijabla>
  </DomainObject.Predmet.ProtustrankaWithAdressOIB>
  <DomainObject.Predmet.ProtustrankaNazivFormated>
    <izvorni_sadrzaj>ARCUS GRADNJA d. o. o.</izvorni_sadrzaj>
    <derivirana_varijabla naziv="DomainObject.Predmet.ProtustrankaNazivFormated_1">ARCUS GRADNJA d. o. o.</derivirana_varijabla>
  </DomainObject.Predmet.ProtustrankaNazivFormated>
  <DomainObject.Predmet.ProtustrankaNazivFormatedOIB>
    <izvorni_sadrzaj>ARCUS GRADNJA d. o. o., OIB 98282206000</izvorni_sadrzaj>
    <derivirana_varijabla naziv="DomainObject.Predmet.ProtustrankaNazivFormatedOIB_1">ARCUS GRADNJA d. o. o., OIB 98282206000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F.KURELCA 3, 51000 Rijeka</izvorni_sadrzaj>
    <derivirana_varijabla naziv="DomainObject.Predmet.StrankaFormatedWithAdress_1"> Financijska agencija, F.KURELCA 3, 51000 Rijeka</derivirana_varijabla>
  </DomainObject.Predmet.StrankaFormatedWithAdress>
  <DomainObject.Predmet.StrankaFormatedWithAdressOIB>
    <izvorni_sadrzaj> Financijska agencija, OIB 85821130368, F.KURELCA 3, 51000 Rijeka</izvorni_sadrzaj>
    <derivirana_varijabla naziv="DomainObject.Predmet.StrankaFormatedWithAdressOIB_1"> Financijska agencija, OIB 85821130368, F.KURELCA 3, 51000 Rijeka</derivirana_varijabla>
  </DomainObject.Predmet.StrankaFormatedWithAdressOIB>
  <DomainObject.Predmet.StrankaWithAdress>
    <izvorni_sadrzaj>Financijska agencija F.KURELCA 3,51000 Rijeka</izvorni_sadrzaj>
    <derivirana_varijabla naziv="DomainObject.Predmet.StrankaWithAdress_1">Financijska agencija F.KURELCA 3,51000 Rijeka</derivirana_varijabla>
  </DomainObject.Predmet.StrankaWithAdress>
  <DomainObject.Predmet.StrankaWithAdressOIB>
    <izvorni_sadrzaj>Financijska agencija, OIB 85821130368, F.KURELCA 3,51000 Rijeka</izvorni_sadrzaj>
    <derivirana_varijabla naziv="DomainObject.Predmet.StrankaWithAdressOIB_1">Financijska agencija, OIB 85821130368, F.KURELCA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F.KURELCA 3, 51000 Rijeka</item>
    </izvorni_sadrzaj>
    <derivirana_varijabla naziv="DomainObject.Predmet.StrankaListFormatedWithAdress_1">
      <item>Financijska agencija, F.KURELCA 3, 51000 Rijeka</item>
    </derivirana_varijabla>
  </DomainObject.Predmet.StrankaListFormatedWithAdress>
  <DomainObject.Predmet.StrankaListFormatedWithAdressOIB>
    <izvorni_sadrzaj>
      <item>Financijska agencija, OIB 85821130368, F.KURELCA 3, 51000 Rijeka</item>
    </izvorni_sadrzaj>
    <derivirana_varijabla naziv="DomainObject.Predmet.StrankaListFormatedWithAdressOIB_1">
      <item>Financijska agencija, OIB 85821130368, F.KURELCA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ARCUS GRADNJA d. o. o.</item>
    </izvorni_sadrzaj>
    <derivirana_varijabla naziv="DomainObject.Predmet.ProtuStrankaListFormated_1">
      <item>ARCUS GRADNJA d. o. o.</item>
    </derivirana_varijabla>
  </DomainObject.Predmet.ProtuStrankaListFormated>
  <DomainObject.Predmet.ProtuStrankaListFormatedOIB>
    <izvorni_sadrzaj>
      <item>ARCUS GRADNJA d. o. o., OIB 98282206000</item>
    </izvorni_sadrzaj>
    <derivirana_varijabla naziv="DomainObject.Predmet.ProtuStrankaListFormatedOIB_1">
      <item>ARCUS GRADNJA d. o. o., OIB 98282206000</item>
    </derivirana_varijabla>
  </DomainObject.Predmet.ProtuStrankaListFormatedOIB>
  <DomainObject.Predmet.ProtuStrankaListFormatedWithAdress>
    <izvorni_sadrzaj>
      <item>ARCUS GRADNJA d. o. o., Čepićka 2, 51000 Rijeka</item>
    </izvorni_sadrzaj>
    <derivirana_varijabla naziv="DomainObject.Predmet.ProtuStrankaListFormatedWithAdress_1">
      <item>ARCUS GRADNJA d. o. o., Čepićka 2, 51000 Rijeka</item>
    </derivirana_varijabla>
  </DomainObject.Predmet.ProtuStrankaListFormatedWithAdress>
  <DomainObject.Predmet.ProtuStrankaListFormatedWithAdressOIB>
    <izvorni_sadrzaj>
      <item>ARCUS GRADNJA d. o. o., OIB 98282206000, Čepićka 2, 51000 Rijeka</item>
    </izvorni_sadrzaj>
    <derivirana_varijabla naziv="DomainObject.Predmet.ProtuStrankaListFormatedWithAdressOIB_1">
      <item>ARCUS GRADNJA d. o. o., OIB 98282206000, Čepićka 2, 51000 Rijeka</item>
    </derivirana_varijabla>
  </DomainObject.Predmet.ProtuStrankaListFormatedWithAdressOIB>
  <DomainObject.Predmet.ProtuStrankaListNazivFormated>
    <izvorni_sadrzaj>
      <item>ARCUS GRADNJA d. o. o.</item>
    </izvorni_sadrzaj>
    <derivirana_varijabla naziv="DomainObject.Predmet.ProtuStrankaListNazivFormated_1">
      <item>ARCUS GRADNJA d. o. o.</item>
    </derivirana_varijabla>
  </DomainObject.Predmet.ProtuStrankaListNazivFormated>
  <DomainObject.Predmet.ProtuStrankaListNazivFormatedOIB>
    <izvorni_sadrzaj>
      <item>ARCUS GRADNJA d. o. o., OIB 98282206000</item>
    </izvorni_sadrzaj>
    <derivirana_varijabla naziv="DomainObject.Predmet.ProtuStrankaListNazivFormatedOIB_1">
      <item>ARCUS GRADNJA d. o. o., OIB 98282206000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svibnja 2026.</izvorni_sadrzaj>
    <derivirana_varijabla naziv="DomainObject.Datum_1">13. svibnja 2026.</derivirana_varijabla>
  </DomainObject.Datum>
  <DomainObject.PoslovniBrojDokumenta>
    <izvorni_sadrzaj>St-188/2026-5</izvorni_sadrzaj>
    <derivirana_varijabla naziv="DomainObject.PoslovniBrojDokumenta_1">St-188/2026-5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ARCUS GRADNJA d. o. o.</izvorni_sadrzaj>
    <derivirana_varijabla naziv="DomainObject.Predmet.ProtustrankaIDrugi_1">ARCUS GRADNJA d. o. o.</derivirana_varijabla>
  </DomainObject.Predmet.ProtustrankaIDrugi>
  <DomainObject.Predmet.StrankaIDrugiAdressOIB>
    <izvorni_sadrzaj>Financijska agencija, OIB 85821130368, F.KURELCA 3, 51000 Rijeka</izvorni_sadrzaj>
    <derivirana_varijabla naziv="DomainObject.Predmet.StrankaIDrugiAdressOIB_1">Financijska agencija, OIB 85821130368, F.KURELCA 3, 51000 Rijeka</derivirana_varijabla>
  </DomainObject.Predmet.StrankaIDrugiAdressOIB>
  <DomainObject.Predmet.ProtustrankaIDrugiAdressOIB>
    <izvorni_sadrzaj>ARCUS GRADNJA d. o. o., OIB 98282206000, Čepićka 2, 51000 Rijeka</izvorni_sadrzaj>
    <derivirana_varijabla naziv="DomainObject.Predmet.ProtustrankaIDrugiAdressOIB_1">ARCUS GRADNJA d. o. o., OIB 98282206000, Čepićka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GRADNJA d. o. o.</item>
      <item>Financijska agencija</item>
    </izvorni_sadrzaj>
    <derivirana_varijabla naziv="DomainObject.Predmet.SudioniciListNaziv_1">
      <item>ARCUS GRADNJA d. o. o.</item>
      <item>Financijska agencija</item>
    </derivirana_varijabla>
  </DomainObject.Predmet.SudioniciListNaziv>
  <DomainObject.Predmet.SudioniciListAdressOIB>
    <izvorni_sadrzaj>
      <item>ARCUS GRADNJA d. o. o., OIB 98282206000, Čepićka 2,51000 Rijeka</item>
      <item>Financijska agencija, OIB 85821130368, F.KURELCA 3,51000 Rijeka</item>
    </izvorni_sadrzaj>
    <derivirana_varijabla naziv="DomainObject.Predmet.SudioniciListAdressOIB_1">
      <item>ARCUS GRADNJA d. o. o., OIB 98282206000, Čepićka 2,51000 Rijeka</item>
      <item>Financijska agencija, OIB 85821130368, F.KURELCA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98282206000</item>
      <item>, OIB 85821130368</item>
    </izvorni_sadrzaj>
    <derivirana_varijabla naziv="DomainObject.Predmet.SudioniciListNazivOIB_1">
      <item>, OIB 98282206000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travnja 2026.</izvorni_sadrzaj>
    <derivirana_varijabla naziv="DomainObject.PredzadnjaOdlukaIzPredmeta.DatumDonosenjaOdluke_1">21. travnja 2026.</derivirana_varijabla>
  </DomainObject.PredzadnjaOdlukaIzPredmeta.DatumDonosenjaOdluke>
  <DomainObject.PredzadnjaOdlukaIzPredmeta.Oznaka>
    <izvorni_sadrzaj>St-188/2026-3</izvorni_sadrzaj>
    <derivirana_varijabla naziv="DomainObject.PredzadnjaOdlukaIzPredmeta.Oznaka_1">St-188/2026-3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travnja 2026.</izvorni_sadrzaj>
    <derivirana_varijabla naziv="DomainObject.Predmet.DatumPocetkaProcesa_1">17. travnja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260</properties:Words>
  <properties:Characters>1448</properties:Characters>
  <properties:Lines>37</properties:Lines>
  <properties:Paragraphs>10</properties:Paragraphs>
  <properties:TotalTime>1328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2018-06-18T07:56:00Z</dcterms:created>
  <dc:creator>Timjana Baričević</dc:creator>
  <cp:lastModifiedBy>Timjana Baričević</cp:lastModifiedBy>
  <cp:lastPrinted>2026-05-13T09:46:00Z</cp:lastPrinted>
  <dcterms:modified xmlns:xsi="http://www.w3.org/2001/XMLSchema-instance" xsi:type="dcterms:W3CDTF">2026-05-13T09:46:00Z</dcterms:modified>
  <cp:revision>341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St-188/2026-5 / Odluka - Oglas (skraćeni_stečaj_oglas_188,26.docx)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