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2570" w14:paraId="4a22570" w:rsidRDefault="00C10CE6" w:rsidP="001757D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757D4" w:rsidP="001757D4" w:rsidR="001757D4" w:rsidRPr="001757D4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right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noProof/>
          <w:lang w:eastAsia="hr-HR"/>
        </w:rPr>
        <w:t>2. St-7255/15</w:t>
      </w:r>
      <w:r w:rsidRPr="00C10CE6">
        <w:rPr>
          <w:rFonts w:cs="Times New Roman" w:eastAsia="Times New Roman"/>
          <w:noProof/>
          <w:lang w:eastAsia="hr-HR"/>
        </w:rPr>
        <w:t>-8</w:t>
      </w:r>
    </w:p>
    <w:p w:rsidRDefault="001757D4" w:rsidP="001757D4" w:rsidR="001757D4" w:rsidRPr="001757D4">
      <w:pPr>
        <w:spacing w:after="0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 xml:space="preserve">REPUBLIKA HRVATSKA </w:t>
      </w:r>
    </w:p>
    <w:p w:rsidRDefault="001757D4" w:rsidP="001757D4" w:rsidR="001757D4" w:rsidRPr="001757D4">
      <w:pPr>
        <w:spacing w:after="0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Trgovački sud u Zagrebu</w:t>
      </w:r>
    </w:p>
    <w:p w:rsidRDefault="001757D4" w:rsidP="001757D4" w:rsidR="001757D4" w:rsidRPr="001757D4">
      <w:pPr>
        <w:spacing w:after="0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Stalna služba</w:t>
      </w:r>
    </w:p>
    <w:p w:rsidRDefault="001757D4" w:rsidP="001757D4" w:rsidR="001757D4" w:rsidRPr="001757D4">
      <w:pPr>
        <w:spacing w:after="0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Karlovac, Ljudevita Šestića 4</w:t>
      </w: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lang w:eastAsia="hr-HR"/>
        </w:rPr>
      </w:pPr>
      <w:r w:rsidRPr="00C10CE6">
        <w:rPr>
          <w:rFonts w:cs="Times New Roman" w:eastAsia="Times New Roman"/>
          <w:lang w:eastAsia="hr-HR"/>
        </w:rPr>
        <w:t xml:space="preserve">U  I M E  </w:t>
      </w:r>
      <w:r w:rsidRPr="001757D4">
        <w:rPr>
          <w:rFonts w:cs="Times New Roman" w:eastAsia="Times New Roman"/>
          <w:lang w:eastAsia="hr-HR"/>
        </w:rPr>
        <w:t xml:space="preserve">R E P U B L I K </w:t>
      </w:r>
      <w:r w:rsidRPr="00C10CE6">
        <w:rPr>
          <w:rFonts w:cs="Times New Roman" w:eastAsia="Times New Roman"/>
          <w:lang w:eastAsia="hr-HR"/>
        </w:rPr>
        <w:t>E</w:t>
      </w:r>
      <w:r w:rsidRPr="001757D4">
        <w:rPr>
          <w:rFonts w:cs="Times New Roman" w:eastAsia="Times New Roman"/>
          <w:lang w:eastAsia="hr-HR"/>
        </w:rPr>
        <w:t xml:space="preserve">    H R V A T S K </w:t>
      </w:r>
      <w:r w:rsidRPr="00C10CE6">
        <w:rPr>
          <w:rFonts w:cs="Times New Roman" w:eastAsia="Times New Roman"/>
          <w:lang w:eastAsia="hr-HR"/>
        </w:rPr>
        <w:t>E</w:t>
      </w: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R J E Š E N J E</w:t>
      </w: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lang w:eastAsia="hr-HR"/>
        </w:rPr>
        <w:tab/>
        <w:t>Trgovački sud u Zagrebu,</w:t>
      </w:r>
      <w:r w:rsidRPr="00C10CE6">
        <w:rPr>
          <w:rFonts w:cs="Times New Roman" w:eastAsia="Times New Roman"/>
          <w:lang w:eastAsia="hr-HR"/>
        </w:rPr>
        <w:t xml:space="preserve"> Stalna služba,</w:t>
      </w:r>
      <w:r w:rsidRPr="001757D4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1757D4">
        <w:rPr>
          <w:rFonts w:cs="Times New Roman" w:eastAsia="Times New Roman"/>
          <w:noProof/>
          <w:lang w:eastAsia="hr-HR"/>
        </w:rPr>
        <w:t>dužnikom KONJIČKI KLUB "WINNETOU" iz Zagreba, Jakova Gotovca 17, OIB:47077766158,</w:t>
      </w:r>
      <w:r w:rsidRPr="001757D4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r i j e š i o    je</w:t>
      </w: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 xml:space="preserve">I.     Otvara se stečajni postupak nad dužnikom </w:t>
      </w:r>
      <w:r w:rsidRPr="001757D4">
        <w:rPr>
          <w:rFonts w:cs="Times New Roman" w:eastAsia="Times New Roman"/>
          <w:noProof/>
          <w:lang w:eastAsia="hr-HR"/>
        </w:rPr>
        <w:t>dužnikom KONJIČKI KLUB "WINNETOU" iz Zagreba, Jakova Gotovca 17, OIB:47077766158</w:t>
      </w:r>
      <w:r w:rsidRPr="001757D4">
        <w:rPr>
          <w:rFonts w:cs="Times New Roman" w:eastAsia="Times New Roman"/>
          <w:lang w:eastAsia="hr-HR"/>
        </w:rPr>
        <w:t>. Stečajni postupak otvoren je dana 10.ožujka 2016. u 14,2</w:t>
      </w:r>
      <w:r w:rsidRPr="00C10CE6">
        <w:rPr>
          <w:rFonts w:cs="Times New Roman" w:eastAsia="Times New Roman"/>
          <w:lang w:eastAsia="hr-HR"/>
        </w:rPr>
        <w:t>6</w:t>
      </w:r>
      <w:r w:rsidRPr="001757D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1757D4" w:rsidP="001757D4" w:rsidR="001757D4" w:rsidRPr="001757D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II.      Za stečajnog upravitelja imenuje se Igor Radelić iz Zagreba, Kornatska 1, OIB:94192738867.</w:t>
      </w:r>
    </w:p>
    <w:p w:rsidRDefault="001757D4" w:rsidP="001757D4" w:rsidR="001757D4" w:rsidRPr="001757D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1757D4">
        <w:rPr>
          <w:rFonts w:cs="Times New Roman" w:eastAsia="Times New Roman"/>
          <w:lang w:eastAsia="hr-HR"/>
        </w:rPr>
        <w:t>III.   Zaključuje se stečajni postupak nad dužnikom</w:t>
      </w:r>
      <w:r w:rsidRPr="001757D4">
        <w:rPr>
          <w:rFonts w:cs="Times New Roman" w:eastAsia="Times New Roman"/>
          <w:szCs w:val="20"/>
          <w:lang w:eastAsia="hr-HR" w:val="en-GB"/>
        </w:rPr>
        <w:t xml:space="preserve"> </w:t>
      </w:r>
      <w:r w:rsidRPr="001757D4">
        <w:rPr>
          <w:rFonts w:cs="Times New Roman" w:eastAsia="Times New Roman"/>
          <w:noProof/>
          <w:lang w:eastAsia="hr-HR"/>
        </w:rPr>
        <w:t>dužnikom KONJIČKI KLUB "WINNETOU" iz Zagreba, Jakova Gotovca 17, OIB:47077766158</w:t>
      </w:r>
      <w:r w:rsidRPr="001757D4">
        <w:rPr>
          <w:rFonts w:cs="Times New Roman" w:eastAsia="Times New Roman"/>
          <w:szCs w:val="20"/>
          <w:lang w:eastAsia="hr-HR" w:val="en-GB"/>
        </w:rPr>
        <w:t>.</w:t>
      </w:r>
    </w:p>
    <w:p w:rsidRDefault="001757D4" w:rsidP="001757D4" w:rsidR="001757D4" w:rsidRPr="001757D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Obrazloženje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1757D4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1757D4" w:rsidP="00C10CE6" w:rsidR="00C10CE6" w:rsidRPr="001757D4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757D4">
        <w:rPr>
          <w:rFonts w:cs="Times New Roman" w:eastAsia="Times New Roman"/>
          <w:szCs w:val="20"/>
          <w:lang w:eastAsia="hr-HR"/>
        </w:rPr>
        <w:t>Suzana Ivanović</w:t>
      </w:r>
    </w:p>
    <w:p w:rsidRDefault="00C10CE6" w:rsidP="001757D4" w:rsidR="00C10CE6" w:rsidRPr="001757D4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Uputa o pravnom lijeku: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757D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1757D4">
        <w:rPr>
          <w:rFonts w:cs="Times New Roman" w:eastAsia="Times New Roman"/>
          <w:i/>
          <w:lang w:eastAsia="hr-HR"/>
        </w:rPr>
        <w:t xml:space="preserve">.  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DNA: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1.) Podnositelju zahtjeva: FINA-i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2.) Dužnik i zakonski zastupnik dužnika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3.) Ministarstvo pravosuđa po ŽDO Zagreb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5.) Mrežna stranica e-Oglasne ploče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6.) Porezna uprava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lang w:eastAsia="hr-HR"/>
        </w:rPr>
      </w:pPr>
      <w:r w:rsidRPr="001757D4">
        <w:rPr>
          <w:rFonts w:cs="Times New Roman" w:eastAsia="Times New Roman"/>
          <w:lang w:eastAsia="hr-HR"/>
        </w:rPr>
        <w:t>7.) Stečajnom upravitelju</w:t>
      </w:r>
    </w:p>
    <w:p w:rsidRDefault="001757D4" w:rsidP="001757D4" w:rsidR="001757D4" w:rsidRPr="001757D4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757D4" w:rsidP="001757D4" w:rsidR="001757D4" w:rsidRPr="001757D4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1757D4" w:rsidP="001757D4" w:rsidR="001757D4" w:rsidRPr="001757D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757D4" w:rsidP="001757D4" w:rsidR="001757D4" w:rsidRPr="001757D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7D4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CE6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43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St-7255/2015-8</izvorni_sadrzaj>
    <derivirana_varijabla naziv="DomainObject.Oznaka_1">St-7255/2015-8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7255</izvorni_sadrzaj>
    <derivirana_varijabla naziv="DomainObject.Predmet.Broj_1">7255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St-7255/2015</izvorni_sadrzaj>
    <derivirana_varijabla naziv="DomainObject.Predmet.OznakaBroj_1">St-7255/2015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WINNETOU</izvorni_sadrzaj>
    <derivirana_varijabla naziv="DomainObject.Predmet.ProtustrankaFormated_1">  KONJIČKI KLUB WINNETOU</derivirana_varijabla>
  </DomainObject.Predmet.ProtustrankaFormated>
  <DomainObject.Predmet.ProtustrankaFormatedOIB>
    <izvorni_sadrzaj>  KONJIČKI KLUB WINNETOU, OIB 47077766158</izvorni_sadrzaj>
    <derivirana_varijabla naziv="DomainObject.Predmet.ProtustrankaFormatedOIB_1">  KONJIČKI KLUB WINNETOU, OIB 47077766158</derivirana_varijabla>
  </DomainObject.Predmet.ProtustrankaFormatedOIB>
  <DomainObject.Predmet.ProtustrankaFormatedWithAdress>
    <izvorni_sadrzaj> KONJIČKI KLUB WINNETOU, Jakova Gotovca 17, 10000 Zagreb</izvorni_sadrzaj>
    <derivirana_varijabla naziv="DomainObject.Predmet.ProtustrankaFormatedWithAdress_1"> KONJIČKI KLUB WINNETOU, Jakova Gotovca 17, 10000 Zagreb</derivirana_varijabla>
  </DomainObject.Predmet.ProtustrankaFormatedWithAdress>
  <DomainObject.Predmet.ProtustrankaFormatedWithAdressOIB>
    <izvorni_sadrzaj> KONJIČKI KLUB WINNETOU, OIB 47077766158, Jakova Gotovca 17, 10000 Zagreb</izvorni_sadrzaj>
    <derivirana_varijabla naziv="DomainObject.Predmet.ProtustrankaFormatedWithAdressOIB_1"> KONJIČKI KLUB WINNETOU, OIB 47077766158, Jakova Gotovca 17, 10000 Zagreb</derivirana_varijabla>
  </DomainObject.Predmet.ProtustrankaFormatedWithAdressOIB>
  <DomainObject.Predmet.ProtustrankaWithAdress>
    <izvorni_sadrzaj>KONJIČKI KLUB WINNETOU Jakova Gotovca 17, 10000 Zagreb</izvorni_sadrzaj>
    <derivirana_varijabla naziv="DomainObject.Predmet.ProtustrankaWithAdress_1">KONJIČKI KLUB WINNETOU Jakova Gotovca 17, 10000 Zagreb</derivirana_varijabla>
  </DomainObject.Predmet.ProtustrankaWithAdress>
  <DomainObject.Predmet.ProtustrankaWithAdressOIB>
    <izvorni_sadrzaj>KONJIČKI KLUB WINNETOU, OIB 47077766158, Jakova Gotovca 17, 10000 Zagreb</izvorni_sadrzaj>
    <derivirana_varijabla naziv="DomainObject.Predmet.ProtustrankaWithAdressOIB_1">KONJIČKI KLUB WINNETOU, OIB 47077766158, Jakova Gotovca 17, 10000 Zagreb</derivirana_varijabla>
  </DomainObject.Predmet.ProtustrankaWithAdressOIB>
  <DomainObject.Predmet.ProtustrankaNazivFormated>
    <izvorni_sadrzaj>KONJIČKI KLUB WINNETOU</izvorni_sadrzaj>
    <derivirana_varijabla naziv="DomainObject.Predmet.ProtustrankaNazivFormated_1">KONJIČKI KLUB WINNETOU</derivirana_varijabla>
  </DomainObject.Predmet.ProtustrankaNazivFormated>
  <DomainObject.Predmet.ProtustrankaNazivFormatedOIB>
    <izvorni_sadrzaj>KONJIČKI KLUB WINNETOU, OIB 47077766158</izvorni_sadrzaj>
    <derivirana_varijabla naziv="DomainObject.Predmet.ProtustrankaNazivFormatedOIB_1">KONJIČKI KLUB WINNETOU, OIB 47077766158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WINNETOU</item>
    </izvorni_sadrzaj>
    <derivirana_varijabla naziv="DomainObject.Predmet.ProtuStrankaListFormated_1">
      <item>KONJIČKI KLUB WINNETOU</item>
    </derivirana_varijabla>
  </DomainObject.Predmet.ProtuStrankaListFormated>
  <DomainObject.Predmet.ProtuStrankaListFormatedOIB>
    <izvorni_sadrzaj>
      <item>KONJIČKI KLUB WINNETOU, OIB 47077766158</item>
    </izvorni_sadrzaj>
    <derivirana_varijabla naziv="DomainObject.Predmet.ProtuStrankaListFormatedOIB_1">
      <item>KONJIČKI KLUB WINNETOU, OIB 47077766158</item>
    </derivirana_varijabla>
  </DomainObject.Predmet.ProtuStrankaListFormatedOIB>
  <DomainObject.Predmet.ProtuStrankaListFormatedWithAdress>
    <izvorni_sadrzaj>
      <item>KONJIČKI KLUB WINNETOU, Jakova Gotovca 17, 10000 Zagreb</item>
    </izvorni_sadrzaj>
    <derivirana_varijabla naziv="DomainObject.Predmet.ProtuStrankaListFormatedWithAdress_1">
      <item>KONJIČKI KLUB WINNETOU, Jakova Gotovca 17, 10000 Zagreb</item>
    </derivirana_varijabla>
  </DomainObject.Predmet.ProtuStrankaListFormatedWithAdress>
  <DomainObject.Predmet.ProtuStrankaListFormatedWithAdressOIB>
    <izvorni_sadrzaj>
      <item>KONJIČKI KLUB WINNETOU, OIB 47077766158, Jakova Gotovca 17, 10000 Zagreb</item>
    </izvorni_sadrzaj>
    <derivirana_varijabla naziv="DomainObject.Predmet.ProtuStrankaListFormatedWithAdressOIB_1">
      <item>KONJIČKI KLUB WINNETOU, OIB 47077766158, Jakova Gotovca 17, 10000 Zagreb</item>
    </derivirana_varijabla>
  </DomainObject.Predmet.ProtuStrankaListFormatedWithAdressOIB>
  <DomainObject.Predmet.ProtuStrankaListNazivFormated>
    <izvorni_sadrzaj>
      <item>KONJIČKI KLUB WINNETOU</item>
    </izvorni_sadrzaj>
    <derivirana_varijabla naziv="DomainObject.Predmet.ProtuStrankaListNazivFormated_1">
      <item>KONJIČKI KLUB WINNETOU</item>
    </derivirana_varijabla>
  </DomainObject.Predmet.ProtuStrankaListNazivFormated>
  <DomainObject.Predmet.ProtuStrankaListNazivFormatedOIB>
    <izvorni_sadrzaj>
      <item>KONJIČKI KLUB WINNETOU, OIB 47077766158</item>
    </izvorni_sadrzaj>
    <derivirana_varijabla naziv="DomainObject.Predmet.ProtuStrankaListNazivFormatedOIB_1">
      <item>KONJIČKI KLUB WINNETOU, OIB 47077766158</item>
    </derivirana_varijabla>
  </DomainObject.Predmet.ProtuStrankaListNazivFormatedOIB>
  <DomainObject.Predmet.OstaliListFormated>
    <izvorni_sadrzaj>
      <item>DANIJEL SVAGUŠA</item>
    </izvorni_sadrzaj>
    <derivirana_varijabla naziv="DomainObject.Predmet.OstaliListFormated_1">
      <item>DANIJEL SVAGUŠA</item>
    </derivirana_varijabla>
  </DomainObject.Predmet.OstaliListFormated>
  <DomainObject.Predmet.OstaliListFormatedOIB>
    <izvorni_sadrzaj>
      <item>DANIJEL SVAGUŠA</item>
    </izvorni_sadrzaj>
    <derivirana_varijabla naziv="DomainObject.Predmet.OstaliListFormatedOIB_1">
      <item>DANIJEL SVAGUŠA</item>
    </derivirana_varijabla>
  </DomainObject.Predmet.OstaliListFormatedOIB>
  <DomainObject.Predmet.OstaliListFormatedWithAdress>
    <izvorni_sadrzaj>
      <item>DANIJEL SVAGUŠA, JANKA GOTOVCA 17., 10000 Zagreb</item>
    </izvorni_sadrzaj>
    <derivirana_varijabla naziv="DomainObject.Predmet.OstaliListFormatedWithAdress_1">
      <item>DANIJEL SVAGUŠA, JANKA GOTOVCA 17., 10000 Zagreb</item>
    </derivirana_varijabla>
  </DomainObject.Predmet.OstaliListFormatedWithAdress>
  <DomainObject.Predmet.OstaliListFormatedWithAdressOIB>
    <izvorni_sadrzaj>
      <item>DANIJEL SVAGUŠA, JANKA GOTOVCA 17., 10000 Zagreb</item>
    </izvorni_sadrzaj>
    <derivirana_varijabla naziv="DomainObject.Predmet.OstaliListFormatedWithAdressOIB_1">
      <item>DANIJEL SVAGUŠA, JANKA GOTOVCA 17., 10000 Zagreb</item>
    </derivirana_varijabla>
  </DomainObject.Predmet.OstaliListFormatedWithAdressOIB>
  <DomainObject.Predmet.OstaliListNazivFormated>
    <izvorni_sadrzaj>
      <item>DANIJEL SVAGUŠA</item>
    </izvorni_sadrzaj>
    <derivirana_varijabla naziv="DomainObject.Predmet.OstaliListNazivFormated_1">
      <item>DANIJEL SVAGUŠA</item>
    </derivirana_varijabla>
  </DomainObject.Predmet.OstaliListNazivFormated>
  <DomainObject.Predmet.OstaliListNazivFormatedOIB>
    <izvorni_sadrzaj>
      <item>DANIJEL SVAGUŠA</item>
    </izvorni_sadrzaj>
    <derivirana_varijabla naziv="DomainObject.Predmet.OstaliListNazivFormatedOIB_1">
      <item>DANIJEL SVAGUŠA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St-7255/2015-8</izvorni_sadrzaj>
    <derivirana_varijabla naziv="DomainObject.PoslovniBrojDokumenta_1">St-7255/2015-8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WINNETOU</izvorni_sadrzaj>
    <derivirana_varijabla naziv="DomainObject.Predmet.ProtustrankaIDrugi_1">KONJIČKI KLUB WINNETOU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KONJIČKI KLUB WINNETOU, OIB 47077766158, Jakova Gotovca 17, 10000 Zagreb</izvorni_sadrzaj>
    <derivirana_varijabla naziv="DomainObject.Predmet.ProtustrankaIDrugiAdressOIB_1">KONJIČKI KLUB WINNETOU, OIB 47077766158, Jakova Gotovca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WINNETOU</item>
      <item>DANIJEL SVAGUŠA</item>
    </izvorni_sadrzaj>
    <derivirana_varijabla naziv="DomainObject.Predmet.SudioniciListNaziv_1">
      <item>FINA Regionalni centar Zagreb</item>
      <item>KONJIČKI KLUB WINNETOU</item>
      <item>DANIJEL SVAGUŠA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KONJIČKI KLUB WINNETOU, OIB 47077766158, Jakova Gotovca 17,10000 Zagreb</item>
      <item>DANIJEL SVAGUŠA, JANKA GOTOVCA 17.,10000 Zagreb</item>
    </izvorni_sadrzaj>
    <derivirana_varijabla naziv="DomainObject.Predmet.SudioniciListAdressOIB_1">
      <item>FINA Regionalni centar Zagreb, OIB 85821130368, Trg svibanjskih žrtava 1995. br. 1,10000 Zagreb</item>
      <item>KONJIČKI KLUB WINNETOU, OIB 47077766158, Jakova Gotovca 17,10000 Zagreb</item>
      <item>DANIJEL SVAGUŠA, JANKA GOTOVCA 17.,10000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D4026-F971-49BF-9592-63EED58C7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2188</properties:Characters>
  <properties:Lines>82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2016-03-10T13:27:00Z</cp:lastPrinted>
  <dcterms:modified xmlns:xsi="http://www.w3.org/2001/XMLSchema-instance" xsi:type="dcterms:W3CDTF">2016-03-10T13:27:00Z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St-7255/2015-8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