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cdc3" w14:paraId="b3fcdc3" w:rsidRDefault="00717D06" w:rsidP="00717D06" w:rsidR="00717D06" w:rsidRPr="00823C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3C1D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3C1D">
        <w:rPr>
          <w:rFonts w:hAnsi="Times New Roman" w:ascii="Times New Roman"/>
        </w:rPr>
        <w:t xml:space="preserve">       </w:t>
      </w:r>
      <w:r w:rsidRPr="00823C1D">
        <w:rPr>
          <w:rFonts w:hAnsi="Times New Roman" w:ascii="Times New Roman"/>
          <w:noProof/>
        </w:rPr>
        <w:t xml:space="preserve">                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REPUBLIKA HRVATSKA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TRGOVAČKI SUD U ZAGREBU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 xml:space="preserve">Zagreb, </w:t>
      </w:r>
      <w:proofErr w:type="spellStart"/>
      <w:r w:rsidRPr="00823C1D">
        <w:rPr>
          <w:rFonts w:hAnsi="Times New Roman" w:ascii="Times New Roman"/>
        </w:rPr>
        <w:t>Amruševa</w:t>
      </w:r>
      <w:proofErr w:type="spellEnd"/>
      <w:r w:rsidRPr="00823C1D">
        <w:rPr>
          <w:rFonts w:hAnsi="Times New Roman" w:ascii="Times New Roman"/>
        </w:rPr>
        <w:t xml:space="preserve"> 2/II</w:t>
      </w:r>
    </w:p>
    <w:p w:rsidRDefault="00717D06" w:rsidP="00717D06" w:rsidR="00717D06" w:rsidRPr="00823C1D">
      <w:pPr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 xml:space="preserve">     R E P U B L I K A    H R V A T S K A</w:t>
      </w: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>Z A K LJ U Č A K</w:t>
      </w: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  <w:lang w:val="pl-PL"/>
        </w:rPr>
      </w:pPr>
      <w:r w:rsidRPr="00823C1D">
        <w:rPr>
          <w:rFonts w:hAnsi="Times New Roman" w:ascii="Times New Roman"/>
        </w:rPr>
        <w:t xml:space="preserve">Trgovački sud u Zagrebu po sucu pojedincu Vesni Sremac Šoštar kao stečajnom sucu u stečajnom postupku nad dužnikom RAGUŽ MARINE d. o. o. u stečaju, Zagreb, Jeronima </w:t>
      </w:r>
      <w:proofErr w:type="spellStart"/>
      <w:r w:rsidRPr="00823C1D">
        <w:rPr>
          <w:rFonts w:hAnsi="Times New Roman" w:ascii="Times New Roman"/>
        </w:rPr>
        <w:t>Kavanjina</w:t>
      </w:r>
      <w:proofErr w:type="spellEnd"/>
      <w:r w:rsidRPr="00823C1D">
        <w:rPr>
          <w:rFonts w:hAnsi="Times New Roman" w:ascii="Times New Roman"/>
        </w:rPr>
        <w:t xml:space="preserve"> 20, OIB 66189129773</w:t>
      </w:r>
      <w:r w:rsidRPr="00823C1D">
        <w:rPr>
          <w:rFonts w:hAnsi="Times New Roman" w:ascii="Times New Roman"/>
          <w:lang w:val="pl-PL"/>
        </w:rPr>
        <w:t xml:space="preserve">, dana </w:t>
      </w:r>
      <w:r w:rsidR="00887689" w:rsidRPr="00823C1D">
        <w:rPr>
          <w:rFonts w:hAnsi="Times New Roman" w:ascii="Times New Roman"/>
          <w:lang w:val="pl-PL"/>
        </w:rPr>
        <w:t>26. srpnja</w:t>
      </w:r>
      <w:r w:rsidRPr="00823C1D">
        <w:rPr>
          <w:rFonts w:hAnsi="Times New Roman" w:ascii="Times New Roman"/>
          <w:lang w:val="pl-PL"/>
        </w:rPr>
        <w:t xml:space="preserve"> 2018. godine</w:t>
      </w:r>
      <w:r w:rsidRPr="00823C1D">
        <w:rPr>
          <w:rFonts w:hAnsi="Times New Roman" w:ascii="Times New Roman"/>
        </w:rPr>
        <w:t xml:space="preserve"> </w:t>
      </w:r>
      <w:r w:rsidRPr="00823C1D">
        <w:rPr>
          <w:rFonts w:hAnsi="Times New Roman" w:ascii="Times New Roman"/>
          <w:lang w:val="pl-PL"/>
        </w:rPr>
        <w:t xml:space="preserve"> 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z a k l j u č i o  j 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1. Prodajna cijena imovine stečajnog dužnika koja je predmet prodaje upisana u zemljišne knjige Općinskog suda u Novom Zagrebu, zemljišnoknjižni odjel Samobor, u k. č. br. 3507/1, k. č. br. 3507/2  i  k. č. br.3508,  broj </w:t>
      </w:r>
      <w:proofErr w:type="spellStart"/>
      <w:r w:rsidRPr="00823C1D">
        <w:rPr>
          <w:rFonts w:cs="Times New Roman"/>
          <w:szCs w:val="24"/>
        </w:rPr>
        <w:t>zk</w:t>
      </w:r>
      <w:proofErr w:type="spellEnd"/>
      <w:r w:rsidRPr="00823C1D">
        <w:rPr>
          <w:rFonts w:cs="Times New Roman"/>
          <w:szCs w:val="24"/>
        </w:rPr>
        <w:t xml:space="preserve"> uloška 3168, katastarska općina Rakitje, livada površine 2458 m2, livada površine 326 m2 i oranica Jama površine 399 m2, ukupno 3182 m2, utvrđuje se u iznosu od </w:t>
      </w:r>
      <w:r w:rsidR="00887689" w:rsidRPr="00823C1D">
        <w:rPr>
          <w:rFonts w:cs="Times New Roman"/>
          <w:szCs w:val="24"/>
        </w:rPr>
        <w:t>873.516,67</w:t>
      </w:r>
      <w:r w:rsidRPr="00823C1D">
        <w:rPr>
          <w:rFonts w:cs="Times New Roman"/>
          <w:szCs w:val="24"/>
        </w:rPr>
        <w:t xml:space="preserve"> kn.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2. Određuje se prodaja nekretnine stečajnog dužnika dvanaestom usmenom javnom dražbom koja će se održati </w:t>
      </w:r>
      <w:r w:rsidR="00887689" w:rsidRPr="00823C1D">
        <w:rPr>
          <w:rFonts w:cs="Times New Roman"/>
          <w:b/>
          <w:szCs w:val="24"/>
        </w:rPr>
        <w:t>04. listopada 2018</w:t>
      </w:r>
      <w:r w:rsidRPr="00823C1D">
        <w:rPr>
          <w:rFonts w:cs="Times New Roman"/>
          <w:b/>
          <w:szCs w:val="24"/>
        </w:rPr>
        <w:t xml:space="preserve">. u </w:t>
      </w:r>
      <w:r w:rsidR="00887689" w:rsidRPr="00823C1D">
        <w:rPr>
          <w:rFonts w:cs="Times New Roman"/>
          <w:b/>
          <w:szCs w:val="24"/>
        </w:rPr>
        <w:t>11,00</w:t>
      </w:r>
      <w:r w:rsidRPr="00823C1D">
        <w:rPr>
          <w:rFonts w:cs="Times New Roman"/>
          <w:szCs w:val="24"/>
        </w:rPr>
        <w:t xml:space="preserve"> sati, kod ovog suda, </w:t>
      </w:r>
      <w:proofErr w:type="spellStart"/>
      <w:r w:rsidR="00887689" w:rsidRPr="00823C1D">
        <w:rPr>
          <w:rFonts w:cs="Times New Roman"/>
          <w:szCs w:val="24"/>
        </w:rPr>
        <w:t>Amruševa</w:t>
      </w:r>
      <w:proofErr w:type="spellEnd"/>
      <w:r w:rsidR="00887689" w:rsidRPr="00823C1D">
        <w:rPr>
          <w:rFonts w:cs="Times New Roman"/>
          <w:szCs w:val="24"/>
        </w:rPr>
        <w:t xml:space="preserve"> 2/II, soba 55</w:t>
      </w:r>
      <w:r w:rsidRPr="00823C1D">
        <w:rPr>
          <w:rFonts w:cs="Times New Roman"/>
          <w:szCs w:val="24"/>
        </w:rPr>
        <w:t>/I</w:t>
      </w:r>
      <w:r w:rsidR="00887689" w:rsidRPr="00823C1D">
        <w:rPr>
          <w:rFonts w:cs="Times New Roman"/>
          <w:szCs w:val="24"/>
        </w:rPr>
        <w:t>I</w:t>
      </w:r>
      <w:r w:rsidRPr="00823C1D">
        <w:rPr>
          <w:rFonts w:cs="Times New Roman"/>
          <w:szCs w:val="24"/>
        </w:rPr>
        <w:t>I</w:t>
      </w:r>
      <w:r w:rsidR="00887689" w:rsidRPr="00823C1D">
        <w:rPr>
          <w:rFonts w:cs="Times New Roman"/>
          <w:szCs w:val="24"/>
        </w:rPr>
        <w:t>, DZ</w:t>
      </w:r>
      <w:r w:rsidRPr="00823C1D">
        <w:rPr>
          <w:rFonts w:cs="Times New Roman"/>
          <w:szCs w:val="24"/>
        </w:rPr>
        <w:t>.</w:t>
      </w:r>
    </w:p>
    <w:p w:rsidRDefault="00853C5A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="00717D06" w:rsidRPr="00823C1D">
        <w:rPr>
          <w:rFonts w:cs="Times New Roman"/>
          <w:szCs w:val="24"/>
        </w:rPr>
        <w:t>3.  Uvjeti prodaje: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nekretnina se ne može prodati za nižu vrijednost od one koja je utvrđena točkom 1. ovog zaključka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pravo na sudjelovanje na dražbi imaju samo one osobe koje su prethodno dale osiguranje i dokaz o osiguranju dostavile najkasnije na ročište za javnu dražbu,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b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osiguranje u iznosu od 10% od oglašene cijene plaća se na žiro račun sudskog depozita Trgovačkog suda u Zagrebu, broj </w:t>
      </w:r>
      <w:r w:rsidRPr="00823C1D">
        <w:rPr>
          <w:rFonts w:cs="Times New Roman"/>
          <w:szCs w:val="24"/>
        </w:rPr>
        <w:t>HR9223900011300000460,</w:t>
      </w:r>
      <w:r w:rsidRPr="00823C1D">
        <w:rPr>
          <w:rFonts w:cs="Times New Roman"/>
          <w:b/>
          <w:szCs w:val="24"/>
        </w:rPr>
        <w:t xml:space="preserve"> </w:t>
      </w:r>
      <w:r w:rsidR="00717D06" w:rsidRPr="00823C1D">
        <w:rPr>
          <w:rFonts w:cs="Times New Roman"/>
          <w:szCs w:val="24"/>
        </w:rPr>
        <w:t>otvoren kod Hrvatske poštanske banke d. d., Zagreb, pozivom na broj 05 43914,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kupac je dužan položiti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u roku od 30 dana od dana dosude nekretnine. Ako kupac u tom roku ne položi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sud će rješenjem prodaju oglasiti nevažećom i odrediti novu prodaju, a iz položenog osiguranja namiriti će se troškovi nove prodaje i drugi troškovi nastali uslijed </w:t>
      </w:r>
      <w:proofErr w:type="spellStart"/>
      <w:r w:rsidR="00717D06" w:rsidRPr="00823C1D">
        <w:rPr>
          <w:rFonts w:cs="Times New Roman"/>
          <w:szCs w:val="24"/>
        </w:rPr>
        <w:t>odustanka</w:t>
      </w:r>
      <w:proofErr w:type="spellEnd"/>
      <w:r w:rsidR="00717D06" w:rsidRPr="00823C1D">
        <w:rPr>
          <w:rFonts w:cs="Times New Roman"/>
          <w:szCs w:val="24"/>
        </w:rPr>
        <w:t xml:space="preserve"> kupca,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osiguranje nije dužan položiti </w:t>
      </w:r>
      <w:proofErr w:type="spellStart"/>
      <w:r w:rsidRPr="00823C1D">
        <w:rPr>
          <w:rFonts w:cs="Times New Roman"/>
          <w:szCs w:val="24"/>
        </w:rPr>
        <w:t>razlučni</w:t>
      </w:r>
      <w:proofErr w:type="spellEnd"/>
      <w:r w:rsidRPr="00823C1D">
        <w:rPr>
          <w:rFonts w:cs="Times New Roman"/>
          <w:szCs w:val="24"/>
        </w:rPr>
        <w:t xml:space="preserve"> vjerovnik,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porez vezan za kupnju nekretnine snosi kupac,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pravo nadmetanja imaju sve pravne i fizičke osobe u skladu s propisima,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kamate se ne obračunavaju na jamčevinu,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lastRenderedPageBreak/>
        <w:t xml:space="preserve">- </w:t>
      </w:r>
      <w:r w:rsidR="00717D06" w:rsidRPr="00823C1D">
        <w:rPr>
          <w:rFonts w:cs="Times New Roman"/>
          <w:szCs w:val="24"/>
        </w:rPr>
        <w:t>kupac snosi sve troškove vezane za prodaju i preuzimanje nekretnine.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4. Imovina koja je predmet prodaje može se  razgledati uz prethodni dogovor sa stečajnim upraviteljem na </w:t>
      </w:r>
      <w:proofErr w:type="spellStart"/>
      <w:r w:rsidRPr="00823C1D">
        <w:rPr>
          <w:rFonts w:cs="Times New Roman"/>
          <w:szCs w:val="24"/>
        </w:rPr>
        <w:t>mob</w:t>
      </w:r>
      <w:proofErr w:type="spellEnd"/>
      <w:r w:rsidRPr="00823C1D">
        <w:rPr>
          <w:rFonts w:cs="Times New Roman"/>
          <w:szCs w:val="24"/>
        </w:rPr>
        <w:t>. 099 213 28 62.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5. Ovaj zaključak objavit će se na e-oglasnoj ploči, a oglas o održavanju dražbe objaviti će se na web stranici Visokog trgovačkog suda Republike Hrvatske i Hrvatskoj Gospodarskoj Komori.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887689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Obrazloženje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>Rješenjem ovog suda broj St-439/14-33 od 22. svibnja 2015., a na prijedlog stečajnog upravitelja, određena je prodaja gore navedene nekretnine stečajnog dužnika u ovom stečajnom postupku</w:t>
      </w:r>
      <w:r w:rsidR="000347A9" w:rsidRPr="00823C1D">
        <w:rPr>
          <w:rFonts w:cs="Times New Roman"/>
          <w:szCs w:val="24"/>
        </w:rPr>
        <w:t>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>Na ročištu za jedanaestu usmenu javnu dražbu nije bilo zainteresiranih kupaca. Stoga je određena nova dražba pod istim uvjetima i istoj prodajnoj cijeni.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Temeljem odredbe čl. 158 i čl. 164 Stečajnog zakona odlučeno kao u izreci.</w:t>
      </w:r>
    </w:p>
    <w:p w:rsidRDefault="009245C5" w:rsidP="00717D06" w:rsidR="009245C5" w:rsidRPr="00823C1D">
      <w:pPr>
        <w:pStyle w:val="Bezproreda"/>
        <w:jc w:val="both"/>
        <w:rPr>
          <w:rFonts w:cs="Times New Roman"/>
          <w:szCs w:val="24"/>
        </w:rPr>
      </w:pPr>
    </w:p>
    <w:p w:rsidRDefault="009245C5" w:rsidP="009245C5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U Zagrebu, 26. srpnja 2018. godine</w:t>
      </w:r>
    </w:p>
    <w:p w:rsidRDefault="00717D06" w:rsidP="00887689" w:rsidR="009245C5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</w:p>
    <w:p w:rsidRDefault="00717D06" w:rsidP="00887689" w:rsidR="00717D06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SUDAC:</w:t>
      </w:r>
    </w:p>
    <w:p w:rsidRDefault="00B21395" w:rsidP="00E53D3D" w:rsidR="00B21395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17D06" w:rsidRPr="00823C1D">
        <w:tab/>
      </w:r>
      <w:r w:rsidR="00717D06" w:rsidRPr="00823C1D">
        <w:tab/>
      </w:r>
      <w:r w:rsidR="00887689" w:rsidRPr="00823C1D">
        <w:t>Vesna Sremac Šoštar</w:t>
      </w:r>
      <w:r>
        <w:t>,v.r.</w:t>
      </w:r>
    </w:p>
    <w:p w:rsidRDefault="00B21395" w:rsidP="00D338FD" w:rsidR="00B21395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21395" w:rsidP="00887689" w:rsidR="00717D06" w:rsidRPr="00823C1D">
      <w:pPr>
        <w:pStyle w:val="Bezproreda"/>
        <w:jc w:val="right"/>
        <w:rPr>
          <w:rFonts w:cs="Times New Roman"/>
          <w:szCs w:val="24"/>
        </w:rPr>
      </w:pPr>
      <w:r>
        <w:t>Matea Bizjak</w:t>
      </w:r>
    </w:p>
    <w:p w:rsidRDefault="00717D06" w:rsidP="00887689" w:rsidR="00717D06" w:rsidRPr="00823C1D">
      <w:pPr>
        <w:pStyle w:val="Bezproreda"/>
        <w:jc w:val="right"/>
        <w:rPr>
          <w:rFonts w:cs="Times New Roman"/>
          <w:szCs w:val="24"/>
        </w:rPr>
      </w:pP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UPUTA O PRAVNOM LIJEKU:</w:t>
      </w: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Protiv ovog zaključka nije dopuštena žalba (čl. 11. st. 9. SZ).</w:t>
      </w:r>
      <w:r w:rsidRPr="00823C1D">
        <w:rPr>
          <w:rFonts w:hAnsi="Times New Roman" w:ascii="Times New Roman"/>
        </w:rPr>
        <w:tab/>
      </w:r>
    </w:p>
    <w:p w:rsidRDefault="00823C1D" w:rsidP="00717D06" w:rsidR="00823C1D" w:rsidRPr="00823C1D">
      <w:pPr>
        <w:pStyle w:val="Bezproreda"/>
        <w:jc w:val="both"/>
        <w:rPr>
          <w:rFonts w:cs="Times New Roman"/>
          <w:szCs w:val="24"/>
        </w:rPr>
      </w:pPr>
    </w:p>
    <w:p w:rsidRDefault="009245C5" w:rsidP="00717D06" w:rsidR="009245C5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 </w:t>
      </w:r>
    </w:p>
    <w:sectPr w:rsidSect="00D82782" w:rsidR="009245C5" w:rsidRPr="00823C1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D49" w:rsidP="00D82782" w:rsidR="00975D49">
      <w:r>
        <w:separator/>
      </w:r>
    </w:p>
  </w:endnote>
  <w:endnote w:id="0" w:type="continuationSeparator">
    <w:p w:rsidRDefault="00975D49" w:rsidP="00D82782" w:rsidR="00975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D49" w:rsidP="00D82782" w:rsidR="00975D49">
      <w:r>
        <w:separator/>
      </w:r>
    </w:p>
  </w:footnote>
  <w:footnote w:id="0" w:type="continuationSeparator">
    <w:p w:rsidRDefault="00975D49" w:rsidP="00D82782" w:rsidR="00975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7699185"/>
      <w:docPartObj>
        <w:docPartGallery w:val="Page Numbers (Top of Page)"/>
        <w:docPartUnique/>
      </w:docPartObj>
    </w:sdtPr>
    <w:sdtContent>
      <w:p w:rsidRDefault="00D82782" w:rsidP="00D82782" w:rsidR="00D82782" w:rsidRPr="00D82782">
        <w:pPr>
          <w:pStyle w:val="Zaglavlje"/>
          <w:jc w:val="right"/>
          <w:rPr>
            <w:rFonts w:hAnsi="Times New Roman" w:ascii="Times New Roman"/>
          </w:rPr>
        </w:pPr>
        <w:r w:rsidRPr="00D82782">
          <w:rPr>
            <w:rFonts w:hAnsi="Times New Roman" w:ascii="Times New Roman"/>
          </w:rPr>
          <w:t>48.St-439/14</w:t>
        </w:r>
      </w:p>
      <w:p w:rsidRDefault="00D82782" w:rsidR="00D82782">
        <w:pPr>
          <w:pStyle w:val="Zaglavlje"/>
          <w:jc w:val="center"/>
        </w:pPr>
        <w:r w:rsidRPr="00D82782">
          <w:rPr>
            <w:rFonts w:hAnsi="Times New Roman" w:ascii="Times New Roman"/>
          </w:rPr>
          <w:fldChar w:fldCharType="begin"/>
        </w:r>
        <w:r w:rsidRPr="00D82782">
          <w:rPr>
            <w:rFonts w:hAnsi="Times New Roman" w:ascii="Times New Roman"/>
          </w:rPr>
          <w:instrText>PAGE   \* MERGEFORMAT</w:instrText>
        </w:r>
        <w:r w:rsidRPr="00D82782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2</w:t>
        </w:r>
        <w:r w:rsidRPr="00D82782">
          <w:rPr>
            <w:rFonts w:hAnsi="Times New Roman" w:ascii="Times New Roman"/>
          </w:rPr>
          <w:fldChar w:fldCharType="end"/>
        </w:r>
      </w:p>
    </w:sdtContent>
  </w:sdt>
  <w:p w:rsidRDefault="00D82782" w:rsidR="00D827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82" w:rsidP="00D82782" w:rsidR="00D82782" w:rsidRPr="00D82782">
    <w:pPr>
      <w:pStyle w:val="Zaglavlje"/>
      <w:jc w:val="right"/>
      <w:rPr>
        <w:rFonts w:hAnsi="Times New Roman" w:ascii="Times New Roman"/>
      </w:rPr>
    </w:pPr>
    <w:r w:rsidRPr="00D82782">
      <w:rPr>
        <w:rFonts w:hAnsi="Times New Roman" w:ascii="Times New Roman"/>
      </w:rPr>
      <w:t>48.St-439/14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B086B"/>
    <w:multiLevelType w:val="hybridMultilevel"/>
    <w:tmpl w:val="9230C912"/>
    <w:lvl w:tplc="4E92B926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6651B3"/>
    <w:multiLevelType w:val="hybridMultilevel"/>
    <w:tmpl w:val="15A8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C21"/>
    <w:rsid w:val="000347A9"/>
    <w:rsid w:val="0009048E"/>
    <w:rsid w:val="000A0842"/>
    <w:rsid w:val="00160F24"/>
    <w:rsid w:val="001F087F"/>
    <w:rsid w:val="00301F07"/>
    <w:rsid w:val="003625C7"/>
    <w:rsid w:val="005F4A7A"/>
    <w:rsid w:val="00645E48"/>
    <w:rsid w:val="0067336B"/>
    <w:rsid w:val="00676C72"/>
    <w:rsid w:val="00702EE0"/>
    <w:rsid w:val="00717D06"/>
    <w:rsid w:val="00786A29"/>
    <w:rsid w:val="007E7F72"/>
    <w:rsid w:val="00823C1D"/>
    <w:rsid w:val="00845C21"/>
    <w:rsid w:val="00853C5A"/>
    <w:rsid w:val="00887689"/>
    <w:rsid w:val="008F5B78"/>
    <w:rsid w:val="009245C5"/>
    <w:rsid w:val="00954F3A"/>
    <w:rsid w:val="00975D49"/>
    <w:rsid w:val="009F16E5"/>
    <w:rsid w:val="00A20CCF"/>
    <w:rsid w:val="00B21395"/>
    <w:rsid w:val="00CB4950"/>
    <w:rsid w:val="00D82782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D06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3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3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B21395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B2139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B2139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827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2782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27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2782"/>
    <w:rPr>
      <w:rFonts w:eastAsiaTheme="minorEastAsia" w:hAnsiTheme="minorHAnsi" w:asciiTheme="minorHAnsi" w:cs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D06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3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3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B21395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B2139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B2139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827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2782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27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2782"/>
    <w:rPr>
      <w:rFonts w:asciiTheme="minorHAnsi" w:cs="Times New Roman" w:eastAsiaTheme="minorEastAsia" w:hAnsiTheme="minorHAnsi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dražba</izvorni_sadrzaj>
    <derivirana_varijabla naziv="DomainObject.Primjedba_1">12. dražba</derivirana_varijabla>
  </DomainObject.Primjedba>
  <DomainObject.Oznaka>
    <izvorni_sadrzaj>St-439/2014-94</izvorni_sadrzaj>
    <derivirana_varijabla naziv="DomainObject.Oznaka_1">St-439/2014-94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St-439/2014-94</izvorni_sadrzaj>
    <derivirana_varijabla naziv="DomainObject.PoslovniBrojDokumenta_1">St-439/2014-94</derivirana_varijabla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2831</properties:Characters>
  <properties:Lines>72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2018-07-26T09:42:00Z</dcterms:created>
  <dc:creator>Matea Bizjak</dc:creator>
  <dc:description/>
  <cp:keywords/>
  <cp:lastModifiedBy>Matea Bizjak</cp:lastModifiedBy>
  <cp:lastPrinted>2018-07-26T10:54:00Z</cp:lastPrinted>
  <dcterms:modified xmlns:xsi="http://www.w3.org/2001/XMLSchema-instance" xsi:type="dcterms:W3CDTF">2018-07-26T11:00:00Z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St-439/2014-94 / Odluka - Zaključak - određuje se ročište za dražbu (St-439-14-rješenje_dražba-12..docx)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