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b9324" w14:paraId="deb9324" w:rsidRDefault="006D12BD" w:rsidP="006D12BD" w:rsidR="006D12BD">
      <w:pPr>
        <w15:collapsed w:val="false"/>
      </w:pPr>
      <w:bookmarkStart w:name="_GoBack" w:id="0"/>
      <w:bookmarkEnd w:id="0"/>
      <w:r>
        <w:rPr>
          <w:noProof/>
          <w:lang w:eastAsia="ja-JP"/>
        </w:rPr>
        <w:drawing>
          <wp:inline distR="0" distL="0" distB="0" distT="0">
            <wp:extent cy="715010" cx="542925"/>
            <wp:effectExtent b="8890" r="9525" t="0" l="0"/>
            <wp:docPr descr="grb rh" name="Slika 2" id="2"/>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r>
        <w:t xml:space="preserve">     </w:t>
      </w:r>
    </w:p>
    <w:p w:rsidRDefault="00FC59A5" w:rsidP="006D12BD" w:rsidR="006D12BD">
      <w:pPr>
        <w:rPr>
          <w:b/>
        </w:rPr>
      </w:pPr>
      <w:r>
        <w:rPr>
          <w:b/>
        </w:rPr>
        <w:t>Republika Hrvatska</w:t>
      </w:r>
    </w:p>
    <w:p w:rsidRDefault="00FC59A5" w:rsidP="006D12BD" w:rsidR="006D12BD">
      <w:pPr>
        <w:rPr>
          <w:b/>
        </w:rPr>
      </w:pPr>
      <w:r>
        <w:rPr>
          <w:b/>
        </w:rPr>
        <w:t xml:space="preserve">Trgovački sud u Osijeku </w:t>
      </w:r>
    </w:p>
    <w:p w:rsidRDefault="00FC59A5" w:rsidP="006D12BD" w:rsidR="006D12BD">
      <w:pPr>
        <w:rPr>
          <w:b/>
        </w:rPr>
      </w:pPr>
      <w:r>
        <w:rPr>
          <w:b/>
        </w:rPr>
        <w:t>Stalna služba u Slavonskom Brodu</w:t>
      </w:r>
      <w:r w:rsidR="006D12BD">
        <w:rPr>
          <w:b/>
        </w:rPr>
        <w:tab/>
      </w:r>
      <w:r w:rsidR="006D12BD">
        <w:rPr>
          <w:b/>
        </w:rPr>
        <w:tab/>
      </w:r>
      <w:r w:rsidR="006D12BD">
        <w:rPr>
          <w:b/>
        </w:rPr>
        <w:tab/>
      </w:r>
    </w:p>
    <w:p w:rsidRDefault="00FC59A5" w:rsidP="006D12BD" w:rsidR="006D12BD">
      <w:pPr>
        <w:rPr>
          <w:b/>
        </w:rPr>
      </w:pPr>
      <w:r>
        <w:rPr>
          <w:b/>
        </w:rPr>
        <w:t>Slavonski Brod</w:t>
      </w:r>
    </w:p>
    <w:p w:rsidRDefault="00FC59A5" w:rsidP="00FC59A5" w:rsidR="00FC59A5">
      <w:pPr>
        <w:rPr>
          <w:b/>
        </w:rPr>
      </w:pPr>
      <w:r>
        <w:rPr>
          <w:b/>
        </w:rPr>
        <w:t>Trg pobjede 14</w:t>
      </w:r>
    </w:p>
    <w:p w:rsidRDefault="006D12BD" w:rsidP="006D12BD" w:rsidR="006D12BD"/>
    <w:p w:rsidRDefault="006D12BD" w:rsidP="006D12BD" w:rsidR="006D12BD">
      <w:pPr>
        <w:jc w:val="center"/>
        <w:rPr>
          <w:b/>
        </w:rPr>
      </w:pPr>
      <w:r>
        <w:rPr>
          <w:b/>
        </w:rPr>
        <w:t>R E P U B L I K A  H R V A T S K A</w:t>
      </w:r>
    </w:p>
    <w:p w:rsidRDefault="006D12BD" w:rsidP="006D12BD" w:rsidR="006D12BD">
      <w:pPr>
        <w:jc w:val="center"/>
        <w:rPr>
          <w:b/>
        </w:rPr>
      </w:pPr>
    </w:p>
    <w:p w:rsidRDefault="006D12BD" w:rsidP="006D12BD" w:rsidR="006D12BD">
      <w:pPr>
        <w:jc w:val="center"/>
        <w:rPr>
          <w:b/>
        </w:rPr>
      </w:pPr>
      <w:r>
        <w:rPr>
          <w:b/>
        </w:rPr>
        <w:t>R J E Š E N J E</w:t>
      </w:r>
    </w:p>
    <w:p w:rsidRDefault="006D12BD" w:rsidP="006D12BD" w:rsidR="006D12BD"/>
    <w:p w:rsidRDefault="00FC59A5" w:rsidP="006D12BD" w:rsidR="006D12BD">
      <w:pPr>
        <w:ind w:firstLine="1440"/>
        <w:jc w:val="both"/>
      </w:pPr>
      <w:r>
        <w:t>Trgovački sud u Osijeku, Stalna služba u Slavonskom Brodu</w:t>
      </w:r>
      <w:r w:rsidR="008C71CA">
        <w:t xml:space="preserve">, po stečajnoj sutkinji Mirni Vujčić, postupajući po prijedlogu  predlagatelja FINANCIJSKE AGENCIJE, Regionalnog centra Osijek,  za otvaranje stečajnog postupka nad stečajnim dužnikom </w:t>
      </w:r>
      <w:r w:rsidR="00371E5A">
        <w:t>NON-STOP j.d.o.o. za poljoprivrednu proizvodnju, trgovinu, usluge i prijevoz, skraćena tvrtka: NON-STOP j.d.o.o., Oprisavci (Općina Oprisavci), Savska 86,  OIB 47951507710</w:t>
      </w:r>
      <w:r w:rsidR="006D12BD">
        <w:t xml:space="preserve">, nakon održanog ročišta dana </w:t>
      </w:r>
      <w:r w:rsidR="00077479">
        <w:t>04. prosinca</w:t>
      </w:r>
      <w:r w:rsidR="006D12BD">
        <w:t xml:space="preserve"> 2018. godine radi rasprave o pretpostavkama za otvaranje stečajnog postupka i očitovanja o prijedlogu za otvaranje stečajnog postupka,  dana </w:t>
      </w:r>
      <w:r w:rsidR="00077479">
        <w:t>04. prosinca</w:t>
      </w:r>
      <w:r w:rsidR="006D12BD">
        <w:t xml:space="preserve"> 2018. godine </w:t>
      </w:r>
    </w:p>
    <w:p w:rsidRDefault="006D12BD" w:rsidP="006D12BD" w:rsidR="006D12BD"/>
    <w:p w:rsidRDefault="006D12BD" w:rsidP="006D12BD" w:rsidR="006D12BD">
      <w:pPr>
        <w:jc w:val="center"/>
      </w:pPr>
      <w:r>
        <w:t>r i j e š i o     j e</w:t>
      </w:r>
    </w:p>
    <w:p w:rsidRDefault="006D12BD" w:rsidP="006D12BD" w:rsidR="006D12BD"/>
    <w:p w:rsidRDefault="006D12BD" w:rsidP="006D12BD" w:rsidR="006D12BD">
      <w:pPr>
        <w:ind w:firstLine="1440"/>
        <w:jc w:val="both"/>
      </w:pPr>
      <w:r>
        <w:rPr>
          <w:b/>
        </w:rPr>
        <w:t>I</w:t>
      </w:r>
      <w:r>
        <w:t xml:space="preserve">  Pozivaju se osobe koje imaju pravni interes za provedbom stečajnog postupka nad stečajnim dužnikom </w:t>
      </w:r>
      <w:r w:rsidR="009C1B43">
        <w:t xml:space="preserve">NON-STOP j.d.o.o. za poljoprivrednu proizvodnju, trgovinu, usluge i prijevoz, skraćena tvrtka: NON-STOP j.d.o.o., Oprisavci (Općina Oprisavci), Savska 86,  OIB 47951507710 </w:t>
      </w:r>
      <w:r>
        <w:t>da u roku od 15 dana uplate predujam za namirenje troškova  prethodnog i otvorenog stečajnog postupka u  iznosu od 2</w:t>
      </w:r>
      <w:r w:rsidR="00EA4C82">
        <w:t>5</w:t>
      </w:r>
      <w:r>
        <w:t>.</w:t>
      </w:r>
      <w:r w:rsidR="00EA4C82">
        <w:t>0</w:t>
      </w:r>
      <w:r>
        <w:t>00,00 Kn nad navedenim stečajnim dužnikom na račun Trgovačkog suda u Osijeku br. IBAN HR31 2390 0011 3000 0020 0 s pozivom na br. HR05 221-</w:t>
      </w:r>
      <w:r w:rsidR="009C1B43">
        <w:rPr>
          <w:b/>
        </w:rPr>
        <w:t>145</w:t>
      </w:r>
      <w:r w:rsidR="00077479">
        <w:rPr>
          <w:b/>
        </w:rPr>
        <w:t>-2018</w:t>
      </w:r>
      <w:r>
        <w:t>.</w:t>
      </w:r>
    </w:p>
    <w:p w:rsidRDefault="006D12BD" w:rsidP="006D12BD" w:rsidR="006D12BD">
      <w:pPr>
        <w:jc w:val="both"/>
      </w:pPr>
    </w:p>
    <w:p w:rsidRDefault="006D12BD" w:rsidP="006D12BD" w:rsidR="006D12BD">
      <w:pPr>
        <w:ind w:firstLine="1440"/>
        <w:jc w:val="both"/>
      </w:pPr>
      <w:r>
        <w:rPr>
          <w:b/>
        </w:rPr>
        <w:t>II</w:t>
      </w:r>
      <w:r>
        <w:t xml:space="preserve"> Ukoliko osobe koje imaju pravni interes za provedbu stečajnog postupka ne uplate predujam u iznosu i u roku iz točke I ovoga rješenja, sud će donijeti rješenje o otvaranju i zaključenju stečajnog postupka nad stečajnim dužnikom </w:t>
      </w:r>
      <w:r w:rsidR="009C1B43">
        <w:t>NON-STOP j.d.o.o. za poljoprivrednu proizvodnju, trgovinu, usluge i prijevoz, skraćena tvrtka: NON-STOP j.d.o.o., Oprisavci (Općina Oprisavci), Savska 86,  OIB 47951507710</w:t>
      </w:r>
      <w:r>
        <w:t>, a na temelju odredbe čl. 132. Stečajnog zakona ( NN 71/15</w:t>
      </w:r>
      <w:r w:rsidR="0087065E">
        <w:t xml:space="preserve"> i 104/17</w:t>
      </w:r>
      <w:r>
        <w:t xml:space="preserve">).  </w:t>
      </w:r>
    </w:p>
    <w:p w:rsidRDefault="00A87BFE" w:rsidP="006D12BD" w:rsidR="00A87BFE">
      <w:pPr>
        <w:ind w:firstLine="1440"/>
        <w:jc w:val="both"/>
      </w:pPr>
    </w:p>
    <w:p w:rsidRDefault="006D12BD" w:rsidP="006D12BD" w:rsidR="006D12BD">
      <w:pPr>
        <w:ind w:firstLine="1440"/>
        <w:jc w:val="both"/>
      </w:pPr>
    </w:p>
    <w:p w:rsidRDefault="006D12BD" w:rsidP="006D12BD" w:rsidR="006D12BD">
      <w:pPr>
        <w:jc w:val="center"/>
      </w:pPr>
      <w:r>
        <w:t>Obrazloženje</w:t>
      </w:r>
    </w:p>
    <w:p w:rsidRDefault="006D12BD" w:rsidP="006D12BD" w:rsidR="006D12BD"/>
    <w:p w:rsidRDefault="006D12BD" w:rsidP="008E45EE" w:rsidR="006D12BD">
      <w:pPr>
        <w:ind w:firstLine="1440"/>
        <w:jc w:val="both"/>
      </w:pPr>
      <w:r>
        <w:t>Zaključkom  ovoga suda poslovni broj 7/St-</w:t>
      </w:r>
      <w:r w:rsidR="00953B0B">
        <w:t>145</w:t>
      </w:r>
      <w:r w:rsidR="000A0629">
        <w:t>/2018-3</w:t>
      </w:r>
      <w:r>
        <w:t xml:space="preserve"> od </w:t>
      </w:r>
      <w:r w:rsidR="000A0629">
        <w:t>06. studenog</w:t>
      </w:r>
      <w:r w:rsidR="00CF2F36">
        <w:t xml:space="preserve"> </w:t>
      </w:r>
      <w:r w:rsidR="000A0629">
        <w:t xml:space="preserve">2018. godine </w:t>
      </w:r>
      <w:r>
        <w:t xml:space="preserve">zakazano je ročište radi rasprave o pretpostavkama za otvaranje stečajnog postupka i očitovanja o prijedlogu za otvaranje stečajnog postupka nad stečajnim dužnikom </w:t>
      </w:r>
      <w:r w:rsidR="00953B0B">
        <w:t xml:space="preserve">NON-STOP j.d.o.o. za poljoprivrednu proizvodnju, trgovinu, usluge i prijevoz, skraćena tvrtka: NON-STOP j.d.o.o., Oprisavci (Općina Oprisavci), Savska 86,  OIB 47951507710 </w:t>
      </w:r>
      <w:r>
        <w:t xml:space="preserve">za dan </w:t>
      </w:r>
      <w:r w:rsidR="000A0629">
        <w:t>04. prosinca</w:t>
      </w:r>
      <w:r>
        <w:t xml:space="preserve"> 2018. godine,  a na temelju prijedloga Financijske agencije, Regionalnog centra </w:t>
      </w:r>
      <w:r w:rsidR="000A0629">
        <w:lastRenderedPageBreak/>
        <w:t>Osijek</w:t>
      </w:r>
      <w:r>
        <w:t>, podnesenog na temelju odredbe čl. 110. st. 1. Stečajnog zakona (dalje:</w:t>
      </w:r>
      <w:r w:rsidR="000A0629">
        <w:t xml:space="preserve"> SZ, NN 71/15 i 104/17). </w:t>
      </w:r>
    </w:p>
    <w:p w:rsidRDefault="006D12BD" w:rsidP="006D12BD" w:rsidR="00E72AD2">
      <w:pPr>
        <w:ind w:firstLine="1440"/>
        <w:jc w:val="both"/>
      </w:pPr>
      <w:r>
        <w:t>Tijekom postupka po službenoj dužnosti pribavljeni su  podaci o vlasništvu nekretnina</w:t>
      </w:r>
      <w:r w:rsidR="00953B0B">
        <w:t xml:space="preserve"> i motornih vozila,</w:t>
      </w:r>
      <w:r>
        <w:t xml:space="preserve"> izvršen je uvid u Očevidnik redoslijeda osnova za plaćanje</w:t>
      </w:r>
      <w:r w:rsidR="001220CB">
        <w:t xml:space="preserve"> FINA-e,  javno objavljeni financijski izvještaj za 201</w:t>
      </w:r>
      <w:r w:rsidR="002D3AC5">
        <w:t>7</w:t>
      </w:r>
      <w:r w:rsidR="001220CB">
        <w:t>. godinu,</w:t>
      </w:r>
      <w:r w:rsidR="00686ACD">
        <w:t xml:space="preserve"> </w:t>
      </w:r>
      <w:r w:rsidR="004A174D">
        <w:t xml:space="preserve">bilancu sa stanjem na dan 30. studenog 2018. godine </w:t>
      </w:r>
      <w:r w:rsidR="00686ACD">
        <w:t>saslušan</w:t>
      </w:r>
      <w:r w:rsidR="004A174D">
        <w:t>a</w:t>
      </w:r>
      <w:r w:rsidR="00686ACD">
        <w:t xml:space="preserve"> je član</w:t>
      </w:r>
      <w:r w:rsidR="004A174D">
        <w:t>ica</w:t>
      </w:r>
      <w:r w:rsidR="00686ACD">
        <w:t xml:space="preserve"> uprave dužnika </w:t>
      </w:r>
      <w:r w:rsidR="004A174D">
        <w:t>Neda Kovačević</w:t>
      </w:r>
      <w:r w:rsidR="00686ACD">
        <w:t>,</w:t>
      </w:r>
      <w:r w:rsidR="001220CB">
        <w:t xml:space="preserve"> te </w:t>
      </w:r>
      <w:r w:rsidR="00686ACD">
        <w:t xml:space="preserve">je izvršen uvid u </w:t>
      </w:r>
      <w:r>
        <w:t xml:space="preserve">sve isprave priložene spisu. </w:t>
      </w:r>
    </w:p>
    <w:p w:rsidRDefault="006D12BD" w:rsidP="006D12BD" w:rsidR="006D12BD">
      <w:pPr>
        <w:ind w:firstLine="1440"/>
        <w:jc w:val="both"/>
      </w:pPr>
      <w:r>
        <w:t xml:space="preserve">Iz prijedloga za otvaranje stečajnog postupka Financijske agencije ( dalje  FINA ) proizlazi da je dužnik na dan </w:t>
      </w:r>
      <w:r w:rsidR="00160541">
        <w:t>09. veljače 2018</w:t>
      </w:r>
      <w:r>
        <w:t xml:space="preserve">. godine u Očevidniku redoslijeda osnova za plaćanje ima evidentirane neizvršene osnove za plaćanje u neprekinutom razdoblju od 120 dana u ukupnom iznosu od </w:t>
      </w:r>
      <w:r w:rsidR="00160541">
        <w:t>1.385.160,78</w:t>
      </w:r>
      <w:r>
        <w:t xml:space="preserve"> Kn, te da ima </w:t>
      </w:r>
      <w:r w:rsidR="003F7E98">
        <w:t>jednu zaposlenu osobu</w:t>
      </w:r>
      <w:r>
        <w:t>. Na isti način se FINA očitovala i u dopis</w:t>
      </w:r>
      <w:r w:rsidR="008F70DF">
        <w:t xml:space="preserve">u od </w:t>
      </w:r>
      <w:r w:rsidR="00F50EE9">
        <w:t>07</w:t>
      </w:r>
      <w:r w:rsidR="00CA16BD">
        <w:t>. studenog</w:t>
      </w:r>
      <w:r w:rsidR="001D2E43">
        <w:t xml:space="preserve"> 2018. godine. </w:t>
      </w:r>
    </w:p>
    <w:p w:rsidRDefault="00A107D2" w:rsidP="006D12BD" w:rsidR="006D12BD">
      <w:pPr>
        <w:ind w:firstLine="1440"/>
        <w:jc w:val="both"/>
      </w:pPr>
      <w:r w:rsidRPr="008B0158">
        <w:t xml:space="preserve">Uvidom u Očevidnik </w:t>
      </w:r>
      <w:r w:rsidR="006D12BD" w:rsidRPr="008B0158">
        <w:t xml:space="preserve">redoslijeda osnova za plaćanje FINA-e na dan </w:t>
      </w:r>
      <w:r w:rsidR="00D17785">
        <w:t>04. prosinca</w:t>
      </w:r>
      <w:r w:rsidR="006D12BD" w:rsidRPr="008B0158">
        <w:t xml:space="preserve"> 2018. godine utvrđeno je</w:t>
      </w:r>
      <w:r w:rsidR="008B0158" w:rsidRPr="008B0158">
        <w:t xml:space="preserve"> da neizvršene osnove za plaćanje dužnika iznose </w:t>
      </w:r>
      <w:r w:rsidR="007A1D86">
        <w:t>1.566.555,75</w:t>
      </w:r>
      <w:r w:rsidR="008B0158" w:rsidRPr="008B0158">
        <w:t xml:space="preserve"> Kn</w:t>
      </w:r>
      <w:r w:rsidR="006D12BD">
        <w:t>, pa je nastavno tome ostvaren stečajni razlog nesposobnosti za plaćanje iz odredbe čl. 5. SZ-a.</w:t>
      </w:r>
    </w:p>
    <w:p w:rsidRDefault="006D12BD" w:rsidP="006D12BD" w:rsidR="006D12BD" w:rsidRPr="001673E4">
      <w:pPr>
        <w:jc w:val="both"/>
        <w:rPr>
          <w:b/>
        </w:rPr>
      </w:pPr>
      <w:r>
        <w:tab/>
        <w:t xml:space="preserve"> </w:t>
      </w:r>
      <w:r>
        <w:tab/>
        <w:t xml:space="preserve">Uvidom u </w:t>
      </w:r>
      <w:r w:rsidR="00890A2C">
        <w:t>dopis</w:t>
      </w:r>
      <w:r>
        <w:t xml:space="preserve"> Općinskog suda u </w:t>
      </w:r>
      <w:r w:rsidR="00BF5702">
        <w:t xml:space="preserve">Slavonskom Brodu </w:t>
      </w:r>
      <w:r>
        <w:t xml:space="preserve">od </w:t>
      </w:r>
      <w:r w:rsidR="00BF5702">
        <w:t>15</w:t>
      </w:r>
      <w:r w:rsidR="00D156DF">
        <w:t>. studenog</w:t>
      </w:r>
      <w:r w:rsidR="000C7CEA">
        <w:t xml:space="preserve"> </w:t>
      </w:r>
      <w:r>
        <w:t xml:space="preserve">2018. godine utvrđeno je da dužnik nije vlasnik nekretnina na </w:t>
      </w:r>
      <w:r w:rsidR="001F64EA">
        <w:t>području nadležnosti toga suda</w:t>
      </w:r>
      <w:r w:rsidR="00233CF6">
        <w:t>, dok</w:t>
      </w:r>
      <w:r w:rsidR="00230EA9">
        <w:t xml:space="preserve"> iz </w:t>
      </w:r>
      <w:r w:rsidR="00F53F7A">
        <w:t xml:space="preserve">uvjerenja </w:t>
      </w:r>
      <w:r w:rsidRPr="00233CF6">
        <w:t>Cen</w:t>
      </w:r>
      <w:r w:rsidR="00233CF6" w:rsidRPr="00233CF6">
        <w:t>tar</w:t>
      </w:r>
      <w:r w:rsidR="00F53F7A">
        <w:t>a</w:t>
      </w:r>
      <w:r w:rsidR="001F64EA" w:rsidRPr="00233CF6">
        <w:t xml:space="preserve"> za vozila Hrvatske d.d.</w:t>
      </w:r>
      <w:r w:rsidR="002D70C3">
        <w:t xml:space="preserve"> od </w:t>
      </w:r>
      <w:r w:rsidR="00D156DF">
        <w:t>14. studenog</w:t>
      </w:r>
      <w:r w:rsidR="002D70C3">
        <w:t xml:space="preserve"> 2018. godine proizlazi da </w:t>
      </w:r>
      <w:r w:rsidR="00C2207B">
        <w:t>je</w:t>
      </w:r>
      <w:r w:rsidR="002D70C3">
        <w:t xml:space="preserve"> evidentiran kao vlasnik motornih vozila</w:t>
      </w:r>
      <w:r w:rsidR="00146B7B">
        <w:t xml:space="preserve"> marke Renault 2.5 DCI, godina proizvodnje 2008 koje je predmetom ovrhe i marke Volkswagen 2.5. TDI, godina proizvodnje 2009 koje je odjavljeno 5. veljače 2018. godine.</w:t>
      </w:r>
    </w:p>
    <w:p w:rsidRDefault="0061449B" w:rsidP="006D12BD" w:rsidR="00271F7B">
      <w:pPr>
        <w:jc w:val="both"/>
      </w:pPr>
      <w:r>
        <w:t xml:space="preserve"> </w:t>
      </w:r>
      <w:r>
        <w:tab/>
      </w:r>
      <w:r>
        <w:tab/>
      </w:r>
      <w:r w:rsidR="00901F98">
        <w:t>Uvidom u financijs</w:t>
      </w:r>
      <w:r w:rsidR="00073783">
        <w:t>ki izvještaj za 201</w:t>
      </w:r>
      <w:r w:rsidR="007B7986">
        <w:t>7</w:t>
      </w:r>
      <w:r w:rsidR="00901F98">
        <w:t xml:space="preserve">. godinu utvrđeno je da dužnik iskazuje </w:t>
      </w:r>
      <w:r w:rsidR="007B7986">
        <w:t xml:space="preserve">kratkotrajnu </w:t>
      </w:r>
      <w:r w:rsidR="00901F98">
        <w:t>im</w:t>
      </w:r>
      <w:r w:rsidR="00097E24">
        <w:t xml:space="preserve">ovinu u iznosu od </w:t>
      </w:r>
      <w:r w:rsidR="00271F7B">
        <w:t>199.849,00</w:t>
      </w:r>
      <w:r w:rsidR="00097E24">
        <w:t xml:space="preserve"> Kn</w:t>
      </w:r>
      <w:r w:rsidR="00271F7B">
        <w:t>, dok je uvidom u bilancu sa stanjem na dan 30. studenog 2018. godine utvrđeno da dužnik ne iskazuje imovinu.</w:t>
      </w:r>
    </w:p>
    <w:p w:rsidRDefault="006D12BD" w:rsidP="006D12BD" w:rsidR="00127353">
      <w:pPr>
        <w:jc w:val="both"/>
      </w:pPr>
      <w:r>
        <w:tab/>
      </w:r>
      <w:r>
        <w:tab/>
      </w:r>
      <w:r w:rsidR="00271F7B">
        <w:t>Saslušanjem zakonske zastupnice</w:t>
      </w:r>
      <w:r w:rsidR="00C66EA8">
        <w:t xml:space="preserve"> dužnika </w:t>
      </w:r>
      <w:r w:rsidR="00271F7B">
        <w:t>Nede Kovačević</w:t>
      </w:r>
      <w:r w:rsidR="00C66EA8">
        <w:t xml:space="preserve"> utvrđeno je da dužnik više nema uposlenih osoba, da je blokiran </w:t>
      </w:r>
      <w:r w:rsidR="007B7986">
        <w:t>unazad godinu dana</w:t>
      </w:r>
      <w:r w:rsidR="00C66EA8">
        <w:t>,</w:t>
      </w:r>
      <w:r w:rsidR="00587847">
        <w:t xml:space="preserve"> da je dužnik prezadužen, te</w:t>
      </w:r>
      <w:r w:rsidR="00C66EA8">
        <w:t xml:space="preserve"> da dužnik nije vlasnik nekretnina, </w:t>
      </w:r>
      <w:r w:rsidR="007B7986">
        <w:t xml:space="preserve">niti pokretnina, </w:t>
      </w:r>
      <w:r w:rsidR="00BA721C">
        <w:t xml:space="preserve">da su dva motorna vozila prodana jer su bila zaplijenjena od strane Porezne uprave u svrhu prinudne naplate poreznog duga, da su zalihe u iznosu od 24.382,00 Kn koje su činile </w:t>
      </w:r>
      <w:r w:rsidR="00700AE7">
        <w:t>kratkotrajnu</w:t>
      </w:r>
      <w:r w:rsidR="00BA721C">
        <w:t xml:space="preserve"> imovinu dužnika prodane, a sredstva utrošene za podmirenje dobavljača i dijela radnika, te da su potraživanja u iznosu od 166.419,00 Kn naplaćena u većem dijelu i sredstva potrošena u istu svrhu, dok je </w:t>
      </w:r>
      <w:r w:rsidR="00D276FB">
        <w:t xml:space="preserve">dio u zastari i nenaplativ, a novac u blagajni i banci potrošen. </w:t>
      </w:r>
      <w:r w:rsidR="006B06F0">
        <w:t xml:space="preserve">Nadalje je utvrđeno da dužnik nije nositelj poslovnih udjela dionica, </w:t>
      </w:r>
      <w:r w:rsidR="002F01DA">
        <w:t>imatelj vrijednosnih papira</w:t>
      </w:r>
      <w:r w:rsidR="007626F7">
        <w:t xml:space="preserve">, te da dužnik nema imovine. </w:t>
      </w:r>
      <w:r w:rsidR="00812EE1">
        <w:t>U</w:t>
      </w:r>
      <w:r w:rsidR="009F1ED2">
        <w:t xml:space="preserve">tvrđeno </w:t>
      </w:r>
      <w:r w:rsidR="00812EE1">
        <w:t>je i da su</w:t>
      </w:r>
      <w:r w:rsidR="009F1ED2">
        <w:t xml:space="preserve"> obveze dužnika </w:t>
      </w:r>
      <w:r w:rsidR="00812EE1">
        <w:t xml:space="preserve">u visini blokade računa a </w:t>
      </w:r>
      <w:r w:rsidR="009F1ED2">
        <w:t xml:space="preserve">odnose na obveze prema </w:t>
      </w:r>
      <w:r w:rsidR="00812EE1">
        <w:t xml:space="preserve">Republici Hrvatskoj po osnovi poreza i doprinosa, a dijelom i na obveze povezanog društva Agrokop d.o.o. nad kojim je otvoren stečajni postupak. </w:t>
      </w:r>
      <w:r w:rsidR="00246DD8">
        <w:t xml:space="preserve"> </w:t>
      </w:r>
    </w:p>
    <w:p w:rsidRDefault="002C3D19" w:rsidP="006817DE" w:rsidR="006D12BD">
      <w:pPr>
        <w:jc w:val="both"/>
      </w:pPr>
      <w:r>
        <w:t xml:space="preserve"> </w:t>
      </w:r>
      <w:r>
        <w:tab/>
      </w:r>
      <w:r>
        <w:tab/>
      </w:r>
      <w:r w:rsidR="006D12BD">
        <w:t xml:space="preserve">Nastavno tome utvrđeno je </w:t>
      </w:r>
      <w:r w:rsidR="00B72A3F">
        <w:t xml:space="preserve">da je </w:t>
      </w:r>
      <w:r w:rsidR="006D12BD">
        <w:t>stečajni dužnik  nesposoban za plaćanje</w:t>
      </w:r>
      <w:r w:rsidR="00B72A3F">
        <w:t xml:space="preserve">, a i prezadužen, </w:t>
      </w:r>
      <w:r w:rsidR="006D12BD">
        <w:t xml:space="preserve">odnosno da </w:t>
      </w:r>
      <w:r w:rsidR="00B72A3F">
        <w:t>su</w:t>
      </w:r>
      <w:r w:rsidR="006D12BD">
        <w:t xml:space="preserve"> ostvaren</w:t>
      </w:r>
      <w:r w:rsidR="00B72A3F">
        <w:t xml:space="preserve">i </w:t>
      </w:r>
      <w:r w:rsidR="006D12BD">
        <w:t>stečajni razlo</w:t>
      </w:r>
      <w:r w:rsidR="00B72A3F">
        <w:t>zi</w:t>
      </w:r>
      <w:r w:rsidR="006D12BD">
        <w:t xml:space="preserve"> koje propisuje odredba čl. 5. SZ-a. </w:t>
      </w:r>
    </w:p>
    <w:p w:rsidRDefault="006D12BD" w:rsidP="0061449B" w:rsidR="006D12BD">
      <w:pPr>
        <w:ind w:firstLine="1440"/>
        <w:jc w:val="both"/>
      </w:pPr>
      <w:r>
        <w:t>Kako je nadalje, utvrđeno da stečajni dužnik u trenutku odlučivanja o prijedlogu nema imovine koja bi bila dostatna za namirenje troškova stečajnog postupka, to je sukladno odredbi čl. 132. Stečajnog zakona valjalo pozvati osobe koje imaju pravni interes za provedbom stečajnog postupka da u roku od 15 dana uplate predujam za namirenje troškova prethodnog i otvorenog stečajnog postupka, jer je prije otvaranja stečajnog postupka utvrđeno da imovina dužnika koja bi ušla u stečajnu masu nije dovoljna  za namirenje troškova tog postupka odnosno da je neznatne vrijednosti.</w:t>
      </w:r>
    </w:p>
    <w:p w:rsidRDefault="006D12BD" w:rsidP="006D12BD" w:rsidR="006D12BD">
      <w:pPr>
        <w:ind w:firstLine="1440"/>
        <w:jc w:val="both"/>
      </w:pPr>
      <w:r>
        <w:t xml:space="preserve">Novčani iznos predujma naveden u točci I. ovoga rješenja, po ocjeni ovog suda, a vodeći računa i o očitovanju privremenog stečajnog upravitelja, potreban je i dostatan </w:t>
      </w:r>
    </w:p>
    <w:p w:rsidRDefault="006D12BD" w:rsidP="006D12BD" w:rsidR="006D12BD">
      <w:pPr>
        <w:jc w:val="both"/>
      </w:pPr>
      <w:r>
        <w:lastRenderedPageBreak/>
        <w:t>za predvidive troškove postupka koji obuhvaćaju nagradu za rad privremenog stečajnog upravitelja u bruto iznosu od 3.000,00 Kn, te nagradu za rad stečajnog upravitelja u bruto iznosu od 16.000,00 Kn  sukladno čl. 7. Uredbe o kriterijima i načinu obračuna i plaćanju</w:t>
      </w:r>
    </w:p>
    <w:p w:rsidRDefault="006D12BD" w:rsidP="006D12BD" w:rsidR="006D12BD">
      <w:pPr>
        <w:jc w:val="both"/>
      </w:pPr>
      <w:r>
        <w:t>nagrade stečajnim upraviteljima (NN 105/15)</w:t>
      </w:r>
      <w:r w:rsidR="003A07C0">
        <w:t>,</w:t>
      </w:r>
      <w:r>
        <w:t xml:space="preserve"> </w:t>
      </w:r>
      <w:r w:rsidR="003A07C0">
        <w:t>troškove knjigovodstva i arhiviranja u predvidivom iznosu od 5.500,00 Kn</w:t>
      </w:r>
      <w:r>
        <w:t>, troškove otvaranja i zatvaranja žiro r</w:t>
      </w:r>
      <w:r w:rsidR="003A07C0">
        <w:t>ačuna i izrade pečata 500,00 Kn.</w:t>
      </w:r>
      <w:r>
        <w:t xml:space="preserve">  </w:t>
      </w:r>
    </w:p>
    <w:p w:rsidRDefault="006D12BD" w:rsidP="006D12BD" w:rsidR="006D12BD">
      <w:pPr>
        <w:jc w:val="both"/>
      </w:pPr>
      <w:r>
        <w:tab/>
      </w:r>
      <w:r>
        <w:tab/>
        <w:t>Stoga je na temelju odredbe čl.132.  SZ-a odlučeno kao u izreci rješenja.</w:t>
      </w:r>
    </w:p>
    <w:p w:rsidRDefault="00A87BFE" w:rsidP="00A87BFE" w:rsidR="00A87BFE"/>
    <w:p w:rsidRDefault="00A87BFE" w:rsidP="00A87BFE" w:rsidR="006D12BD">
      <w:r>
        <w:t xml:space="preserve"> </w:t>
      </w:r>
      <w:r>
        <w:tab/>
      </w:r>
      <w:r>
        <w:tab/>
      </w:r>
      <w:r w:rsidR="006D12BD">
        <w:t xml:space="preserve">U Slavonskom Brodu, </w:t>
      </w:r>
      <w:r w:rsidR="00531FA2">
        <w:t>04. prosinca</w:t>
      </w:r>
      <w:r w:rsidR="006D12BD">
        <w:t xml:space="preserve"> 2018. godine           </w:t>
      </w:r>
    </w:p>
    <w:p w:rsidRDefault="006D12BD" w:rsidP="006D12BD" w:rsidR="006D12BD">
      <w:pPr>
        <w:jc w:val="both"/>
      </w:pPr>
    </w:p>
    <w:p w:rsidRDefault="00B22B58" w:rsidP="006D12BD" w:rsidR="006D12BD">
      <w:pPr>
        <w:ind w:firstLine="5142" w:left="708"/>
        <w:rPr>
          <w:lang w:eastAsia="en-US"/>
        </w:rPr>
      </w:pPr>
      <w:r>
        <w:rPr>
          <w:lang w:eastAsia="en-US"/>
        </w:rPr>
        <w:t xml:space="preserve">  </w:t>
      </w:r>
      <w:r w:rsidR="00294C49">
        <w:rPr>
          <w:lang w:eastAsia="en-US"/>
        </w:rPr>
        <w:t xml:space="preserve">  </w:t>
      </w:r>
      <w:r w:rsidR="0033770E">
        <w:rPr>
          <w:lang w:eastAsia="en-US"/>
        </w:rPr>
        <w:t xml:space="preserve">  </w:t>
      </w:r>
      <w:r>
        <w:rPr>
          <w:lang w:eastAsia="en-US"/>
        </w:rPr>
        <w:t xml:space="preserve"> </w:t>
      </w:r>
      <w:r w:rsidR="006D12BD">
        <w:rPr>
          <w:lang w:eastAsia="en-US"/>
        </w:rPr>
        <w:t>Stečajna sutkinja</w:t>
      </w:r>
    </w:p>
    <w:p w:rsidRDefault="006D12BD" w:rsidP="00531FA2" w:rsidR="0033770E">
      <w:pPr>
        <w:ind w:left="708"/>
        <w:rPr>
          <w:lang w:eastAsia="en-US"/>
        </w:rPr>
      </w:pPr>
      <w:r>
        <w:rPr>
          <w:lang w:eastAsia="en-US"/>
        </w:rPr>
        <w:tab/>
        <w:t xml:space="preserve">            </w:t>
      </w:r>
      <w:r>
        <w:rPr>
          <w:lang w:eastAsia="en-US"/>
        </w:rPr>
        <w:tab/>
      </w:r>
      <w:r>
        <w:rPr>
          <w:lang w:eastAsia="en-US"/>
        </w:rPr>
        <w:tab/>
      </w:r>
      <w:r>
        <w:rPr>
          <w:lang w:eastAsia="en-US"/>
        </w:rPr>
        <w:tab/>
      </w:r>
      <w:r>
        <w:rPr>
          <w:lang w:eastAsia="en-US"/>
        </w:rPr>
        <w:tab/>
        <w:t xml:space="preserve">                  </w:t>
      </w:r>
      <w:r w:rsidR="003739AB">
        <w:rPr>
          <w:lang w:eastAsia="en-US"/>
        </w:rPr>
        <w:t xml:space="preserve">  </w:t>
      </w:r>
      <w:r w:rsidR="003C02F7">
        <w:rPr>
          <w:lang w:eastAsia="en-US"/>
        </w:rPr>
        <w:t xml:space="preserve"> </w:t>
      </w:r>
      <w:r w:rsidR="00531FA2">
        <w:rPr>
          <w:lang w:eastAsia="en-US"/>
        </w:rPr>
        <w:t xml:space="preserve">   </w:t>
      </w:r>
      <w:r w:rsidR="003739AB">
        <w:rPr>
          <w:lang w:eastAsia="en-US"/>
        </w:rPr>
        <w:t xml:space="preserve"> </w:t>
      </w:r>
      <w:r>
        <w:rPr>
          <w:lang w:eastAsia="en-US"/>
        </w:rPr>
        <w:t>Mirna Vujčić</w:t>
      </w:r>
    </w:p>
    <w:p w:rsidRDefault="006D12BD" w:rsidP="006D12BD" w:rsidR="006D12BD">
      <w:pPr>
        <w:rPr>
          <w:lang w:eastAsia="en-US"/>
        </w:rPr>
      </w:pPr>
    </w:p>
    <w:p w:rsidRDefault="006D12BD" w:rsidP="006D12BD" w:rsidR="006D12BD">
      <w:pPr>
        <w:jc w:val="both"/>
      </w:pPr>
    </w:p>
    <w:p w:rsidRDefault="006D12BD" w:rsidP="006D12BD" w:rsidR="006D12BD">
      <w:pPr>
        <w:jc w:val="both"/>
      </w:pPr>
    </w:p>
    <w:p w:rsidRDefault="006D12BD" w:rsidP="006D12BD" w:rsidR="006D12BD">
      <w:pPr>
        <w:jc w:val="both"/>
      </w:pPr>
    </w:p>
    <w:p w:rsidRDefault="006D12BD" w:rsidP="006D12BD" w:rsidR="006D12BD"/>
    <w:p w:rsidRDefault="006D12BD" w:rsidP="006D12BD" w:rsidR="006D12BD">
      <w:pPr>
        <w:rPr>
          <w:b/>
          <w:sz w:val="20"/>
          <w:szCs w:val="20"/>
        </w:rPr>
      </w:pPr>
      <w:r>
        <w:rPr>
          <w:b/>
          <w:sz w:val="20"/>
          <w:szCs w:val="20"/>
        </w:rPr>
        <w:t>NAPUTAK O PRAVNOM LIJEKU</w:t>
      </w:r>
    </w:p>
    <w:p w:rsidRDefault="006D12BD" w:rsidP="006D12BD" w:rsidR="006D12BD">
      <w:pPr>
        <w:rPr>
          <w:sz w:val="20"/>
          <w:szCs w:val="20"/>
        </w:rPr>
      </w:pPr>
      <w:r>
        <w:rPr>
          <w:sz w:val="20"/>
          <w:szCs w:val="20"/>
        </w:rPr>
        <w:t xml:space="preserve">Protiv ovog rješenja dopuštena je žalba u roku od osam dana od isteka </w:t>
      </w:r>
    </w:p>
    <w:p w:rsidRDefault="006D12BD" w:rsidP="006D12BD" w:rsidR="006D12BD">
      <w:pPr>
        <w:rPr>
          <w:sz w:val="20"/>
          <w:szCs w:val="20"/>
        </w:rPr>
      </w:pPr>
      <w:r>
        <w:rPr>
          <w:sz w:val="20"/>
          <w:szCs w:val="20"/>
        </w:rPr>
        <w:t xml:space="preserve">osmog dana od dana objave rješenja na mrežnoj stranici e-Oglasna ploča </w:t>
      </w:r>
    </w:p>
    <w:p w:rsidRDefault="006D12BD" w:rsidP="006D12BD" w:rsidR="006D12BD">
      <w:pPr>
        <w:rPr>
          <w:sz w:val="20"/>
          <w:szCs w:val="20"/>
        </w:rPr>
      </w:pPr>
      <w:r>
        <w:rPr>
          <w:sz w:val="20"/>
          <w:szCs w:val="20"/>
        </w:rPr>
        <w:t xml:space="preserve">sudova. Žalba se podnosi Visokom trgovačkom sudu Republike Hrvatske </w:t>
      </w:r>
    </w:p>
    <w:p w:rsidRDefault="006D12BD" w:rsidP="006D12BD" w:rsidR="006D12BD">
      <w:pPr>
        <w:rPr>
          <w:sz w:val="20"/>
          <w:szCs w:val="20"/>
        </w:rPr>
      </w:pPr>
      <w:r>
        <w:rPr>
          <w:sz w:val="20"/>
          <w:szCs w:val="20"/>
        </w:rPr>
        <w:t xml:space="preserve">Zagreb putem ovoga suda u tri primjerka. </w:t>
      </w:r>
    </w:p>
    <w:p w:rsidRDefault="006D12BD" w:rsidP="006D12BD" w:rsidR="006D12BD"/>
    <w:p w:rsidRDefault="006D12BD" w:rsidP="006D12BD" w:rsidR="006D12BD">
      <w:r>
        <w:t xml:space="preserve">  </w:t>
      </w:r>
    </w:p>
    <w:p w:rsidRDefault="006D12BD" w:rsidP="006D12BD" w:rsidR="006D12BD"/>
    <w:p w:rsidRDefault="006D12BD" w:rsidP="006D12BD" w:rsidR="006D12BD"/>
    <w:p w:rsidRDefault="006D12BD" w:rsidP="006D12BD" w:rsidR="006D12BD">
      <w:r>
        <w:t>DNA:</w:t>
      </w:r>
    </w:p>
    <w:p w:rsidRDefault="006D12BD" w:rsidP="006D12BD" w:rsidR="006D12BD">
      <w:r>
        <w:t>1.Rješenje objaviti na mrežnoj stranici e-Oglasna ploča sudova</w:t>
      </w:r>
    </w:p>
    <w:p w:rsidRDefault="006D12BD" w:rsidP="006D12BD" w:rsidR="00531FA2">
      <w:r>
        <w:t>2. Rješ</w:t>
      </w:r>
      <w:r w:rsidR="00531FA2">
        <w:t>enje dostaviti dužniku izravno</w:t>
      </w:r>
    </w:p>
    <w:p w:rsidRDefault="006D12BD" w:rsidP="006D12BD" w:rsidR="006D12BD"/>
    <w:p w:rsidRDefault="006D12BD" w:rsidP="006D12BD" w:rsidR="006D12BD">
      <w:pPr>
        <w:ind w:firstLine="1440"/>
        <w:jc w:val="both"/>
      </w:pPr>
    </w:p>
    <w:p w:rsidRDefault="00754327" w:rsidP="006D12BD" w:rsidR="00754327" w:rsidRPr="006D12BD"/>
    <w:sectPr w:rsidSect="00087EDF" w:rsidR="00754327" w:rsidRPr="006D12B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6478" w:rsidP="00087EDF" w:rsidR="001A6478">
      <w:r>
        <w:separator/>
      </w:r>
    </w:p>
  </w:endnote>
  <w:endnote w:id="0" w:type="continuationSeparator">
    <w:p w:rsidRDefault="001A6478" w:rsidP="00087EDF" w:rsidR="001A64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6478" w:rsidP="00087EDF" w:rsidR="001A6478">
      <w:r>
        <w:separator/>
      </w:r>
    </w:p>
  </w:footnote>
  <w:footnote w:id="0" w:type="continuationSeparator">
    <w:p w:rsidRDefault="001A6478" w:rsidP="00087EDF" w:rsidR="001A64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8300454"/>
      <w:docPartObj>
        <w:docPartGallery w:val="Page Numbers (Top of Page)"/>
        <w:docPartUnique/>
      </w:docPartObj>
    </w:sdtPr>
    <w:sdtEndPr/>
    <w:sdtContent>
      <w:p w:rsidRDefault="001502BF" w:rsidP="001502BF" w:rsidR="00421F3C">
        <w:pPr>
          <w:pStyle w:val="Zaglavlje"/>
          <w:jc w:val="right"/>
        </w:pPr>
        <w:r>
          <w:t xml:space="preserve">  </w:t>
        </w:r>
        <w:r w:rsidR="00087EDF">
          <w:fldChar w:fldCharType="begin"/>
        </w:r>
        <w:r w:rsidR="00087EDF">
          <w:instrText>PAGE   \* MERGEFORMAT</w:instrText>
        </w:r>
        <w:r w:rsidR="00087EDF">
          <w:fldChar w:fldCharType="separate"/>
        </w:r>
        <w:r w:rsidR="00BC2FDF">
          <w:rPr>
            <w:noProof/>
          </w:rPr>
          <w:t>3</w:t>
        </w:r>
        <w:r w:rsidR="00087EDF">
          <w:fldChar w:fldCharType="end"/>
        </w:r>
        <w:r w:rsidR="00421F3C" w:rsidRPr="00421F3C">
          <w:rPr>
            <w:b/>
          </w:rPr>
          <w:t xml:space="preserve"> </w:t>
        </w:r>
        <w:r>
          <w:rPr>
            <w:b/>
          </w:rPr>
          <w:t xml:space="preserve">                                           </w:t>
        </w:r>
        <w:r w:rsidR="00A835E4">
          <w:rPr>
            <w:b/>
          </w:rPr>
          <w:t>Broj: 7/St-</w:t>
        </w:r>
        <w:r w:rsidR="00371E5A">
          <w:rPr>
            <w:b/>
          </w:rPr>
          <w:t>145</w:t>
        </w:r>
        <w:r w:rsidR="00421F3C">
          <w:rPr>
            <w:b/>
          </w:rPr>
          <w:t>/201</w:t>
        </w:r>
        <w:r w:rsidR="00A835E4">
          <w:rPr>
            <w:b/>
          </w:rPr>
          <w:t>8</w:t>
        </w:r>
        <w:r w:rsidR="00421F3C">
          <w:rPr>
            <w:b/>
          </w:rPr>
          <w:t>-</w:t>
        </w:r>
        <w:r w:rsidR="00A835E4">
          <w:rPr>
            <w:b/>
          </w:rPr>
          <w:t>11</w:t>
        </w:r>
      </w:p>
      <w:p w:rsidRDefault="00BC2FDF" w:rsidR="00087EDF">
        <w:pPr>
          <w:pStyle w:val="Zaglavlje"/>
          <w:jc w:val="center"/>
        </w:pPr>
      </w:p>
    </w:sdtContent>
  </w:sdt>
  <w:p w:rsidRDefault="00087EDF" w:rsidR="00087E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12BD" w:rsidP="006D12BD" w:rsidR="006D12BD">
    <w:pPr>
      <w:pStyle w:val="Zaglavlje"/>
      <w:jc w:val="right"/>
    </w:pPr>
    <w:r>
      <w:rPr>
        <w:b/>
      </w:rPr>
      <w:t>B</w:t>
    </w:r>
    <w:r w:rsidR="00BD5B8F">
      <w:rPr>
        <w:b/>
      </w:rPr>
      <w:t>roj: 7/St-</w:t>
    </w:r>
    <w:r w:rsidR="00371E5A">
      <w:rPr>
        <w:b/>
      </w:rPr>
      <w:t>145</w:t>
    </w:r>
    <w:r>
      <w:rPr>
        <w:b/>
      </w:rPr>
      <w:t>/201</w:t>
    </w:r>
    <w:r w:rsidR="008C71CA">
      <w:rPr>
        <w:b/>
      </w:rPr>
      <w:t>8</w:t>
    </w:r>
    <w:r>
      <w:rPr>
        <w:b/>
      </w:rPr>
      <w:t>-</w:t>
    </w:r>
    <w:r w:rsidR="00371E5A">
      <w:rPr>
        <w:b/>
      </w:rPr>
      <w:t>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4327"/>
    <w:rsid w:val="000049BC"/>
    <w:rsid w:val="00005C84"/>
    <w:rsid w:val="000071CD"/>
    <w:rsid w:val="00012BA9"/>
    <w:rsid w:val="0001324A"/>
    <w:rsid w:val="00016F2A"/>
    <w:rsid w:val="000202FE"/>
    <w:rsid w:val="00030C5E"/>
    <w:rsid w:val="00035AA2"/>
    <w:rsid w:val="000363A3"/>
    <w:rsid w:val="00037B01"/>
    <w:rsid w:val="000601C3"/>
    <w:rsid w:val="00073783"/>
    <w:rsid w:val="000753EE"/>
    <w:rsid w:val="00077479"/>
    <w:rsid w:val="00087EDF"/>
    <w:rsid w:val="00090057"/>
    <w:rsid w:val="00097E24"/>
    <w:rsid w:val="000A0629"/>
    <w:rsid w:val="000A1C62"/>
    <w:rsid w:val="000B6B44"/>
    <w:rsid w:val="000C5220"/>
    <w:rsid w:val="000C7CEA"/>
    <w:rsid w:val="000E17BD"/>
    <w:rsid w:val="000E238B"/>
    <w:rsid w:val="001004BC"/>
    <w:rsid w:val="00102221"/>
    <w:rsid w:val="00114CF3"/>
    <w:rsid w:val="00115F92"/>
    <w:rsid w:val="001220CB"/>
    <w:rsid w:val="00127353"/>
    <w:rsid w:val="00135E86"/>
    <w:rsid w:val="001417AF"/>
    <w:rsid w:val="00146B7B"/>
    <w:rsid w:val="0014706C"/>
    <w:rsid w:val="001502BF"/>
    <w:rsid w:val="00160541"/>
    <w:rsid w:val="001673E4"/>
    <w:rsid w:val="00175F6F"/>
    <w:rsid w:val="00192D27"/>
    <w:rsid w:val="0019399C"/>
    <w:rsid w:val="00194FBC"/>
    <w:rsid w:val="001A41EF"/>
    <w:rsid w:val="001A6478"/>
    <w:rsid w:val="001B2482"/>
    <w:rsid w:val="001B5074"/>
    <w:rsid w:val="001C0E74"/>
    <w:rsid w:val="001C5EB7"/>
    <w:rsid w:val="001D2E43"/>
    <w:rsid w:val="001D3D1E"/>
    <w:rsid w:val="001F64EA"/>
    <w:rsid w:val="00200D0B"/>
    <w:rsid w:val="0020428C"/>
    <w:rsid w:val="00225217"/>
    <w:rsid w:val="00230EA9"/>
    <w:rsid w:val="0023368D"/>
    <w:rsid w:val="00233CF6"/>
    <w:rsid w:val="0023692A"/>
    <w:rsid w:val="002416CC"/>
    <w:rsid w:val="00245508"/>
    <w:rsid w:val="00246414"/>
    <w:rsid w:val="00246DD8"/>
    <w:rsid w:val="0026135C"/>
    <w:rsid w:val="002628D9"/>
    <w:rsid w:val="002638DC"/>
    <w:rsid w:val="00270029"/>
    <w:rsid w:val="00271F7B"/>
    <w:rsid w:val="00281898"/>
    <w:rsid w:val="00284B28"/>
    <w:rsid w:val="00291686"/>
    <w:rsid w:val="00293F15"/>
    <w:rsid w:val="00294C49"/>
    <w:rsid w:val="002B7329"/>
    <w:rsid w:val="002C3D19"/>
    <w:rsid w:val="002C3E8E"/>
    <w:rsid w:val="002C75B6"/>
    <w:rsid w:val="002D3AC5"/>
    <w:rsid w:val="002D3AFC"/>
    <w:rsid w:val="002D70C3"/>
    <w:rsid w:val="002F01DA"/>
    <w:rsid w:val="002F7430"/>
    <w:rsid w:val="0033770E"/>
    <w:rsid w:val="003423C0"/>
    <w:rsid w:val="003469D2"/>
    <w:rsid w:val="00350923"/>
    <w:rsid w:val="00352471"/>
    <w:rsid w:val="00364A43"/>
    <w:rsid w:val="00371E5A"/>
    <w:rsid w:val="003739AB"/>
    <w:rsid w:val="00396C36"/>
    <w:rsid w:val="00397F82"/>
    <w:rsid w:val="003A07C0"/>
    <w:rsid w:val="003A6559"/>
    <w:rsid w:val="003B2953"/>
    <w:rsid w:val="003B3314"/>
    <w:rsid w:val="003C02F7"/>
    <w:rsid w:val="003C16B0"/>
    <w:rsid w:val="003F7E98"/>
    <w:rsid w:val="004039DF"/>
    <w:rsid w:val="00405CF0"/>
    <w:rsid w:val="00407ADF"/>
    <w:rsid w:val="00415A8E"/>
    <w:rsid w:val="004178CA"/>
    <w:rsid w:val="00421F3C"/>
    <w:rsid w:val="004256CE"/>
    <w:rsid w:val="00425C64"/>
    <w:rsid w:val="0043078D"/>
    <w:rsid w:val="004451BC"/>
    <w:rsid w:val="00461CB1"/>
    <w:rsid w:val="00465B1A"/>
    <w:rsid w:val="00466967"/>
    <w:rsid w:val="00482D8D"/>
    <w:rsid w:val="004A174D"/>
    <w:rsid w:val="004A493B"/>
    <w:rsid w:val="004A4CDB"/>
    <w:rsid w:val="004A62AA"/>
    <w:rsid w:val="004A644F"/>
    <w:rsid w:val="004C36C9"/>
    <w:rsid w:val="004E14B0"/>
    <w:rsid w:val="004E6267"/>
    <w:rsid w:val="004F0FE8"/>
    <w:rsid w:val="00530390"/>
    <w:rsid w:val="00531FA2"/>
    <w:rsid w:val="00542E1B"/>
    <w:rsid w:val="00572C4A"/>
    <w:rsid w:val="00587847"/>
    <w:rsid w:val="005A07DB"/>
    <w:rsid w:val="005B1B42"/>
    <w:rsid w:val="005B3D40"/>
    <w:rsid w:val="005B5355"/>
    <w:rsid w:val="005B726A"/>
    <w:rsid w:val="005B7BFD"/>
    <w:rsid w:val="005C703E"/>
    <w:rsid w:val="005D3854"/>
    <w:rsid w:val="005D3BD6"/>
    <w:rsid w:val="005D3EE3"/>
    <w:rsid w:val="005D51E4"/>
    <w:rsid w:val="005D5216"/>
    <w:rsid w:val="005E4F92"/>
    <w:rsid w:val="005E5EA2"/>
    <w:rsid w:val="00612F46"/>
    <w:rsid w:val="0061449B"/>
    <w:rsid w:val="0061523C"/>
    <w:rsid w:val="006279EA"/>
    <w:rsid w:val="006312D5"/>
    <w:rsid w:val="00635720"/>
    <w:rsid w:val="0064362C"/>
    <w:rsid w:val="006457AC"/>
    <w:rsid w:val="00650B5C"/>
    <w:rsid w:val="006817DE"/>
    <w:rsid w:val="006864D1"/>
    <w:rsid w:val="00686ACD"/>
    <w:rsid w:val="00686D05"/>
    <w:rsid w:val="00692884"/>
    <w:rsid w:val="006A25E7"/>
    <w:rsid w:val="006B06F0"/>
    <w:rsid w:val="006B7BD2"/>
    <w:rsid w:val="006C0994"/>
    <w:rsid w:val="006C2EFE"/>
    <w:rsid w:val="006D12BD"/>
    <w:rsid w:val="006E0CC3"/>
    <w:rsid w:val="006E3BF5"/>
    <w:rsid w:val="006F0169"/>
    <w:rsid w:val="00700AE7"/>
    <w:rsid w:val="00712CD5"/>
    <w:rsid w:val="0071603F"/>
    <w:rsid w:val="00717565"/>
    <w:rsid w:val="00722EBE"/>
    <w:rsid w:val="00723EB4"/>
    <w:rsid w:val="007368A2"/>
    <w:rsid w:val="00753FE8"/>
    <w:rsid w:val="00754327"/>
    <w:rsid w:val="00757C8D"/>
    <w:rsid w:val="007626F7"/>
    <w:rsid w:val="00762AC6"/>
    <w:rsid w:val="0076416D"/>
    <w:rsid w:val="00764365"/>
    <w:rsid w:val="00766AE2"/>
    <w:rsid w:val="00775209"/>
    <w:rsid w:val="007A1D86"/>
    <w:rsid w:val="007A3729"/>
    <w:rsid w:val="007A54B1"/>
    <w:rsid w:val="007B615B"/>
    <w:rsid w:val="007B7986"/>
    <w:rsid w:val="007C082C"/>
    <w:rsid w:val="007C09A7"/>
    <w:rsid w:val="007D3768"/>
    <w:rsid w:val="007E22A8"/>
    <w:rsid w:val="007E3174"/>
    <w:rsid w:val="007F7A21"/>
    <w:rsid w:val="0080207D"/>
    <w:rsid w:val="00804B8C"/>
    <w:rsid w:val="00812EE1"/>
    <w:rsid w:val="00823DF3"/>
    <w:rsid w:val="00826CC2"/>
    <w:rsid w:val="00831320"/>
    <w:rsid w:val="00834270"/>
    <w:rsid w:val="008614F2"/>
    <w:rsid w:val="00861B9A"/>
    <w:rsid w:val="0087065E"/>
    <w:rsid w:val="00871DCA"/>
    <w:rsid w:val="008837E5"/>
    <w:rsid w:val="00885F6C"/>
    <w:rsid w:val="0089092B"/>
    <w:rsid w:val="00890A2C"/>
    <w:rsid w:val="008979AF"/>
    <w:rsid w:val="008A38F1"/>
    <w:rsid w:val="008A3E24"/>
    <w:rsid w:val="008A60E6"/>
    <w:rsid w:val="008B0158"/>
    <w:rsid w:val="008B7A7E"/>
    <w:rsid w:val="008C2414"/>
    <w:rsid w:val="008C2E52"/>
    <w:rsid w:val="008C3F86"/>
    <w:rsid w:val="008C71CA"/>
    <w:rsid w:val="008D1796"/>
    <w:rsid w:val="008E45EE"/>
    <w:rsid w:val="008E7033"/>
    <w:rsid w:val="008F0D37"/>
    <w:rsid w:val="008F290C"/>
    <w:rsid w:val="008F2F61"/>
    <w:rsid w:val="008F70DF"/>
    <w:rsid w:val="009014BF"/>
    <w:rsid w:val="009015AF"/>
    <w:rsid w:val="00901F98"/>
    <w:rsid w:val="0090221D"/>
    <w:rsid w:val="00902A1A"/>
    <w:rsid w:val="00910DC8"/>
    <w:rsid w:val="00920BCE"/>
    <w:rsid w:val="00924634"/>
    <w:rsid w:val="009305A2"/>
    <w:rsid w:val="00931FE3"/>
    <w:rsid w:val="00933EA0"/>
    <w:rsid w:val="009419B5"/>
    <w:rsid w:val="00946092"/>
    <w:rsid w:val="0095335D"/>
    <w:rsid w:val="00953B0B"/>
    <w:rsid w:val="009675A9"/>
    <w:rsid w:val="00970A6E"/>
    <w:rsid w:val="00984661"/>
    <w:rsid w:val="00986846"/>
    <w:rsid w:val="009870A5"/>
    <w:rsid w:val="009A171D"/>
    <w:rsid w:val="009C19F3"/>
    <w:rsid w:val="009C1B43"/>
    <w:rsid w:val="009D264C"/>
    <w:rsid w:val="009D6D9D"/>
    <w:rsid w:val="009E5C12"/>
    <w:rsid w:val="009F1ED2"/>
    <w:rsid w:val="009F239A"/>
    <w:rsid w:val="009F57A5"/>
    <w:rsid w:val="00A107D2"/>
    <w:rsid w:val="00A224BF"/>
    <w:rsid w:val="00A228A6"/>
    <w:rsid w:val="00A30475"/>
    <w:rsid w:val="00A3100A"/>
    <w:rsid w:val="00A37866"/>
    <w:rsid w:val="00A43EA4"/>
    <w:rsid w:val="00A462AA"/>
    <w:rsid w:val="00A50B50"/>
    <w:rsid w:val="00A664C3"/>
    <w:rsid w:val="00A73A59"/>
    <w:rsid w:val="00A74700"/>
    <w:rsid w:val="00A779B1"/>
    <w:rsid w:val="00A835E4"/>
    <w:rsid w:val="00A87BFE"/>
    <w:rsid w:val="00A90BB5"/>
    <w:rsid w:val="00A92FC5"/>
    <w:rsid w:val="00A9345D"/>
    <w:rsid w:val="00A94763"/>
    <w:rsid w:val="00AB2E35"/>
    <w:rsid w:val="00AB4C9D"/>
    <w:rsid w:val="00AB77C2"/>
    <w:rsid w:val="00AD5C64"/>
    <w:rsid w:val="00AE142D"/>
    <w:rsid w:val="00AE779B"/>
    <w:rsid w:val="00AF26BF"/>
    <w:rsid w:val="00B06A46"/>
    <w:rsid w:val="00B12789"/>
    <w:rsid w:val="00B15C05"/>
    <w:rsid w:val="00B17487"/>
    <w:rsid w:val="00B2290C"/>
    <w:rsid w:val="00B22B58"/>
    <w:rsid w:val="00B27957"/>
    <w:rsid w:val="00B338D0"/>
    <w:rsid w:val="00B41148"/>
    <w:rsid w:val="00B423B2"/>
    <w:rsid w:val="00B521C7"/>
    <w:rsid w:val="00B526F3"/>
    <w:rsid w:val="00B67A76"/>
    <w:rsid w:val="00B718E9"/>
    <w:rsid w:val="00B72728"/>
    <w:rsid w:val="00B72A3F"/>
    <w:rsid w:val="00B760BF"/>
    <w:rsid w:val="00B804C6"/>
    <w:rsid w:val="00B81217"/>
    <w:rsid w:val="00B92D41"/>
    <w:rsid w:val="00B948DB"/>
    <w:rsid w:val="00BA6FEA"/>
    <w:rsid w:val="00BA721C"/>
    <w:rsid w:val="00BA7B2A"/>
    <w:rsid w:val="00BB5540"/>
    <w:rsid w:val="00BC2FDF"/>
    <w:rsid w:val="00BC6251"/>
    <w:rsid w:val="00BD22FE"/>
    <w:rsid w:val="00BD5B8F"/>
    <w:rsid w:val="00BE21EB"/>
    <w:rsid w:val="00BF5702"/>
    <w:rsid w:val="00C01F79"/>
    <w:rsid w:val="00C2207B"/>
    <w:rsid w:val="00C22879"/>
    <w:rsid w:val="00C253F2"/>
    <w:rsid w:val="00C41249"/>
    <w:rsid w:val="00C478FD"/>
    <w:rsid w:val="00C62F46"/>
    <w:rsid w:val="00C65126"/>
    <w:rsid w:val="00C653B6"/>
    <w:rsid w:val="00C66488"/>
    <w:rsid w:val="00C66EA8"/>
    <w:rsid w:val="00C71DFB"/>
    <w:rsid w:val="00C76803"/>
    <w:rsid w:val="00C809C6"/>
    <w:rsid w:val="00CA16BD"/>
    <w:rsid w:val="00CB6D73"/>
    <w:rsid w:val="00CD1CC2"/>
    <w:rsid w:val="00CE3744"/>
    <w:rsid w:val="00CF2F36"/>
    <w:rsid w:val="00CF4044"/>
    <w:rsid w:val="00CF7A18"/>
    <w:rsid w:val="00D128B2"/>
    <w:rsid w:val="00D156DF"/>
    <w:rsid w:val="00D161E5"/>
    <w:rsid w:val="00D17785"/>
    <w:rsid w:val="00D2215E"/>
    <w:rsid w:val="00D2330E"/>
    <w:rsid w:val="00D2661C"/>
    <w:rsid w:val="00D275A0"/>
    <w:rsid w:val="00D276FB"/>
    <w:rsid w:val="00D329AE"/>
    <w:rsid w:val="00D34C35"/>
    <w:rsid w:val="00D41E09"/>
    <w:rsid w:val="00D42E0E"/>
    <w:rsid w:val="00D501F9"/>
    <w:rsid w:val="00D52316"/>
    <w:rsid w:val="00D5770C"/>
    <w:rsid w:val="00D73902"/>
    <w:rsid w:val="00D8134B"/>
    <w:rsid w:val="00DA1EE0"/>
    <w:rsid w:val="00DA498E"/>
    <w:rsid w:val="00DA5385"/>
    <w:rsid w:val="00DC47BF"/>
    <w:rsid w:val="00DC5939"/>
    <w:rsid w:val="00DC6BAA"/>
    <w:rsid w:val="00DD3DA7"/>
    <w:rsid w:val="00DF00E3"/>
    <w:rsid w:val="00DF078F"/>
    <w:rsid w:val="00DF4945"/>
    <w:rsid w:val="00E03EF2"/>
    <w:rsid w:val="00E15793"/>
    <w:rsid w:val="00E223C3"/>
    <w:rsid w:val="00E23866"/>
    <w:rsid w:val="00E435B9"/>
    <w:rsid w:val="00E52425"/>
    <w:rsid w:val="00E53712"/>
    <w:rsid w:val="00E537E8"/>
    <w:rsid w:val="00E62601"/>
    <w:rsid w:val="00E72AD2"/>
    <w:rsid w:val="00E90DE4"/>
    <w:rsid w:val="00E97FC1"/>
    <w:rsid w:val="00EA4C82"/>
    <w:rsid w:val="00EA5AF3"/>
    <w:rsid w:val="00EC66E3"/>
    <w:rsid w:val="00F020F9"/>
    <w:rsid w:val="00F02C44"/>
    <w:rsid w:val="00F10913"/>
    <w:rsid w:val="00F277CA"/>
    <w:rsid w:val="00F30B33"/>
    <w:rsid w:val="00F347B7"/>
    <w:rsid w:val="00F479F0"/>
    <w:rsid w:val="00F50EE9"/>
    <w:rsid w:val="00F53F7A"/>
    <w:rsid w:val="00F70C32"/>
    <w:rsid w:val="00F70FE7"/>
    <w:rsid w:val="00F71EE0"/>
    <w:rsid w:val="00F7248B"/>
    <w:rsid w:val="00F74D97"/>
    <w:rsid w:val="00F75EE0"/>
    <w:rsid w:val="00F80F64"/>
    <w:rsid w:val="00F82B70"/>
    <w:rsid w:val="00F87055"/>
    <w:rsid w:val="00F87F96"/>
    <w:rsid w:val="00F9202D"/>
    <w:rsid w:val="00FA276E"/>
    <w:rsid w:val="00FA6B14"/>
    <w:rsid w:val="00FA6EDA"/>
    <w:rsid w:val="00FB2892"/>
    <w:rsid w:val="00FB4236"/>
    <w:rsid w:val="00FB79C5"/>
    <w:rsid w:val="00FC3AD2"/>
    <w:rsid w:val="00FC59A5"/>
    <w:rsid w:val="00FD2671"/>
    <w:rsid w:val="00FD4CF5"/>
    <w:rsid w:val="00FD56CE"/>
    <w:rsid w:val="00FE43B8"/>
    <w:rsid w:val="00FE7503"/>
    <w:rsid w:val="00FF57CC"/>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05C84"/>
    <w:rPr>
      <w:rFonts w:cs="Tahoma" w:hAnsi="Tahoma" w:ascii="Tahoma"/>
      <w:sz w:val="16"/>
      <w:szCs w:val="16"/>
    </w:rPr>
  </w:style>
  <w:style w:customStyle="true" w:styleId="TekstbaloniaChar" w:type="character">
    <w:name w:val="Tekst balončića Char"/>
    <w:link w:val="Tekstbalonia"/>
    <w:rsid w:val="00005C84"/>
    <w:rPr>
      <w:rFonts w:cs="Tahoma" w:hAnsi="Tahoma" w:ascii="Tahoma"/>
      <w:sz w:val="16"/>
      <w:szCs w:val="16"/>
    </w:rPr>
  </w:style>
  <w:style w:styleId="Zaglavlje" w:type="paragraph">
    <w:name w:val="header"/>
    <w:basedOn w:val="Normal"/>
    <w:link w:val="ZaglavljeChar"/>
    <w:uiPriority w:val="99"/>
    <w:rsid w:val="00087EDF"/>
    <w:pPr>
      <w:tabs>
        <w:tab w:pos="4536" w:val="center"/>
        <w:tab w:pos="9072" w:val="right"/>
      </w:tabs>
    </w:pPr>
  </w:style>
  <w:style w:customStyle="true" w:styleId="ZaglavljeChar" w:type="character">
    <w:name w:val="Zaglavlje Char"/>
    <w:basedOn w:val="Zadanifontodlomka"/>
    <w:link w:val="Zaglavlje"/>
    <w:uiPriority w:val="99"/>
    <w:rsid w:val="00087EDF"/>
    <w:rPr>
      <w:sz w:val="24"/>
      <w:szCs w:val="24"/>
    </w:rPr>
  </w:style>
  <w:style w:styleId="Podnoje" w:type="paragraph">
    <w:name w:val="footer"/>
    <w:basedOn w:val="Normal"/>
    <w:link w:val="PodnojeChar"/>
    <w:rsid w:val="00087EDF"/>
    <w:pPr>
      <w:tabs>
        <w:tab w:pos="4536" w:val="center"/>
        <w:tab w:pos="9072" w:val="right"/>
      </w:tabs>
    </w:pPr>
  </w:style>
  <w:style w:customStyle="true" w:styleId="PodnojeChar" w:type="character">
    <w:name w:val="Podnožje Char"/>
    <w:basedOn w:val="Zadanifontodlomka"/>
    <w:link w:val="Podnoje"/>
    <w:rsid w:val="00087EDF"/>
    <w:rPr>
      <w:sz w:val="24"/>
      <w:szCs w:val="24"/>
    </w:rPr>
  </w:style>
  <w:style w:styleId="Tekstrezerviranogmjesta" w:type="character">
    <w:name w:val="Placeholder Text"/>
    <w:basedOn w:val="Zadanifontodlomka"/>
    <w:uiPriority w:val="99"/>
    <w:semiHidden/>
    <w:rsid w:val="00BC2FDF"/>
    <w:rPr>
      <w:color w:val="808080"/>
      <w:bdr w:space="0" w:sz="0" w:color="auto" w:val="none"/>
      <w:shd w:fill="auto" w:color="auto" w:val="clear"/>
    </w:rPr>
  </w:style>
  <w:style w:customStyle="true" w:styleId="eSPISCCParagraphDefaultFont" w:type="character">
    <w:name w:val="eSPIS_CC_Paragraph Default Font"/>
    <w:basedOn w:val="Zadanifontodlomka"/>
    <w:rsid w:val="00BC2F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2FDF"/>
    <w:rPr>
      <w:bdr w:space="0" w:sz="0" w:color="auto" w:val="none"/>
      <w:shd w:fill="FFFFCC" w:color="auto" w:val="clear"/>
      <w:lang w:val="hr-HR"/>
    </w:rPr>
  </w:style>
  <w:style w:customStyle="true" w:styleId="PozadinaSvijetloCrvena" w:type="character">
    <w:name w:val="Pozadina_SvijetloCrvena"/>
    <w:basedOn w:val="eSPISCCParagraphDefaultFont"/>
    <w:rsid w:val="00BC2F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2F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05C84"/>
    <w:rPr>
      <w:rFonts w:ascii="Tahoma" w:cs="Tahoma" w:hAnsi="Tahoma"/>
      <w:sz w:val="16"/>
      <w:szCs w:val="16"/>
    </w:rPr>
  </w:style>
  <w:style w:customStyle="1" w:styleId="TekstbaloniaChar" w:type="character">
    <w:name w:val="Tekst balončića Char"/>
    <w:link w:val="Tekstbalonia"/>
    <w:rsid w:val="00005C84"/>
    <w:rPr>
      <w:rFonts w:ascii="Tahoma" w:cs="Tahoma" w:hAnsi="Tahoma"/>
      <w:sz w:val="16"/>
      <w:szCs w:val="16"/>
    </w:rPr>
  </w:style>
  <w:style w:styleId="Zaglavlje" w:type="paragraph">
    <w:name w:val="header"/>
    <w:basedOn w:val="Normal"/>
    <w:link w:val="ZaglavljeChar"/>
    <w:uiPriority w:val="99"/>
    <w:rsid w:val="00087EDF"/>
    <w:pPr>
      <w:tabs>
        <w:tab w:pos="4536" w:val="center"/>
        <w:tab w:pos="9072" w:val="right"/>
      </w:tabs>
    </w:pPr>
  </w:style>
  <w:style w:customStyle="1" w:styleId="ZaglavljeChar" w:type="character">
    <w:name w:val="Zaglavlje Char"/>
    <w:basedOn w:val="Zadanifontodlomka"/>
    <w:link w:val="Zaglavlje"/>
    <w:uiPriority w:val="99"/>
    <w:rsid w:val="00087EDF"/>
    <w:rPr>
      <w:sz w:val="24"/>
      <w:szCs w:val="24"/>
    </w:rPr>
  </w:style>
  <w:style w:styleId="Podnoje" w:type="paragraph">
    <w:name w:val="footer"/>
    <w:basedOn w:val="Normal"/>
    <w:link w:val="PodnojeChar"/>
    <w:rsid w:val="00087EDF"/>
    <w:pPr>
      <w:tabs>
        <w:tab w:pos="4536" w:val="center"/>
        <w:tab w:pos="9072" w:val="right"/>
      </w:tabs>
    </w:pPr>
  </w:style>
  <w:style w:customStyle="1" w:styleId="PodnojeChar" w:type="character">
    <w:name w:val="Podnožje Char"/>
    <w:basedOn w:val="Zadanifontodlomka"/>
    <w:link w:val="Podnoje"/>
    <w:rsid w:val="00087EDF"/>
    <w:rPr>
      <w:sz w:val="24"/>
      <w:szCs w:val="24"/>
    </w:rPr>
  </w:style>
  <w:style w:styleId="Tekstrezerviranogmjesta" w:type="character">
    <w:name w:val="Placeholder Text"/>
    <w:basedOn w:val="Zadanifontodlomka"/>
    <w:uiPriority w:val="99"/>
    <w:semiHidden/>
    <w:rsid w:val="00BC2FDF"/>
    <w:rPr>
      <w:color w:val="808080"/>
      <w:bdr w:color="auto" w:space="0" w:sz="0" w:val="none"/>
      <w:shd w:color="auto" w:fill="auto" w:val="clear"/>
    </w:rPr>
  </w:style>
  <w:style w:customStyle="1" w:styleId="eSPISCCParagraphDefaultFont" w:type="character">
    <w:name w:val="eSPIS_CC_Paragraph Default Font"/>
    <w:basedOn w:val="Zadanifontodlomka"/>
    <w:rsid w:val="00BC2F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2FDF"/>
    <w:rPr>
      <w:bdr w:color="auto" w:space="0" w:sz="0" w:val="none"/>
      <w:shd w:color="auto" w:fill="FFFFCC" w:val="clear"/>
      <w:lang w:val="hr-HR"/>
    </w:rPr>
  </w:style>
  <w:style w:customStyle="1" w:styleId="PozadinaSvijetloCrvena" w:type="character">
    <w:name w:val="Pozadina_SvijetloCrvena"/>
    <w:basedOn w:val="eSPISCCParagraphDefaultFont"/>
    <w:rsid w:val="00BC2F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2F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07973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2018.</izvorni_sadrzaj>
    <derivirana_varijabla naziv="DomainObject.Predmet.DatumOsnivanja_1">14.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1385160.78</izvorni_sadrzaj>
    <derivirana_varijabla naziv="DomainObject.Predmet.InicijalnaVrijednost_1">1385160.78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St-145/2018</izvorni_sadrzaj>
    <derivirana_varijabla naziv="DomainObject.Predmet.OznakaBroj_1">St-145/2018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NON-STOP j.d.o.o. za poljoprivrednu proizvodnju, trgovinu, usluge i prijevoz</izvorni_sadrzaj>
    <derivirana_varijabla naziv="DomainObject.Predmet.ProtustrankaFormated_1">  NON-STOP j.d.o.o. za poljoprivrednu proizvodnju, trgovinu, usluge i prijevoz</derivirana_varijabla>
  </DomainObject.Predmet.ProtustrankaFormated>
  <DomainObject.Predmet.ProtustrankaFormatedOIB>
    <izvorni_sadrzaj>  NON-STOP j.d.o.o. za poljoprivrednu proizvodnju, trgovinu, usluge i prijevoz, OIB 47951507710</izvorni_sadrzaj>
    <derivirana_varijabla naziv="DomainObject.Predmet.ProtustrankaFormatedOIB_1">  NON-STOP j.d.o.o. za poljoprivrednu proizvodnju, trgovinu, usluge i prijevoz, OIB 47951507710</derivirana_varijabla>
  </DomainObject.Predmet.ProtustrankaFormatedOIB>
  <DomainObject.Predmet.ProtustrankaFormatedWithAdress>
    <izvorni_sadrzaj> NON-STOP j.d.o.o. za poljoprivrednu proizvodnju, trgovinu, usluge i prijevoz, Savska 86, 35213 Oprisavci</izvorni_sadrzaj>
    <derivirana_varijabla naziv="DomainObject.Predmet.ProtustrankaFormatedWithAdress_1"> NON-STOP j.d.o.o. za poljoprivrednu proizvodnju, trgovinu, usluge i prijevoz, Savska 86, 35213 Oprisavci</derivirana_varijabla>
  </DomainObject.Predmet.ProtustrankaFormatedWithAdress>
  <DomainObject.Predmet.ProtustrankaFormatedWithAdressOIB>
    <izvorni_sadrzaj> NON-STOP j.d.o.o. za poljoprivrednu proizvodnju, trgovinu, usluge i prijevoz, OIB 47951507710, Savska 86, 35213 Oprisavci</izvorni_sadrzaj>
    <derivirana_varijabla naziv="DomainObject.Predmet.ProtustrankaFormatedWithAdressOIB_1"> NON-STOP j.d.o.o. za poljoprivrednu proizvodnju, trgovinu, usluge i prijevoz, OIB 47951507710, Savska 86, 35213 Oprisavci</derivirana_varijabla>
  </DomainObject.Predmet.ProtustrankaFormatedWithAdressOIB>
  <DomainObject.Predmet.ProtustrankaWithAdress>
    <izvorni_sadrzaj>NON-STOP j.d.o.o. za poljoprivrednu proizvodnju, trgovinu, usluge i prijevoz Savska 86, 35213 Oprisavci</izvorni_sadrzaj>
    <derivirana_varijabla naziv="DomainObject.Predmet.ProtustrankaWithAdress_1">NON-STOP j.d.o.o. za poljoprivrednu proizvodnju, trgovinu, usluge i prijevoz Savska 86, 35213 Oprisavci</derivirana_varijabla>
  </DomainObject.Predmet.ProtustrankaWithAdress>
  <DomainObject.Predmet.ProtustrankaWithAdressOIB>
    <izvorni_sadrzaj>NON-STOP j.d.o.o. za poljoprivrednu proizvodnju, trgovinu, usluge i prijevoz, OIB 47951507710, Savska 86, 35213 Oprisavci</izvorni_sadrzaj>
    <derivirana_varijabla naziv="DomainObject.Predmet.ProtustrankaWithAdressOIB_1">NON-STOP j.d.o.o. za poljoprivrednu proizvodnju, trgovinu, usluge i prijevoz, OIB 47951507710, Savska 86, 35213 Oprisavci</derivirana_varijabla>
  </DomainObject.Predmet.ProtustrankaWithAdressOIB>
  <DomainObject.Predmet.ProtustrankaNazivFormated>
    <izvorni_sadrzaj>NON-STOP j.d.o.o. za poljoprivrednu proizvodnju, trgovinu, usluge i prijevoz</izvorni_sadrzaj>
    <derivirana_varijabla naziv="DomainObject.Predmet.ProtustrankaNazivFormated_1">NON-STOP j.d.o.o. za poljoprivrednu proizvodnju, trgovinu, usluge i prijevoz</derivirana_varijabla>
  </DomainObject.Predmet.ProtustrankaNazivFormated>
  <DomainObject.Predmet.ProtustrankaNazivFormatedOIB>
    <izvorni_sadrzaj>NON-STOP j.d.o.o. za poljoprivrednu proizvodnju, trgovinu, usluge i prijevoz, OIB 47951507710</izvorni_sadrzaj>
    <derivirana_varijabla naziv="DomainObject.Predmet.ProtustrankaNazivFormatedOIB_1">NON-STOP j.d.o.o. za poljoprivrednu proizvodnju, trgovinu, usluge i prijevoz, OIB 47951507710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NON-STOP j.d.o.o. za poljoprivrednu proizvodnju, trgovinu, usluge i prijevoz</item>
    </izvorni_sadrzaj>
    <derivirana_varijabla naziv="DomainObject.Predmet.ProtuStrankaListFormated_1">
      <item>NON-STOP j.d.o.o. za poljoprivrednu proizvodnju, trgovinu, usluge i prijevoz</item>
    </derivirana_varijabla>
  </DomainObject.Predmet.ProtuStrankaListFormated>
  <DomainObject.Predmet.ProtuStrankaListFormatedOIB>
    <izvorni_sadrzaj>
      <item>NON-STOP j.d.o.o. za poljoprivrednu proizvodnju, trgovinu, usluge i prijevoz, OIB 47951507710</item>
    </izvorni_sadrzaj>
    <derivirana_varijabla naziv="DomainObject.Predmet.ProtuStrankaListFormatedOIB_1">
      <item>NON-STOP j.d.o.o. za poljoprivrednu proizvodnju, trgovinu, usluge i prijevoz, OIB 47951507710</item>
    </derivirana_varijabla>
  </DomainObject.Predmet.ProtuStrankaListFormatedOIB>
  <DomainObject.Predmet.ProtuStrankaListFormatedWithAdress>
    <izvorni_sadrzaj>
      <item>NON-STOP j.d.o.o. za poljoprivrednu proizvodnju, trgovinu, usluge i prijevoz, Savska 86, 35213 Oprisavci</item>
    </izvorni_sadrzaj>
    <derivirana_varijabla naziv="DomainObject.Predmet.ProtuStrankaListFormatedWithAdress_1">
      <item>NON-STOP j.d.o.o. za poljoprivrednu proizvodnju, trgovinu, usluge i prijevoz, Savska 86, 35213 Oprisavci</item>
    </derivirana_varijabla>
  </DomainObject.Predmet.ProtuStrankaListFormatedWithAdress>
  <DomainObject.Predmet.ProtuStrankaListFormatedWithAdressOIB>
    <izvorni_sadrzaj>
      <item>NON-STOP j.d.o.o. za poljoprivrednu proizvodnju, trgovinu, usluge i prijevoz, OIB 47951507710, Savska 86, 35213 Oprisavci</item>
    </izvorni_sadrzaj>
    <derivirana_varijabla naziv="DomainObject.Predmet.ProtuStrankaListFormatedWithAdressOIB_1">
      <item>NON-STOP j.d.o.o. za poljoprivrednu proizvodnju, trgovinu, usluge i prijevoz, OIB 47951507710, Savska 86, 35213 Oprisavci</item>
    </derivirana_varijabla>
  </DomainObject.Predmet.ProtuStrankaListFormatedWithAdressOIB>
  <DomainObject.Predmet.ProtuStrankaListNazivFormated>
    <izvorni_sadrzaj>
      <item>NON-STOP j.d.o.o. za poljoprivrednu proizvodnju, trgovinu, usluge i prijevoz</item>
    </izvorni_sadrzaj>
    <derivirana_varijabla naziv="DomainObject.Predmet.ProtuStrankaListNazivFormated_1">
      <item>NON-STOP j.d.o.o. za poljoprivrednu proizvodnju, trgovinu, usluge i prijevoz</item>
    </derivirana_varijabla>
  </DomainObject.Predmet.ProtuStrankaListNazivFormated>
  <DomainObject.Predmet.ProtuStrankaListNazivFormatedOIB>
    <izvorni_sadrzaj>
      <item>NON-STOP j.d.o.o. za poljoprivrednu proizvodnju, trgovinu, usluge i prijevoz, OIB 47951507710</item>
    </izvorni_sadrzaj>
    <derivirana_varijabla naziv="DomainObject.Predmet.ProtuStrankaListNazivFormatedOIB_1">
      <item>NON-STOP j.d.o.o. za poljoprivrednu proizvodnju, trgovinu, usluge i prijevoz, OIB 47951507710</item>
    </derivirana_varijabla>
  </DomainObject.Predmet.ProtuStrankaListNazivFormatedOIB>
  <DomainObject.Predmet.OstaliListFormated>
    <izvorni_sadrzaj>
      <item>Neda Kovačević</item>
    </izvorni_sadrzaj>
    <derivirana_varijabla naziv="DomainObject.Predmet.OstaliListFormated_1">
      <item>Neda Kovačević</item>
    </derivirana_varijabla>
  </DomainObject.Predmet.OstaliListFormated>
  <DomainObject.Predmet.OstaliListFormatedOIB>
    <izvorni_sadrzaj>
      <item>Neda Kovačević, OIB 53995421190</item>
    </izvorni_sadrzaj>
    <derivirana_varijabla naziv="DomainObject.Predmet.OstaliListFormatedOIB_1">
      <item>Neda Kovačević, OIB 53995421190</item>
    </derivirana_varijabla>
  </DomainObject.Predmet.OstaliListFormatedOIB>
  <DomainObject.Predmet.OstaliListFormatedWithAdress>
    <izvorni_sadrzaj>
      <item>Neda Kovačević, Savska 86, 35000 Slavonski Brod</item>
    </izvorni_sadrzaj>
    <derivirana_varijabla naziv="DomainObject.Predmet.OstaliListFormatedWithAdress_1">
      <item>Neda Kovačević, Savska 86, 35000 Slavonski Brod</item>
    </derivirana_varijabla>
  </DomainObject.Predmet.OstaliListFormatedWithAdress>
  <DomainObject.Predmet.OstaliListFormatedWithAdressOIB>
    <izvorni_sadrzaj>
      <item>Neda Kovačević, OIB 53995421190, Savska 86, 35000 Slavonski Brod</item>
    </izvorni_sadrzaj>
    <derivirana_varijabla naziv="DomainObject.Predmet.OstaliListFormatedWithAdressOIB_1">
      <item>Neda Kovačević, OIB 53995421190, Savska 86, 35000 Slavonski Brod</item>
    </derivirana_varijabla>
  </DomainObject.Predmet.OstaliListFormatedWithAdressOIB>
  <DomainObject.Predmet.OstaliListNazivFormated>
    <izvorni_sadrzaj>
      <item>Neda Kovačević</item>
    </izvorni_sadrzaj>
    <derivirana_varijabla naziv="DomainObject.Predmet.OstaliListNazivFormated_1">
      <item>Neda Kovačević</item>
    </derivirana_varijabla>
  </DomainObject.Predmet.OstaliListNazivFormated>
  <DomainObject.Predmet.OstaliListNazivFormatedOIB>
    <izvorni_sadrzaj>
      <item>Neda Kovačević, OIB 53995421190</item>
    </izvorni_sadrzaj>
    <derivirana_varijabla naziv="DomainObject.Predmet.OstaliListNazivFormatedOIB_1">
      <item>Neda Kovačević, OIB 53995421190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NON-STOP j.d.o.o. za poljoprivrednu proizvodnju, trgovinu, usluge i prijevoz</izvorni_sadrzaj>
    <derivirana_varijabla naziv="DomainObject.Predmet.ProtustrankaIDrugi_1">NON-STOP j.d.o.o. za poljoprivrednu proizvodnju, trgovinu, usluge i prijevoz</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NON-STOP j.d.o.o. za poljoprivrednu proizvodnju, trgovinu, usluge i prijevoz, OIB 47951507710, Savska 86, 35213 Oprisavci</izvorni_sadrzaj>
    <derivirana_varijabla naziv="DomainObject.Predmet.ProtustrankaIDrugiAdressOIB_1">NON-STOP j.d.o.o. za poljoprivrednu proizvodnju, trgovinu, usluge i prijevoz, OIB 47951507710, Savska 86, 35213 Oprisavci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NON-STOP j.d.o.o. za poljoprivrednu proizvodnju, trgovinu, usluge i prijevoz</item>
      <item>Neda Kovačević</item>
    </izvorni_sadrzaj>
    <derivirana_varijabla naziv="DomainObject.Predmet.SudioniciListNaziv_1">
      <item>Financijska agencija</item>
      <item>NON-STOP j.d.o.o. za poljoprivrednu proizvodnju, trgovinu, usluge i prijevoz</item>
      <item>Neda Kovačević</item>
    </derivirana_varijabla>
  </DomainObject.Predmet.SudioniciListNaziv>
  <DomainObject.Predmet.SudioniciListAdressOIB>
    <izvorni_sadrzaj>
      <item>Financijska agencija, OIB 85821130368, Ulica grada Vukovara 70,10000 Zagreb</item>
      <item>NON-STOP j.d.o.o. za poljoprivrednu proizvodnju, trgovinu, usluge i prijevoz, OIB 47951507710, Savska 86,35213 Oprisavci</item>
      <item>Neda Kovačević, OIB 53995421190, Savska 86,35000 Slavonski Brod</item>
    </izvorni_sadrzaj>
    <derivirana_varijabla naziv="DomainObject.Predmet.SudioniciListAdressOIB_1">
      <item>Financijska agencija, OIB 85821130368, Ulica grada Vukovara 70,10000 Zagreb</item>
      <item>NON-STOP j.d.o.o. za poljoprivrednu proizvodnju, trgovinu, usluge i prijevoz, OIB 47951507710, Savska 86,35213 Oprisavci</item>
      <item>Neda Kovačević, OIB 53995421190, Savska 86,35000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47951507710</item>
      <item>, OIB 53995421190</item>
    </izvorni_sadrzaj>
    <derivirana_varijabla naziv="DomainObject.Predmet.SudioniciListNazivOIB_1">
      <item>, OIB 85821130368</item>
      <item>, OIB 47951507710</item>
      <item>, OIB 53995421190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St-145/2018-5</izvorni_sadrzaj>
    <derivirana_varijabla naziv="DomainObject.PredzadnjaOdlukaIzPredmeta.Oznaka_1">St-145/2018-5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970410-A500-40A0-B91C-788312363A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1087</properties:Words>
  <properties:Characters>6015</properties:Characters>
  <properties:Lines>125</properties:Lines>
  <properties:Paragraphs>36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2018-12-04T10:56:00Z</dcterms:created>
  <dc:creator>alet</dc:creator>
  <cp:lastModifiedBy>wsadmin</cp:lastModifiedBy>
  <cp:lastPrinted>2018-12-04T10:55:00Z</cp:lastPrinted>
  <dcterms:modified xmlns:xsi="http://www.w3.org/2001/XMLSchema-instance" xsi:type="dcterms:W3CDTF">2018-12-04T12:50:00Z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(St-145-2018 04.12.2018.RJ.POZIV NA UPLATU PREDUJMA ČL  132  SZ a bez st. up. (brodski) .docx)</vt:lpwstr>
  </prop:property>
  <prop:property name="CC_coloring" pid="4" fmtid="{D5CDD505-2E9C-101B-9397-08002B2CF9AE}">
    <vt:bool>false</vt:bool>
  </prop:property>
  <prop:property name="BrojStranica" pid="5" fmtid="{D5CDD505-2E9C-101B-9397-08002B2CF9AE}">
    <vt:i4>3</vt:i4>
  </prop:property>
</prop:Properties>
</file>