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30e28" w14:paraId="de30e28"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740B58" w:rsidR="001E16FE" w:rsidRPr="00AF6214">
      <w:pPr>
        <w:spacing w:after="300" w:before="300"/>
        <w:jc w:val="center"/>
        <w:rPr>
          <w:spacing w:val="60"/>
        </w:rPr>
      </w:pPr>
      <w:r w:rsidRPr="00AF6214">
        <w:rPr>
          <w:spacing w:val="60"/>
        </w:rPr>
        <w:t>REPUBLIKA HRVATSKA</w:t>
      </w:r>
    </w:p>
    <w:p w:rsidRDefault="007A053B" w:rsidP="00740B58" w:rsidR="00A1784B" w:rsidRPr="00AF6214">
      <w:pPr>
        <w:spacing w:after="300" w:before="3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AC67E7" w:rsidRPr="00AC67E7">
        <w:t xml:space="preserve">u stečajnom postupku povodom predlagatelja FINANCIJSKE AGENCIJE, Regionalni centar Split, Mažuranićevo šetalište 24b, OIB: 85821130368, za otvaranje stečajnog postupka nad dužnikom </w:t>
      </w:r>
      <w:r w:rsidR="000067D6" w:rsidRPr="000067D6">
        <w:t>NORDIC MARINE d.o.o., OIB: 68695385978, Supetar, Stjepana Radića 14,</w:t>
      </w:r>
      <w:r w:rsidR="00AC67E7" w:rsidRPr="00AC67E7">
        <w:t xml:space="preserve"> </w:t>
      </w:r>
      <w:r w:rsidR="00791D5A" w:rsidRPr="00791D5A">
        <w:t xml:space="preserve">dana </w:t>
      </w:r>
      <w:r w:rsidR="00740B58">
        <w:t>19</w:t>
      </w:r>
      <w:r w:rsidR="000067D6">
        <w:t>. srpnja</w:t>
      </w:r>
      <w:r w:rsidR="00B10E64">
        <w:t xml:space="preserve"> 2017</w:t>
      </w:r>
      <w:r w:rsidR="00791D5A" w:rsidRPr="00791D5A">
        <w:t>. godine</w:t>
      </w:r>
    </w:p>
    <w:p w:rsidRDefault="00D84696" w:rsidP="00740B58" w:rsidR="00D84696" w:rsidRPr="00AF6214">
      <w:pPr>
        <w:spacing w:after="240" w:before="24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0067D6" w:rsidRPr="000067D6">
        <w:t>NORDIC MARINE d.o.o., OIB: 68695385978, Supetar, Stjepana Radića 14,</w:t>
      </w:r>
      <w:r w:rsidR="00B32D61" w:rsidRPr="00D270B4">
        <w:t xml:space="preserve"> </w:t>
      </w:r>
      <w:r w:rsidR="00B32D61" w:rsidRPr="00740B58">
        <w:t xml:space="preserve">postavlja </w:t>
      </w:r>
      <w:r w:rsidR="00740B58" w:rsidRPr="00740B58">
        <w:t>Ivan Eterović iz Splita, Škrape 40, OIB: 76765128473</w:t>
      </w:r>
      <w:r w:rsidR="00CD130B" w:rsidRPr="00740B58">
        <w:t>,</w:t>
      </w:r>
      <w:r w:rsidR="007A053B" w:rsidRPr="00740B58">
        <w:t xml:space="preserve"> privremen</w:t>
      </w:r>
      <w:r w:rsidR="00740B58">
        <w:t>i</w:t>
      </w:r>
      <w:r w:rsidR="005F6849" w:rsidRPr="00740B58">
        <w:t>m</w:t>
      </w:r>
      <w:r w:rsidR="007A053B" w:rsidRPr="00740B58">
        <w:t xml:space="preserve"> stečajn</w:t>
      </w:r>
      <w:r w:rsidR="00740B58">
        <w:t>i</w:t>
      </w:r>
      <w:r w:rsidR="005F6849" w:rsidRPr="00740B58">
        <w:t>m</w:t>
      </w:r>
      <w:r w:rsidR="007A053B" w:rsidRPr="00740B58">
        <w:t xml:space="preserve"> upravitelj</w:t>
      </w:r>
      <w:r w:rsidR="00740B58">
        <w:t>e</w:t>
      </w:r>
      <w:r w:rsidR="005F6849" w:rsidRPr="00740B58">
        <w:t>m</w:t>
      </w:r>
      <w:r w:rsidR="007A053B" w:rsidRPr="00740B58">
        <w:t>.</w:t>
      </w:r>
      <w:r w:rsidR="00EE1ADB" w:rsidRPr="00740B58">
        <w:t xml:space="preserve"> Na privremen</w:t>
      </w:r>
      <w:r w:rsidR="00740B58">
        <w:t>og</w:t>
      </w:r>
      <w:r w:rsidR="005F6849" w:rsidRPr="00740B58">
        <w:t xml:space="preserve"> stečajn</w:t>
      </w:r>
      <w:r w:rsidR="00740B58">
        <w:t xml:space="preserve">og </w:t>
      </w:r>
      <w:r w:rsidR="00EE1ADB" w:rsidRPr="00740B58">
        <w:t>upravitelj</w:t>
      </w:r>
      <w:r w:rsidR="00740B58">
        <w:t>a</w:t>
      </w:r>
      <w:r w:rsidR="00EE1ADB" w:rsidRPr="00740B58">
        <w:t xml:space="preserve"> se na odgovarajući način primjenjuju odredbe Stečajnog zakona</w:t>
      </w:r>
      <w:r w:rsidR="00EE1ADB" w:rsidRPr="00D270B4">
        <w:t xml:space="preserve">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E36906">
        <w:t>Privremen</w:t>
      </w:r>
      <w:r w:rsidR="00740B58">
        <w:t xml:space="preserve">i stečajni upravitelj dužan </w:t>
      </w:r>
      <w:r w:rsidR="00CD130B" w:rsidRPr="00D270B4">
        <w:t xml:space="preserve">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E36906">
        <w:t xml:space="preserve"> je duž</w:t>
      </w:r>
      <w:r w:rsidR="00740B58">
        <w:t>a</w:t>
      </w:r>
      <w:r w:rsidR="00E36906">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E36906">
        <w:rPr>
          <w:rFonts w:cs="Times New Roman" w:hAnsi="Times New Roman" w:ascii="Times New Roman"/>
          <w:sz w:val="24"/>
          <w:szCs w:val="24"/>
        </w:rPr>
        <w:t>Privremen</w:t>
      </w:r>
      <w:r w:rsidR="00740B58">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740B58">
        <w:rPr>
          <w:rFonts w:cs="Times New Roman" w:hAnsi="Times New Roman" w:ascii="Times New Roman"/>
          <w:sz w:val="24"/>
          <w:szCs w:val="24"/>
        </w:rPr>
        <w:t xml:space="preserve">i </w:t>
      </w:r>
      <w:r w:rsidR="005F6849">
        <w:rPr>
          <w:rFonts w:cs="Times New Roman" w:hAnsi="Times New Roman" w:ascii="Times New Roman"/>
          <w:sz w:val="24"/>
          <w:szCs w:val="24"/>
        </w:rPr>
        <w:t>upravitelj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740B58">
        <w:rPr>
          <w:rFonts w:cs="Times New Roman" w:hAnsi="Times New Roman" w:ascii="Times New Roman"/>
          <w:sz w:val="24"/>
          <w:szCs w:val="24"/>
        </w:rPr>
        <w:t>m</w:t>
      </w:r>
      <w:r w:rsidR="00944463" w:rsidRPr="00944463">
        <w:rPr>
          <w:rFonts w:cs="Times New Roman" w:hAnsi="Times New Roman" w:ascii="Times New Roman"/>
          <w:sz w:val="24"/>
          <w:szCs w:val="24"/>
        </w:rPr>
        <w:t xml:space="preserve"> stečajno</w:t>
      </w:r>
      <w:r w:rsidR="00740B58">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740B58">
        <w:rPr>
          <w:rFonts w:cs="Times New Roman" w:hAnsi="Times New Roman" w:ascii="Times New Roman"/>
          <w:sz w:val="24"/>
          <w:szCs w:val="24"/>
        </w:rPr>
        <w:t xml:space="preserve">upravitelju </w:t>
      </w:r>
      <w:r w:rsidR="00944463" w:rsidRPr="00944463">
        <w:rPr>
          <w:rFonts w:cs="Times New Roman" w:hAnsi="Times New Roman" w:ascii="Times New Roman"/>
          <w:sz w:val="24"/>
          <w:szCs w:val="24"/>
        </w:rPr>
        <w:t>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AC67E7" w:rsidP="00AC67E7" w:rsidR="00AC67E7" w:rsidRPr="00AC67E7">
      <w:pPr>
        <w:ind w:firstLine="708"/>
        <w:jc w:val="both"/>
        <w:rPr>
          <w:rFonts w:cstheme="minorBidi" w:eastAsiaTheme="minorHAnsi"/>
          <w:szCs w:val="22"/>
          <w:lang w:eastAsia="en-US"/>
        </w:rPr>
      </w:pPr>
      <w:r w:rsidRPr="00AC67E7">
        <w:rPr>
          <w:rFonts w:cstheme="minorBidi" w:eastAsiaTheme="minorHAnsi"/>
          <w:lang w:eastAsia="en-US"/>
        </w:rPr>
        <w:t xml:space="preserve">Financijska agencija, Regionalni centar Split podnijela je ovom sudu </w:t>
      </w:r>
      <w:r w:rsidR="000067D6">
        <w:rPr>
          <w:rFonts w:cstheme="minorBidi" w:eastAsiaTheme="minorHAnsi"/>
          <w:lang w:eastAsia="en-US"/>
        </w:rPr>
        <w:t>11. travnja</w:t>
      </w:r>
      <w:r w:rsidRPr="00AC67E7">
        <w:rPr>
          <w:rFonts w:cstheme="minorBidi" w:eastAsiaTheme="minorHAnsi"/>
          <w:lang w:eastAsia="en-US"/>
        </w:rPr>
        <w:t xml:space="preserve"> 2016. godine prijedlog za otvaranje stečajnog postupka nad dužnikom </w:t>
      </w:r>
      <w:r w:rsidR="000067D6" w:rsidRPr="000067D6">
        <w:t xml:space="preserve">NORDIC MARINE d.o.o., </w:t>
      </w:r>
      <w:r w:rsidR="000067D6" w:rsidRPr="000067D6">
        <w:lastRenderedPageBreak/>
        <w:t>OIB: 68695385978, Supetar, Stjepana Radića 14,</w:t>
      </w:r>
      <w:r w:rsidR="000067D6">
        <w:rPr>
          <w:rFonts w:cstheme="minorBidi" w:eastAsiaTheme="minorHAnsi"/>
          <w:szCs w:val="22"/>
          <w:lang w:eastAsia="en-US"/>
        </w:rPr>
        <w:t xml:space="preserve"> sukladno odredbi čl. 444.</w:t>
      </w:r>
      <w:r w:rsidRPr="00AC67E7">
        <w:rPr>
          <w:rFonts w:cstheme="minorBidi" w:eastAsiaTheme="minorHAnsi"/>
          <w:szCs w:val="22"/>
          <w:lang w:eastAsia="en-US"/>
        </w:rPr>
        <w:t xml:space="preserve"> st. </w:t>
      </w:r>
      <w:r w:rsidR="000067D6">
        <w:rPr>
          <w:rFonts w:cstheme="minorBidi" w:eastAsiaTheme="minorHAnsi"/>
          <w:szCs w:val="22"/>
          <w:lang w:eastAsia="en-US"/>
        </w:rPr>
        <w:t>2</w:t>
      </w:r>
      <w:r w:rsidRPr="00AC67E7">
        <w:rPr>
          <w:rFonts w:cstheme="minorBidi" w:eastAsiaTheme="minorHAnsi"/>
          <w:szCs w:val="22"/>
          <w:lang w:eastAsia="en-US"/>
        </w:rPr>
        <w:t xml:space="preserve">. </w:t>
      </w:r>
      <w:r w:rsidR="003370AF" w:rsidRPr="003370AF">
        <w:rPr>
          <w:rFonts w:cstheme="minorBidi" w:eastAsiaTheme="minorHAnsi"/>
          <w:szCs w:val="22"/>
          <w:lang w:eastAsia="en-US"/>
        </w:rPr>
        <w:t>Stečajnog zakona (˝Narodne novine˝ broj 71/15; dalje: SZ)</w:t>
      </w:r>
      <w:r w:rsidR="003370AF">
        <w:rPr>
          <w:rFonts w:cstheme="minorBidi" w:eastAsiaTheme="minorHAnsi"/>
          <w:szCs w:val="22"/>
          <w:lang w:eastAsia="en-US"/>
        </w:rPr>
        <w:t>.</w:t>
      </w:r>
      <w:r w:rsidRPr="00AC67E7">
        <w:rPr>
          <w:rFonts w:cstheme="minorBidi" w:eastAsiaTheme="minorHAnsi"/>
          <w:szCs w:val="22"/>
          <w:lang w:eastAsia="en-US"/>
        </w:rPr>
        <w:t xml:space="preserve"> </w:t>
      </w:r>
    </w:p>
    <w:p w:rsidRDefault="00AC67E7" w:rsidP="00AC67E7" w:rsidR="00AC67E7" w:rsidRPr="00AC67E7">
      <w:pPr>
        <w:spacing w:before="200"/>
        <w:ind w:firstLine="709"/>
        <w:jc w:val="both"/>
        <w:rPr>
          <w:rFonts w:cstheme="minorBidi" w:eastAsiaTheme="minorHAnsi"/>
          <w:szCs w:val="22"/>
          <w:lang w:eastAsia="en-US"/>
        </w:rPr>
      </w:pPr>
      <w:r w:rsidRPr="00AC67E7">
        <w:rPr>
          <w:rFonts w:cstheme="minorBidi" w:eastAsiaTheme="minorHAnsi"/>
          <w:szCs w:val="22"/>
          <w:lang w:eastAsia="en-US"/>
        </w:rPr>
        <w:t xml:space="preserve">U prijedlogu se navodi da dužnik na dan </w:t>
      </w:r>
      <w:r w:rsidR="000067D6">
        <w:rPr>
          <w:rFonts w:cstheme="minorBidi" w:eastAsiaTheme="minorHAnsi"/>
          <w:szCs w:val="22"/>
          <w:lang w:eastAsia="en-US"/>
        </w:rPr>
        <w:t>1. rujna 2015</w:t>
      </w:r>
      <w:r w:rsidRPr="00AC67E7">
        <w:rPr>
          <w:rFonts w:cstheme="minorBidi" w:eastAsiaTheme="minorHAnsi"/>
          <w:szCs w:val="22"/>
          <w:lang w:eastAsia="en-US"/>
        </w:rPr>
        <w:t>. godine u Očevidniku redoslijeda osnova za plaćanje ima evidentirane neizvršene osnove za plaćanje</w:t>
      </w:r>
      <w:r w:rsidR="000067D6">
        <w:rPr>
          <w:rFonts w:cstheme="minorBidi" w:eastAsiaTheme="minorHAnsi"/>
          <w:szCs w:val="22"/>
          <w:lang w:eastAsia="en-US"/>
        </w:rPr>
        <w:t xml:space="preserve"> u neprekinutom razdoblju od 631 dana, u ukupnom iznosu od 25.556,53</w:t>
      </w:r>
      <w:r w:rsidRPr="00AC67E7">
        <w:rPr>
          <w:rFonts w:cstheme="minorBidi" w:eastAsiaTheme="minorHAnsi"/>
          <w:szCs w:val="22"/>
          <w:lang w:eastAsia="en-US"/>
        </w:rPr>
        <w:t xml:space="preserve"> kn, kao i da prema podacima koji su dostavljeni od Hrvatskog zavoda za mirovinsko osiguranje, dužnik ima jednog zaposlenog. Predlagatelj ističe da ne raspolaže sa drugim podacima o imovini dužnika. </w:t>
      </w:r>
    </w:p>
    <w:p w:rsidRDefault="00B32D61" w:rsidP="00B10E64" w:rsidR="00B32D61">
      <w:pPr>
        <w:spacing w:before="200"/>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0067D6">
        <w:rPr>
          <w:color w:val="000000"/>
        </w:rPr>
        <w:t>1050/2016</w:t>
      </w:r>
      <w:r w:rsidR="00791D5A">
        <w:rPr>
          <w:color w:val="000000"/>
        </w:rPr>
        <w:t xml:space="preserve"> od </w:t>
      </w:r>
      <w:r w:rsidR="000067D6">
        <w:rPr>
          <w:color w:val="000000"/>
        </w:rPr>
        <w:t>5. travnja</w:t>
      </w:r>
      <w:r w:rsidR="00AC67E7">
        <w:rPr>
          <w:color w:val="000000"/>
        </w:rPr>
        <w:t xml:space="preserve"> 2017</w:t>
      </w:r>
      <w:r>
        <w:rPr>
          <w:color w:val="000000"/>
        </w:rPr>
        <w:t xml:space="preserve">. godine pokrenut je postupak radi utvrđenja uvjeta za otvaranje stečajnog postupka (prethodni postupak) i određeno ročište radi </w:t>
      </w:r>
      <w:r w:rsidR="00791D5A">
        <w:rPr>
          <w:color w:val="000000"/>
        </w:rPr>
        <w:t>očitovanja</w:t>
      </w:r>
      <w:r>
        <w:rPr>
          <w:color w:val="000000"/>
        </w:rPr>
        <w:t xml:space="preserve"> o prijedlogu </w:t>
      </w:r>
      <w:r w:rsidR="00791D5A">
        <w:rPr>
          <w:color w:val="000000"/>
        </w:rPr>
        <w:t xml:space="preserve">za otvaranje stečajnog postupka za dan </w:t>
      </w:r>
      <w:r w:rsidR="000067D6">
        <w:rPr>
          <w:color w:val="000000"/>
        </w:rPr>
        <w:t>2. lipnja</w:t>
      </w:r>
      <w:r w:rsidR="00AC67E7">
        <w:rPr>
          <w:color w:val="000000"/>
        </w:rPr>
        <w:t xml:space="preserve"> 2017</w:t>
      </w:r>
      <w:r w:rsidR="00791D5A">
        <w:rPr>
          <w:color w:val="000000"/>
        </w:rPr>
        <w:t>. godine.</w:t>
      </w:r>
    </w:p>
    <w:p w:rsidRDefault="00791D5A" w:rsidP="00B10E64" w:rsidR="00AC67E7">
      <w:pPr>
        <w:spacing w:before="200"/>
        <w:ind w:firstLine="703"/>
        <w:jc w:val="both"/>
        <w:rPr>
          <w:color w:val="000000"/>
        </w:rPr>
      </w:pPr>
      <w:r w:rsidRPr="00791D5A">
        <w:rPr>
          <w:color w:val="000000"/>
        </w:rPr>
        <w:t>Zakonsk</w:t>
      </w:r>
      <w:r w:rsidR="00B10E64">
        <w:rPr>
          <w:color w:val="000000"/>
        </w:rPr>
        <w:t>i zastupnik</w:t>
      </w:r>
      <w:r w:rsidRPr="00791D5A">
        <w:rPr>
          <w:color w:val="000000"/>
        </w:rPr>
        <w:t xml:space="preserve"> dužnika </w:t>
      </w:r>
      <w:r w:rsidR="000067D6">
        <w:rPr>
          <w:color w:val="000000"/>
        </w:rPr>
        <w:t>Tonči Pavišić</w:t>
      </w:r>
      <w:r w:rsidR="00AC67E7">
        <w:rPr>
          <w:color w:val="000000"/>
        </w:rPr>
        <w:t xml:space="preserve"> nije pristupio na predmetno ročište.</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740B58">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Pr="005F6849">
        <w:rPr>
          <w:rFonts w:cs="Times New Roman" w:hAnsi="Times New Roman" w:ascii="Times New Roman"/>
          <w:sz w:val="24"/>
          <w:szCs w:val="24"/>
        </w:rPr>
        <w:t>upravitelj</w:t>
      </w:r>
      <w:r w:rsidR="00740B58">
        <w:rPr>
          <w:rFonts w:cs="Times New Roman" w:hAnsi="Times New Roman" w:ascii="Times New Roman"/>
          <w:sz w:val="24"/>
          <w:szCs w:val="24"/>
        </w:rPr>
        <w:t xml:space="preserve"> Ivan Eterović</w:t>
      </w:r>
      <w:r w:rsidRPr="005F6849">
        <w:rPr>
          <w:rFonts w:cs="Times New Roman" w:hAnsi="Times New Roman" w:ascii="Times New Roman"/>
          <w:sz w:val="24"/>
          <w:szCs w:val="24"/>
        </w:rPr>
        <w:t xml:space="preserve"> imenovan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740B58">
        <w:t>19</w:t>
      </w:r>
      <w:r w:rsidR="000067D6">
        <w:t>. srpnja</w:t>
      </w:r>
      <w:r w:rsidR="00B10E64">
        <w:t xml:space="preserve"> 2017</w:t>
      </w:r>
      <w:r w:rsidR="00571EFF" w:rsidRPr="00D25C4A">
        <w:t>. godine</w:t>
      </w:r>
    </w:p>
    <w:p w:rsidRDefault="00274174" w:rsidP="00E36906" w:rsidR="00274174">
      <w:pPr>
        <w:ind w:left="6372"/>
        <w:jc w:val="center"/>
      </w:pPr>
    </w:p>
    <w:p w:rsidRDefault="0033288D" w:rsidP="00E36906" w:rsidR="0033288D">
      <w:pPr>
        <w:ind w:left="6372"/>
        <w:jc w:val="center"/>
      </w:pPr>
      <w:r>
        <w:t>SUTKINJA</w:t>
      </w:r>
    </w:p>
    <w:p w:rsidRDefault="0033288D" w:rsidP="00E36906" w:rsidR="0033288D">
      <w:pPr>
        <w:pStyle w:val="Tijeloteksta"/>
        <w:ind w:left="6372"/>
        <w:jc w:val="center"/>
      </w:pPr>
      <w:r>
        <w:t>ANA GOLUB GRUIĆ</w:t>
      </w:r>
    </w:p>
    <w:p w:rsidRDefault="00E36906" w:rsidP="00E36906" w:rsidR="00E36906">
      <w:pPr>
        <w:pStyle w:val="Tijeloteksta"/>
        <w:ind w:left="6372"/>
        <w:jc w:val="center"/>
      </w:pP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predlagatelju – 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E36906" w:rsidP="0033288D" w:rsidR="0033288D">
      <w:pPr>
        <w:pStyle w:val="Odlomakpopisa"/>
        <w:numPr>
          <w:ilvl w:val="0"/>
          <w:numId w:val="12"/>
        </w:numPr>
        <w:jc w:val="both"/>
      </w:pPr>
      <w:r>
        <w:t>privremeno</w:t>
      </w:r>
      <w:r w:rsidR="00740B58">
        <w:t>m</w:t>
      </w:r>
      <w:r w:rsidR="0033288D">
        <w:t xml:space="preserve"> stečajno</w:t>
      </w:r>
      <w:r w:rsidR="00740B58">
        <w:t>m upravitelju</w:t>
      </w:r>
    </w:p>
    <w:p w:rsidRDefault="0033288D" w:rsidP="0033288D"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Županijskom državnom odvjetništvu u Splitu</w:t>
      </w:r>
    </w:p>
    <w:p w:rsidRDefault="0033288D" w:rsidP="0033288D" w:rsidR="0033288D">
      <w:pPr>
        <w:pStyle w:val="Odlomakpopisa"/>
        <w:numPr>
          <w:ilvl w:val="0"/>
          <w:numId w:val="12"/>
        </w:numPr>
        <w:jc w:val="both"/>
      </w:pPr>
      <w:r>
        <w:t>Ministarstvo financija, Porezna uprava, Ispostava Split</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2E102D">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AC67E7">
      <w:t>1</w:t>
    </w:r>
    <w:r w:rsidR="000067D6">
      <w:t>050</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0067D6">
      <w:t>-1050</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067D6"/>
    <w:rsid w:val="00017CBD"/>
    <w:rsid w:val="00036386"/>
    <w:rsid w:val="00044534"/>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102D"/>
    <w:rsid w:val="002E2F58"/>
    <w:rsid w:val="002E4478"/>
    <w:rsid w:val="002E67E8"/>
    <w:rsid w:val="002F0942"/>
    <w:rsid w:val="002F2612"/>
    <w:rsid w:val="00300B89"/>
    <w:rsid w:val="00310B43"/>
    <w:rsid w:val="00317000"/>
    <w:rsid w:val="00322DED"/>
    <w:rsid w:val="00326A90"/>
    <w:rsid w:val="0033288D"/>
    <w:rsid w:val="00334F76"/>
    <w:rsid w:val="003370AF"/>
    <w:rsid w:val="00337473"/>
    <w:rsid w:val="00337E7C"/>
    <w:rsid w:val="0034751D"/>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6B4C"/>
    <w:rsid w:val="005B7DF7"/>
    <w:rsid w:val="005C0FD5"/>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40B58"/>
    <w:rsid w:val="00744D51"/>
    <w:rsid w:val="007557C2"/>
    <w:rsid w:val="00760AFF"/>
    <w:rsid w:val="0076471E"/>
    <w:rsid w:val="00770D0C"/>
    <w:rsid w:val="00773597"/>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67C46"/>
    <w:rsid w:val="00A82F19"/>
    <w:rsid w:val="00A862E1"/>
    <w:rsid w:val="00A96A74"/>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2E102D"/>
    <w:rPr>
      <w:color w:val="808080"/>
      <w:bdr w:space="0" w:sz="0" w:color="auto" w:val="none"/>
      <w:shd w:fill="auto" w:color="auto" w:val="clear"/>
    </w:rPr>
  </w:style>
  <w:style w:customStyle="true" w:styleId="eSPISCCParagraphDefaultFont" w:type="character">
    <w:name w:val="eSPIS_CC_Paragraph Default Font"/>
    <w:basedOn w:val="Zadanifontodlomka"/>
    <w:rsid w:val="002E10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102D"/>
    <w:rPr>
      <w:bdr w:space="0" w:sz="0" w:color="auto" w:val="none"/>
      <w:shd w:fill="FFFFCC" w:color="auto" w:val="clear"/>
      <w:lang w:val="hr-HR"/>
    </w:rPr>
  </w:style>
  <w:style w:customStyle="true" w:styleId="PozadinaSvijetloCrvena" w:type="character">
    <w:name w:val="Pozadina_SvijetloCrvena"/>
    <w:basedOn w:val="eSPISCCParagraphDefaultFont"/>
    <w:rsid w:val="002E10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10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2E102D"/>
    <w:rPr>
      <w:color w:val="808080"/>
      <w:bdr w:color="auto" w:space="0" w:sz="0" w:val="none"/>
      <w:shd w:color="auto" w:fill="auto" w:val="clear"/>
    </w:rPr>
  </w:style>
  <w:style w:customStyle="1" w:styleId="eSPISCCParagraphDefaultFont" w:type="character">
    <w:name w:val="eSPIS_CC_Paragraph Default Font"/>
    <w:basedOn w:val="Zadanifontodlomka"/>
    <w:rsid w:val="002E10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102D"/>
    <w:rPr>
      <w:bdr w:color="auto" w:space="0" w:sz="0" w:val="none"/>
      <w:shd w:color="auto" w:fill="FFFFCC" w:val="clear"/>
      <w:lang w:val="hr-HR"/>
    </w:rPr>
  </w:style>
  <w:style w:customStyle="1" w:styleId="PozadinaSvijetloCrvena" w:type="character">
    <w:name w:val="Pozadina_SvijetloCrvena"/>
    <w:basedOn w:val="eSPISCCParagraphDefaultFont"/>
    <w:rsid w:val="002E10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10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1050</izvorni_sadrzaj>
    <derivirana_varijabla naziv="DomainObject.Predmet.Broj_1">1050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St-1050/2016</izvorni_sadrzaj>
    <derivirana_varijabla naziv="DomainObject.Predmet.OznakaBroj_1">St-1050/2016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NORDIC MARINE d.o.o. za usluge</izvorni_sadrzaj>
    <derivirana_varijabla naziv="DomainObject.Predmet.ProtustrankaFormated_1">  NORDIC MARINE d.o.o. za usluge</derivirana_varijabla>
  </DomainObject.Predmet.ProtustrankaFormated>
  <DomainObject.Predmet.ProtustrankaFormatedOIB>
    <izvorni_sadrzaj>  NORDIC MARINE d.o.o. za usluge, OIB 68695385978</izvorni_sadrzaj>
    <derivirana_varijabla naziv="DomainObject.Predmet.ProtustrankaFormatedOIB_1">  NORDIC MARINE d.o.o. za usluge, OIB 68695385978</derivirana_varijabla>
  </DomainObject.Predmet.ProtustrankaFormatedOIB>
  <DomainObject.Predmet.ProtustrankaFormatedWithAdress>
    <izvorni_sadrzaj> NORDIC MARINE d.o.o. za usluge, Stjepana Radića 14, 21400 Supetar</izvorni_sadrzaj>
    <derivirana_varijabla naziv="DomainObject.Predmet.ProtustrankaFormatedWithAdress_1"> NORDIC MARINE d.o.o. za usluge, Stjepana Radića 14, 21400 Supetar</derivirana_varijabla>
  </DomainObject.Predmet.ProtustrankaFormatedWithAdress>
  <DomainObject.Predmet.ProtustrankaFormatedWithAdressOIB>
    <izvorni_sadrzaj> NORDIC MARINE d.o.o. za usluge, OIB 68695385978, Stjepana Radića 14, 21400 Supetar</izvorni_sadrzaj>
    <derivirana_varijabla naziv="DomainObject.Predmet.ProtustrankaFormatedWithAdressOIB_1"> NORDIC MARINE d.o.o. za usluge, OIB 68695385978, Stjepana Radića 14, 21400 Supetar</derivirana_varijabla>
  </DomainObject.Predmet.ProtustrankaFormatedWithAdressOIB>
  <DomainObject.Predmet.ProtustrankaWithAdress>
    <izvorni_sadrzaj>NORDIC MARINE d.o.o. za usluge Stjepana Radića 14, 21400 Supetar</izvorni_sadrzaj>
    <derivirana_varijabla naziv="DomainObject.Predmet.ProtustrankaWithAdress_1">NORDIC MARINE d.o.o. za usluge Stjepana Radića 14, 21400 Supetar</derivirana_varijabla>
  </DomainObject.Predmet.ProtustrankaWithAdress>
  <DomainObject.Predmet.ProtustrankaWithAdressOIB>
    <izvorni_sadrzaj>NORDIC MARINE d.o.o. za usluge, OIB 68695385978, Stjepana Radića 14, 21400 Supetar</izvorni_sadrzaj>
    <derivirana_varijabla naziv="DomainObject.Predmet.ProtustrankaWithAdressOIB_1">NORDIC MARINE d.o.o. za usluge, OIB 68695385978, Stjepana Radića 14, 21400 Supetar</derivirana_varijabla>
  </DomainObject.Predmet.ProtustrankaWithAdressOIB>
  <DomainObject.Predmet.ProtustrankaNazivFormated>
    <izvorni_sadrzaj>NORDIC MARINE d.o.o. za usluge</izvorni_sadrzaj>
    <derivirana_varijabla naziv="DomainObject.Predmet.ProtustrankaNazivFormated_1">NORDIC MARINE d.o.o. za usluge</derivirana_varijabla>
  </DomainObject.Predmet.ProtustrankaNazivFormated>
  <DomainObject.Predmet.ProtustrankaNazivFormatedOIB>
    <izvorni_sadrzaj>NORDIC MARINE d.o.o. za usluge, OIB 68695385978</izvorni_sadrzaj>
    <derivirana_varijabla naziv="DomainObject.Predmet.ProtustrankaNazivFormatedOIB_1">NORDIC MARINE d.o.o. za usluge, OIB 68695385978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25556.53</izvorni_sadrzaj>
    <derivirana_varijabla naziv="DomainObject.Predmet.TrenutnaVrijednost_1">25556.53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NORDIC MARINE d.o.o. za usluge</item>
    </izvorni_sadrzaj>
    <derivirana_varijabla naziv="DomainObject.Predmet.ProtuStrankaListFormated_1">
      <item>NORDIC MARINE d.o.o. za usluge</item>
    </derivirana_varijabla>
  </DomainObject.Predmet.ProtuStrankaListFormated>
  <DomainObject.Predmet.ProtuStrankaListFormatedOIB>
    <izvorni_sadrzaj>
      <item>NORDIC MARINE d.o.o. za usluge, OIB 68695385978</item>
    </izvorni_sadrzaj>
    <derivirana_varijabla naziv="DomainObject.Predmet.ProtuStrankaListFormatedOIB_1">
      <item>NORDIC MARINE d.o.o. za usluge, OIB 68695385978</item>
    </derivirana_varijabla>
  </DomainObject.Predmet.ProtuStrankaListFormatedOIB>
  <DomainObject.Predmet.ProtuStrankaListFormatedWithAdress>
    <izvorni_sadrzaj>
      <item>NORDIC MARINE d.o.o. za usluge, Stjepana Radića 14, 21400 Supetar</item>
    </izvorni_sadrzaj>
    <derivirana_varijabla naziv="DomainObject.Predmet.ProtuStrankaListFormatedWithAdress_1">
      <item>NORDIC MARINE d.o.o. za usluge, Stjepana Radića 14, 21400 Supetar</item>
    </derivirana_varijabla>
  </DomainObject.Predmet.ProtuStrankaListFormatedWithAdress>
  <DomainObject.Predmet.ProtuStrankaListFormatedWithAdressOIB>
    <izvorni_sadrzaj>
      <item>NORDIC MARINE d.o.o. za usluge, OIB 68695385978, Stjepana Radića 14, 21400 Supetar</item>
    </izvorni_sadrzaj>
    <derivirana_varijabla naziv="DomainObject.Predmet.ProtuStrankaListFormatedWithAdressOIB_1">
      <item>NORDIC MARINE d.o.o. za usluge, OIB 68695385978, Stjepana Radića 14, 21400 Supetar</item>
    </derivirana_varijabla>
  </DomainObject.Predmet.ProtuStrankaListFormatedWithAdressOIB>
  <DomainObject.Predmet.ProtuStrankaListNazivFormated>
    <izvorni_sadrzaj>
      <item>NORDIC MARINE d.o.o. za usluge</item>
    </izvorni_sadrzaj>
    <derivirana_varijabla naziv="DomainObject.Predmet.ProtuStrankaListNazivFormated_1">
      <item>NORDIC MARINE d.o.o. za usluge</item>
    </derivirana_varijabla>
  </DomainObject.Predmet.ProtuStrankaListNazivFormated>
  <DomainObject.Predmet.ProtuStrankaListNazivFormatedOIB>
    <izvorni_sadrzaj>
      <item>NORDIC MARINE d.o.o. za usluge, OIB 68695385978</item>
    </izvorni_sadrzaj>
    <derivirana_varijabla naziv="DomainObject.Predmet.ProtuStrankaListNazivFormatedOIB_1">
      <item>NORDIC MARINE d.o.o. za usluge, OIB 68695385978</item>
    </derivirana_varijabla>
  </DomainObject.Predmet.ProtuStrankaListNazivFormatedOIB>
  <DomainObject.Predmet.OstaliListFormated>
    <izvorni_sadrzaj>
      <item>Tonči Pavišić</item>
    </izvorni_sadrzaj>
    <derivirana_varijabla naziv="DomainObject.Predmet.OstaliListFormated_1">
      <item>Tonči Pavišić</item>
    </derivirana_varijabla>
  </DomainObject.Predmet.OstaliListFormated>
  <DomainObject.Predmet.OstaliListFormatedOIB>
    <izvorni_sadrzaj>
      <item>Tonči Pavišić, OIB 15317466909</item>
    </izvorni_sadrzaj>
    <derivirana_varijabla naziv="DomainObject.Predmet.OstaliListFormatedOIB_1">
      <item>Tonči Pavišić, OIB 15317466909</item>
    </derivirana_varijabla>
  </DomainObject.Predmet.OstaliListFormatedOIB>
  <DomainObject.Predmet.OstaliListFormatedWithAdress>
    <izvorni_sadrzaj>
      <item>Tonči Pavišić, Stjepana Radića 14, 21400 Supetar</item>
    </izvorni_sadrzaj>
    <derivirana_varijabla naziv="DomainObject.Predmet.OstaliListFormatedWithAdress_1">
      <item>Tonči Pavišić, Stjepana Radića 14, 21400 Supetar</item>
    </derivirana_varijabla>
  </DomainObject.Predmet.OstaliListFormatedWithAdress>
  <DomainObject.Predmet.OstaliListFormatedWithAdressOIB>
    <izvorni_sadrzaj>
      <item>Tonči Pavišić, OIB 15317466909, Stjepana Radića 14, 21400 Supetar</item>
    </izvorni_sadrzaj>
    <derivirana_varijabla naziv="DomainObject.Predmet.OstaliListFormatedWithAdressOIB_1">
      <item>Tonči Pavišić, OIB 15317466909, Stjepana Radića 14, 21400 Supetar</item>
    </derivirana_varijabla>
  </DomainObject.Predmet.OstaliListFormatedWithAdressOIB>
  <DomainObject.Predmet.OstaliListNazivFormated>
    <izvorni_sadrzaj>
      <item>Tonči Pavišić</item>
    </izvorni_sadrzaj>
    <derivirana_varijabla naziv="DomainObject.Predmet.OstaliListNazivFormated_1">
      <item>Tonči Pavišić</item>
    </derivirana_varijabla>
  </DomainObject.Predmet.OstaliListNazivFormated>
  <DomainObject.Predmet.OstaliListNazivFormatedOIB>
    <izvorni_sadrzaj>
      <item>Tonči Pavišić, OIB 15317466909</item>
    </izvorni_sadrzaj>
    <derivirana_varijabla naziv="DomainObject.Predmet.OstaliListNazivFormatedOIB_1">
      <item>Tonči Pavišić, OIB 15317466909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NORDIC MARINE d.o.o. za usluge</izvorni_sadrzaj>
    <derivirana_varijabla naziv="DomainObject.Predmet.ProtustrankaIDrugi_1">NORDIC MARINE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NORDIC MARINE d.o.o. za usluge, OIB 68695385978, Stjepana Radića 14, 21400 Supetar</izvorni_sadrzaj>
    <derivirana_varijabla naziv="DomainObject.Predmet.ProtustrankaIDrugiAdressOIB_1">NORDIC MARINE d.o.o. za usluge, OIB 68695385978, Stjepana Radića 14,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NORDIC MARINE d.o.o. za usluge</item>
      <item>FINANCIJSKA AGENCIJA, RC SPLIT</item>
      <item>Tonči Pavišić</item>
    </izvorni_sadrzaj>
    <derivirana_varijabla naziv="DomainObject.Predmet.SudioniciListNaziv_1">
      <item>NORDIC MARINE d.o.o. za usluge</item>
      <item>FINANCIJSKA AGENCIJA, RC SPLIT</item>
      <item>Tonči Pavišić</item>
    </derivirana_varijabla>
  </DomainObject.Predmet.SudioniciListNaziv>
  <DomainObject.Predmet.SudioniciListAdressOIB>
    <izvorni_sadrzaj>
      <item>NORDIC MARINE d.o.o. za usluge, OIB 68695385978, Stjepana Radića 14,21400 Supetar</item>
      <item>FINANCIJSKA AGENCIJA, RC SPLIT, OIB 85821130368, Mažuranićevo šetalište 24 b,21000 Split</item>
      <item>Tonči Pavišić, OIB 15317466909, Stjepana Radića 14,21400 Supetar</item>
    </izvorni_sadrzaj>
    <derivirana_varijabla naziv="DomainObject.Predmet.SudioniciListAdressOIB_1">
      <item>NORDIC MARINE d.o.o. za usluge, OIB 68695385978, Stjepana Radića 14,21400 Supetar</item>
      <item>FINANCIJSKA AGENCIJA, RC SPLIT, OIB 85821130368, Mažuranićevo šetalište 24 b,21000 Split</item>
      <item>Tonči Pavišić, OIB 15317466909, Stjepana Radića 14,21400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68695385978</item>
      <item>, OIB 85821130368</item>
      <item>, OIB 15317466909</item>
    </izvorni_sadrzaj>
    <derivirana_varijabla naziv="DomainObject.Predmet.SudioniciListNazivOIB_1">
      <item>, OIB 68695385978</item>
      <item>, OIB 85821130368</item>
      <item>, OIB 15317466909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6E5EE1-8E1B-48AF-AC99-A2D0F87E09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899</properties:Words>
  <properties:Characters>5175</properties:Characters>
  <properties:Lines>104</properties:Lines>
  <properties:Paragraphs>42</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2017-07-19T07:51:00Z</cp:lastPrinted>
  <dcterms:modified xmlns:xsi="http://www.w3.org/2001/XMLSchema-instance" xsi:type="dcterms:W3CDTF">2017-07-19T08:19:00Z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