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6bbef" w14:paraId="c66bbef"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9279A0">
        <w:rPr>
          <w:rFonts w:hAnsi="Times New Roman" w:ascii="Times New Roman"/>
          <w:szCs w:val="24"/>
        </w:rPr>
        <w:t>5718</w:t>
      </w:r>
      <w:r w:rsidR="00C57193">
        <w:rPr>
          <w:rFonts w:hAnsi="Times New Roman" w:ascii="Times New Roman"/>
          <w:szCs w:val="24"/>
        </w:rPr>
        <w:t>/16</w:t>
      </w:r>
      <w:r w:rsidR="006B2D88">
        <w:rPr>
          <w:rFonts w:hAnsi="Times New Roman" w:ascii="Times New Roman"/>
          <w:szCs w:val="24"/>
        </w:rPr>
        <w:t>-23</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CD07B4">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stečajnim dužnikom </w:t>
      </w:r>
      <w:r w:rsidR="009279A0" w:rsidRPr="009279A0">
        <w:rPr>
          <w:rFonts w:hAnsi="Times New Roman" w:ascii="Times New Roman"/>
          <w:sz w:val="24"/>
          <w:szCs w:val="24"/>
        </w:rPr>
        <w:t>SALTUS d. o. o., Zagreb, Svetice 19, OIB 52192592109</w:t>
      </w:r>
      <w:r w:rsidRPr="00DE1268">
        <w:rPr>
          <w:rFonts w:hAnsi="Times New Roman" w:ascii="Times New Roman"/>
          <w:sz w:val="24"/>
          <w:szCs w:val="24"/>
        </w:rPr>
        <w:t>,</w:t>
      </w:r>
      <w:r w:rsidR="009279A0">
        <w:rPr>
          <w:rFonts w:cs="Times New Roman" w:hAnsi="Times New Roman" w:ascii="Times New Roman"/>
          <w:sz w:val="24"/>
          <w:szCs w:val="24"/>
        </w:rPr>
        <w:t xml:space="preserve"> dana </w:t>
      </w:r>
      <w:r w:rsidR="009279A0" w:rsidRPr="00CD07B4">
        <w:rPr>
          <w:rFonts w:cs="Times New Roman" w:hAnsi="Times New Roman" w:ascii="Times New Roman"/>
          <w:sz w:val="24"/>
          <w:szCs w:val="24"/>
        </w:rPr>
        <w:t>11</w:t>
      </w:r>
      <w:r w:rsidRPr="00CD07B4">
        <w:rPr>
          <w:rFonts w:cs="Times New Roman" w:hAnsi="Times New Roman" w:ascii="Times New Roman"/>
          <w:sz w:val="24"/>
          <w:szCs w:val="24"/>
        </w:rPr>
        <w:t xml:space="preserve">. </w:t>
      </w:r>
      <w:r w:rsidR="00C57193" w:rsidRPr="00CD07B4">
        <w:rPr>
          <w:rFonts w:cs="Times New Roman" w:hAnsi="Times New Roman" w:ascii="Times New Roman"/>
          <w:sz w:val="24"/>
          <w:szCs w:val="24"/>
        </w:rPr>
        <w:t>svibnja</w:t>
      </w:r>
      <w:r w:rsidR="00510F27" w:rsidRPr="00CD07B4">
        <w:rPr>
          <w:rFonts w:cs="Times New Roman" w:hAnsi="Times New Roman" w:ascii="Times New Roman"/>
          <w:sz w:val="24"/>
          <w:szCs w:val="24"/>
        </w:rPr>
        <w:t xml:space="preserve"> 2018</w:t>
      </w:r>
      <w:r w:rsidRPr="00CD07B4">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9279A0">
        <w:rPr>
          <w:rFonts w:cs="Times New Roman" w:hAnsi="Times New Roman" w:ascii="Times New Roman"/>
          <w:sz w:val="24"/>
          <w:szCs w:val="24"/>
        </w:rPr>
        <w:t>5718/16 od 26</w:t>
      </w:r>
      <w:r w:rsidRPr="00997631">
        <w:rPr>
          <w:rFonts w:cs="Times New Roman" w:hAnsi="Times New Roman" w:ascii="Times New Roman"/>
          <w:sz w:val="24"/>
          <w:szCs w:val="24"/>
        </w:rPr>
        <w:t xml:space="preserve">. </w:t>
      </w:r>
      <w:r w:rsidR="009279A0">
        <w:rPr>
          <w:rFonts w:cs="Times New Roman" w:hAnsi="Times New Roman" w:ascii="Times New Roman"/>
          <w:sz w:val="24"/>
          <w:szCs w:val="24"/>
        </w:rPr>
        <w:t>veljače</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 koje glase:</w:t>
      </w:r>
    </w:p>
    <w:p w:rsidRDefault="002A3F7E" w:rsidP="00510F27" w:rsidR="002A3F7E" w:rsidRPr="00997631">
      <w:pPr>
        <w:pStyle w:val="Tijeloteksta"/>
        <w:rPr>
          <w:rFonts w:cs="Times New Roman" w:hAnsi="Times New Roman" w:ascii="Times New Roman"/>
          <w:sz w:val="24"/>
          <w:szCs w:val="24"/>
        </w:rPr>
      </w:pPr>
    </w:p>
    <w:p w:rsidRDefault="009279A0" w:rsidP="009279A0" w:rsidR="009279A0" w:rsidRPr="009279A0">
      <w:pPr>
        <w:pStyle w:val="Odlomakpopisa"/>
        <w:widowControl w:val="false"/>
        <w:ind w:left="1125"/>
        <w:jc w:val="both"/>
        <w:rPr>
          <w:rFonts w:hAnsi="Times New Roman" w:ascii="Times New Roman"/>
          <w:szCs w:val="24"/>
          <w:lang w:val="hr-HR"/>
        </w:rPr>
      </w:pPr>
      <w:r>
        <w:rPr>
          <w:rFonts w:hAnsi="Times New Roman" w:ascii="Times New Roman"/>
          <w:szCs w:val="24"/>
          <w:lang w:val="hr-HR"/>
        </w:rPr>
        <w:t>''I.</w:t>
      </w:r>
      <w:r w:rsidRPr="009279A0">
        <w:rPr>
          <w:rFonts w:hAnsi="Times New Roman" w:ascii="Times New Roman"/>
          <w:szCs w:val="24"/>
          <w:lang w:val="hr-HR"/>
        </w:rPr>
        <w:t>U prethodnom postupku pokrenutim nad dužnikom SALTUS d.o.o., Zagreb, Svetice 19, OIB 52192592109, za privremenog stečajnog upravitelja imenuje se Perica Medaković,Daruvar, Ivana Mažuranića 2d, OIB 37577204378.</w:t>
      </w:r>
    </w:p>
    <w:p w:rsidRDefault="009279A0" w:rsidP="009279A0" w:rsidR="009279A0" w:rsidRPr="009279A0">
      <w:pPr>
        <w:pStyle w:val="Odlomakpopisa"/>
        <w:widowControl w:val="false"/>
        <w:ind w:left="1125"/>
        <w:jc w:val="both"/>
        <w:rPr>
          <w:rFonts w:hAnsi="Times New Roman" w:ascii="Times New Roman"/>
          <w:szCs w:val="24"/>
          <w:lang w:val="hr-HR"/>
        </w:rPr>
      </w:pPr>
    </w:p>
    <w:p w:rsidRDefault="009279A0" w:rsidP="009279A0" w:rsidR="009279A0" w:rsidRPr="009279A0">
      <w:pPr>
        <w:pStyle w:val="Odlomakpopisa"/>
        <w:widowControl w:val="false"/>
        <w:ind w:left="1125"/>
        <w:jc w:val="both"/>
        <w:rPr>
          <w:rFonts w:hAnsi="Times New Roman" w:ascii="Times New Roman"/>
          <w:szCs w:val="24"/>
          <w:lang w:val="hr-HR"/>
        </w:rPr>
      </w:pPr>
      <w:r w:rsidRPr="009279A0">
        <w:rPr>
          <w:rFonts w:hAnsi="Times New Roman" w:ascii="Times New Roman"/>
          <w:szCs w:val="24"/>
          <w:lang w:val="hr-HR"/>
        </w:rPr>
        <w:t xml:space="preserve">III. Privremeni stečajni upravitelj ovlašten je stupiti u poslovne </w:t>
      </w:r>
      <w:r w:rsidR="00CD07B4">
        <w:rPr>
          <w:rFonts w:hAnsi="Times New Roman" w:ascii="Times New Roman"/>
          <w:szCs w:val="24"/>
          <w:lang w:val="hr-HR"/>
        </w:rPr>
        <w:t xml:space="preserve">prostorije dužnika, a uprava   </w:t>
      </w:r>
      <w:r w:rsidRPr="009279A0">
        <w:rPr>
          <w:rFonts w:hAnsi="Times New Roman" w:ascii="Times New Roman"/>
          <w:szCs w:val="24"/>
          <w:lang w:val="hr-HR"/>
        </w:rPr>
        <w:t xml:space="preserve"> dužnika dužna mu je dopustiti uvid u knjige i poslovnu do</w:t>
      </w:r>
      <w:r w:rsidR="00CD07B4">
        <w:rPr>
          <w:rFonts w:hAnsi="Times New Roman" w:ascii="Times New Roman"/>
          <w:szCs w:val="24"/>
          <w:lang w:val="hr-HR"/>
        </w:rPr>
        <w:t xml:space="preserve">kumentaciju dužnika, uvid u  </w:t>
      </w:r>
      <w:r w:rsidRPr="009279A0">
        <w:rPr>
          <w:rFonts w:hAnsi="Times New Roman" w:ascii="Times New Roman"/>
          <w:szCs w:val="24"/>
          <w:lang w:val="hr-HR"/>
        </w:rPr>
        <w:t xml:space="preserve"> imovinu dužnika, a protiv osoba koje se tome usprotive može se narediti dovođenje, izreći novčana kazna i odrediti kazna zatvora, sukladno čl. 117., a u svezi s čl. 177. i 178. Stečajnog zakona.</w:t>
      </w:r>
    </w:p>
    <w:p w:rsidRDefault="009279A0" w:rsidP="009279A0" w:rsidR="009279A0" w:rsidRPr="009279A0">
      <w:pPr>
        <w:pStyle w:val="Odlomakpopisa"/>
        <w:widowControl w:val="false"/>
        <w:ind w:left="1125"/>
        <w:jc w:val="both"/>
        <w:rPr>
          <w:rFonts w:hAnsi="Times New Roman" w:ascii="Times New Roman"/>
          <w:szCs w:val="24"/>
          <w:lang w:val="hr-HR"/>
        </w:rPr>
      </w:pPr>
    </w:p>
    <w:p w:rsidRDefault="009279A0" w:rsidP="009279A0" w:rsidR="00C57193">
      <w:pPr>
        <w:pStyle w:val="Odlomakpopisa"/>
        <w:widowControl w:val="false"/>
        <w:ind w:left="1125"/>
        <w:jc w:val="both"/>
        <w:rPr>
          <w:rFonts w:hAnsi="Times New Roman" w:ascii="Times New Roman"/>
          <w:szCs w:val="24"/>
          <w:lang w:val="hr-HR"/>
        </w:rPr>
      </w:pPr>
      <w:r w:rsidRPr="009279A0">
        <w:rPr>
          <w:rFonts w:hAnsi="Times New Roman" w:ascii="Times New Roman"/>
          <w:szCs w:val="24"/>
          <w:lang w:val="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w:t>
      </w:r>
    </w:p>
    <w:p w:rsidRDefault="009279A0" w:rsidP="009279A0" w:rsidR="009279A0" w:rsidRPr="00C57193">
      <w:pPr>
        <w:pStyle w:val="Odlomakpopisa"/>
        <w:widowControl w:val="false"/>
        <w:ind w:left="1125"/>
        <w:jc w:val="both"/>
        <w:rPr>
          <w:rFonts w:hAnsi="Times New Roman" w:ascii="Times New Roman"/>
          <w:szCs w:val="24"/>
        </w:rPr>
      </w:pPr>
    </w:p>
    <w:p w:rsidRDefault="002A3F7E" w:rsidP="002A3F7E" w:rsidR="002A3F7E">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9279A0">
        <w:rPr>
          <w:rFonts w:hAnsi="Times New Roman" w:ascii="Times New Roman"/>
          <w:szCs w:val="24"/>
        </w:rPr>
        <w:t>5718</w:t>
      </w:r>
      <w:r w:rsidRPr="00DD16EA">
        <w:rPr>
          <w:rFonts w:hAnsi="Times New Roman" w:ascii="Times New Roman"/>
          <w:szCs w:val="24"/>
        </w:rPr>
        <w:t>/1</w:t>
      </w:r>
      <w:r w:rsidR="00C57193">
        <w:rPr>
          <w:rFonts w:hAnsi="Times New Roman" w:ascii="Times New Roman"/>
          <w:szCs w:val="24"/>
        </w:rPr>
        <w:t>6</w:t>
      </w:r>
      <w:r w:rsidRPr="00DD16EA">
        <w:rPr>
          <w:rFonts w:hAnsi="Times New Roman" w:ascii="Times New Roman"/>
          <w:szCs w:val="24"/>
        </w:rPr>
        <w:t xml:space="preserve"> od </w:t>
      </w:r>
      <w:r w:rsidR="009279A0">
        <w:rPr>
          <w:rFonts w:hAnsi="Times New Roman" w:ascii="Times New Roman"/>
          <w:szCs w:val="24"/>
        </w:rPr>
        <w:t>26</w:t>
      </w:r>
      <w:r w:rsidRPr="00DD16EA">
        <w:rPr>
          <w:rFonts w:hAnsi="Times New Roman" w:ascii="Times New Roman"/>
          <w:szCs w:val="24"/>
        </w:rPr>
        <w:t xml:space="preserve">. </w:t>
      </w:r>
      <w:r w:rsidR="009279A0">
        <w:rPr>
          <w:rFonts w:hAnsi="Times New Roman" w:ascii="Times New Roman"/>
          <w:szCs w:val="24"/>
        </w:rPr>
        <w:t>veljače</w:t>
      </w:r>
      <w:r w:rsidR="00C57193">
        <w:rPr>
          <w:rFonts w:hAnsi="Times New Roman" w:ascii="Times New Roman"/>
          <w:szCs w:val="24"/>
        </w:rPr>
        <w:t xml:space="preserve"> 2018</w:t>
      </w:r>
      <w:r w:rsidRPr="00DD16EA">
        <w:rPr>
          <w:rFonts w:hAnsi="Times New Roman" w:ascii="Times New Roman"/>
          <w:szCs w:val="24"/>
        </w:rPr>
        <w:t>.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D450AD">
        <w:rPr>
          <w:rFonts w:hAnsi="Times New Roman" w:ascii="Times New Roman"/>
          <w:szCs w:val="24"/>
        </w:rPr>
        <w:t>5718</w:t>
      </w:r>
      <w:r w:rsidR="00C57193">
        <w:rPr>
          <w:rFonts w:hAnsi="Times New Roman" w:ascii="Times New Roman"/>
          <w:szCs w:val="24"/>
        </w:rPr>
        <w:t>/16</w:t>
      </w:r>
      <w:r w:rsidR="00D450AD">
        <w:rPr>
          <w:rFonts w:hAnsi="Times New Roman" w:ascii="Times New Roman"/>
          <w:szCs w:val="24"/>
        </w:rPr>
        <w:t xml:space="preserve"> od 11</w:t>
      </w:r>
      <w:r w:rsidRPr="00DD16EA">
        <w:rPr>
          <w:rFonts w:hAnsi="Times New Roman" w:ascii="Times New Roman"/>
          <w:szCs w:val="24"/>
        </w:rPr>
        <w:t xml:space="preserve">. </w:t>
      </w:r>
      <w:r w:rsidR="007B658D">
        <w:rPr>
          <w:rFonts w:hAnsi="Times New Roman" w:ascii="Times New Roman"/>
          <w:szCs w:val="24"/>
        </w:rPr>
        <w:t>svibnja</w:t>
      </w:r>
      <w:r w:rsidR="00510F27">
        <w:rPr>
          <w:rFonts w:hAnsi="Times New Roman" w:ascii="Times New Roman"/>
          <w:szCs w:val="24"/>
        </w:rPr>
        <w:t xml:space="preserve"> 2018</w:t>
      </w:r>
      <w:r w:rsidRPr="00DD16EA">
        <w:rPr>
          <w:rFonts w:hAnsi="Times New Roman" w:ascii="Times New Roman"/>
          <w:szCs w:val="24"/>
        </w:rPr>
        <w:t>. otvoren je stečajni postupak nad stečajnim dužnikom</w:t>
      </w:r>
      <w:r w:rsidRPr="00997631">
        <w:rPr>
          <w:rFonts w:hAnsi="Times New Roman" w:ascii="Times New Roman"/>
          <w:szCs w:val="24"/>
        </w:rPr>
        <w:t xml:space="preserve"> </w:t>
      </w:r>
      <w:r w:rsidR="00D450AD" w:rsidRPr="009279A0">
        <w:rPr>
          <w:rFonts w:hAnsi="Times New Roman" w:ascii="Times New Roman"/>
          <w:szCs w:val="24"/>
        </w:rPr>
        <w:t>SALTUS d. o. o., Zagreb, Svetice 19, OIB 52192592109</w:t>
      </w:r>
      <w:r w:rsidR="006B4CFC">
        <w:rPr>
          <w:rFonts w:hAnsi="Times New Roman" w:ascii="Times New Roman"/>
          <w:szCs w:val="24"/>
        </w:rPr>
        <w:t>,</w:t>
      </w:r>
      <w:r w:rsidRPr="00DD16EA">
        <w:rPr>
          <w:rFonts w:hAnsi="Times New Roman" w:ascii="Times New Roman"/>
          <w:szCs w:val="24"/>
        </w:rPr>
        <w:t xml:space="preserve"> pa je na </w:t>
      </w:r>
      <w:r w:rsidRPr="00DD16EA">
        <w:rPr>
          <w:rFonts w:hAnsi="Times New Roman" w:ascii="Times New Roman"/>
          <w:szCs w:val="24"/>
        </w:rPr>
        <w:lastRenderedPageBreak/>
        <w:t>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D450AD">
        <w:rPr>
          <w:rFonts w:hAnsi="Times New Roman" w:ascii="Times New Roman"/>
          <w:szCs w:val="24"/>
        </w:rPr>
        <w:t>11</w:t>
      </w:r>
      <w:r w:rsidRPr="00DD16EA">
        <w:rPr>
          <w:rFonts w:hAnsi="Times New Roman" w:ascii="Times New Roman"/>
          <w:szCs w:val="24"/>
        </w:rPr>
        <w:t xml:space="preserve">. </w:t>
      </w:r>
      <w:r w:rsidR="007B658D">
        <w:rPr>
          <w:rFonts w:hAnsi="Times New Roman" w:ascii="Times New Roman"/>
          <w:szCs w:val="24"/>
        </w:rPr>
        <w:t>svibnja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6B2D88">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6B2D88" w:rsidP="006B2D88" w:rsidR="006B2D88">
      <w:pPr>
        <w:pStyle w:val="Tijeloteksta-uvlaka3"/>
        <w:ind w:left="4248"/>
        <w:rPr>
          <w:sz w:val="24"/>
          <w:szCs w:val="24"/>
          <w:lang w:eastAsia="en-US"/>
        </w:rPr>
      </w:pPr>
      <w:r>
        <w:rPr>
          <w:sz w:val="24"/>
          <w:szCs w:val="24"/>
          <w:lang w:eastAsia="en-US"/>
        </w:rPr>
        <w:t>Za točnost otpravka-ovlašteni službenik</w:t>
      </w:r>
    </w:p>
    <w:p w:rsidRDefault="006B2D88" w:rsidP="006B2D88" w:rsidR="006B2D88" w:rsidRPr="00A80390">
      <w:pPr>
        <w:pStyle w:val="Tijeloteksta-uvlaka3"/>
        <w:ind w:left="4248"/>
        <w:rPr>
          <w:sz w:val="24"/>
          <w:szCs w:val="24"/>
          <w:lang w:eastAsia="en-US"/>
        </w:rPr>
      </w:pPr>
      <w:r>
        <w:rPr>
          <w:sz w:val="24"/>
          <w:szCs w:val="24"/>
          <w:lang w:eastAsia="en-US"/>
        </w:rPr>
        <w:t xml:space="preserve">                Monika Grbac</w:t>
      </w: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6B2D88">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D450AD">
      <w:rPr>
        <w:rFonts w:hAnsi="Times New Roman" w:ascii="Times New Roman"/>
        <w:szCs w:val="24"/>
      </w:rPr>
      <w:t>5718</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325F"/>
    <w:rsid w:val="000858D8"/>
    <w:rsid w:val="00253C21"/>
    <w:rsid w:val="002A3F7E"/>
    <w:rsid w:val="00331389"/>
    <w:rsid w:val="00331AD6"/>
    <w:rsid w:val="0041707A"/>
    <w:rsid w:val="00510F27"/>
    <w:rsid w:val="00651423"/>
    <w:rsid w:val="006B2D88"/>
    <w:rsid w:val="006B4CFC"/>
    <w:rsid w:val="007B658D"/>
    <w:rsid w:val="009279A0"/>
    <w:rsid w:val="009A54C2"/>
    <w:rsid w:val="00A75F8D"/>
    <w:rsid w:val="00B37C58"/>
    <w:rsid w:val="00BC0495"/>
    <w:rsid w:val="00BE3772"/>
    <w:rsid w:val="00C57193"/>
    <w:rsid w:val="00CD07B4"/>
    <w:rsid w:val="00CE0253"/>
    <w:rsid w:val="00D450AD"/>
    <w:rsid w:val="00D56E44"/>
    <w:rsid w:val="00D964F7"/>
    <w:rsid w:val="00DA6C45"/>
    <w:rsid w:val="00DD560F"/>
    <w:rsid w:val="00DE1268"/>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B2D88"/>
    <w:rPr>
      <w:color w:val="808080"/>
      <w:bdr w:space="0" w:sz="0" w:color="auto" w:val="none"/>
      <w:shd w:fill="auto" w:color="auto" w:val="clear"/>
    </w:rPr>
  </w:style>
  <w:style w:customStyle="true" w:styleId="eSPISCCParagraphDefaultFont" w:type="character">
    <w:name w:val="eSPIS_CC_Paragraph Default Font"/>
    <w:basedOn w:val="Zadanifontodlomka"/>
    <w:rsid w:val="006B2D8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2D8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B2D8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2D88"/>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6B2D88"/>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6B2D88"/>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B2D88"/>
    <w:rPr>
      <w:color w:val="808080"/>
      <w:bdr w:color="auto" w:space="0" w:sz="0" w:val="none"/>
      <w:shd w:color="auto" w:fill="auto" w:val="clear"/>
    </w:rPr>
  </w:style>
  <w:style w:customStyle="1" w:styleId="eSPISCCParagraphDefaultFont" w:type="character">
    <w:name w:val="eSPIS_CC_Paragraph Default Font"/>
    <w:basedOn w:val="Zadanifontodlomka"/>
    <w:rsid w:val="006B2D8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2D8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B2D8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2D88"/>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6B2D88"/>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6B2D88"/>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0677120">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90228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St-5718/2016-23</izvorni_sadrzaj>
    <derivirana_varijabla naziv="DomainObject.Oznaka_1">St-5718/2016-23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5718</izvorni_sadrzaj>
    <derivirana_varijabla naziv="DomainObject.Predmet.Broj_1">5718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St-5718/2016</izvorni_sadrzaj>
    <derivirana_varijabla naziv="DomainObject.Predmet.OznakaBroj_1">St-5718/2016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SALTUS d.o.o. zastupanog po punomoćniku Rikard Dragčević</izvorni_sadrzaj>
    <derivirana_varijabla naziv="DomainObject.Predmet.ProtustrankaFormated_1">  SALTUS d.o.o. zastupanog po punomoćniku Rikard Dragčević</derivirana_varijabla>
  </DomainObject.Predmet.ProtustrankaFormated>
  <DomainObject.Predmet.ProtustrankaFormatedOIB>
    <izvorni_sadrzaj>  SALTUS d.o.o., OIB 52192592109 zastupanog po punomoćniku Rikard Dragčević</izvorni_sadrzaj>
    <derivirana_varijabla naziv="DomainObject.Predmet.ProtustrankaFormatedOIB_1">  SALTUS d.o.o., OIB 52192592109 zastupanog po punomoćniku Rikard Dragčević</derivirana_varijabla>
  </DomainObject.Predmet.ProtustrankaFormatedOIB>
  <DomainObject.Predmet.ProtustrankaFormatedWithAdress>
    <izvorni_sadrzaj> SALTUS d.o.o., Svetice 19, 10000 Zagreb zastupanog po punomoćniku Rikard Dragčević</izvorni_sadrzaj>
    <derivirana_varijabla naziv="DomainObject.Predmet.ProtustrankaFormatedWithAdress_1"> SALTUS d.o.o., Svetice 19, 10000 Zagreb zastupanog po punomoćniku Rikard Dragčević</derivirana_varijabla>
  </DomainObject.Predmet.ProtustrankaFormatedWithAdress>
  <DomainObject.Predmet.ProtustrankaFormatedWithAdressOIB>
    <izvorni_sadrzaj> SALTUS d.o.o., OIB 52192592109, Svetice 19, 10000 Zagreb zastupanog po punomoćniku Rikard Dragčević</izvorni_sadrzaj>
    <derivirana_varijabla naziv="DomainObject.Predmet.ProtustrankaFormatedWithAdressOIB_1"> SALTUS d.o.o., OIB 52192592109, Svetice 19, 10000 Zagreb zastupanog po punomoćniku Rikard Dragčević</derivirana_varijabla>
  </DomainObject.Predmet.ProtustrankaFormatedWithAdressOIB>
  <DomainObject.Predmet.ProtustrankaWithAdress>
    <izvorni_sadrzaj>SALTUS d.o.o. Svetice 19, 10000 Zagreb</izvorni_sadrzaj>
    <derivirana_varijabla naziv="DomainObject.Predmet.ProtustrankaWithAdress_1">SALTUS d.o.o. Svetice 19, 10000 Zagreb</derivirana_varijabla>
  </DomainObject.Predmet.ProtustrankaWithAdress>
  <DomainObject.Predmet.ProtustrankaWithAdressOIB>
    <izvorni_sadrzaj>SALTUS d.o.o., OIB 52192592109, Svetice 19, 10000 Zagreb</izvorni_sadrzaj>
    <derivirana_varijabla naziv="DomainObject.Predmet.ProtustrankaWithAdressOIB_1">SALTUS d.o.o., OIB 52192592109, Svetice 19, 10000 Zagreb</derivirana_varijabla>
  </DomainObject.Predmet.ProtustrankaWithAdressOIB>
  <DomainObject.Predmet.ProtustrankaNazivFormated>
    <izvorni_sadrzaj>SALTUS d.o.o.</izvorni_sadrzaj>
    <derivirana_varijabla naziv="DomainObject.Predmet.ProtustrankaNazivFormated_1">SALTUS d.o.o.</derivirana_varijabla>
  </DomainObject.Predmet.ProtustrankaNazivFormated>
  <DomainObject.Predmet.ProtustrankaNazivFormatedOIB>
    <izvorni_sadrzaj>SALTUS d.o.o., OIB 52192592109</izvorni_sadrzaj>
    <derivirana_varijabla naziv="DomainObject.Predmet.ProtustrankaNazivFormatedOIB_1">SALTUS d.o.o., OIB 52192592109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Rikard Dragčević</izvorni_sadrzaj>
    <derivirana_varijabla naziv="DomainObject.Predmet.StrankaFormated_1">  FINA Regionalni centar Zagreb; Rikard Dragčević</derivirana_varijabla>
  </DomainObject.Predmet.StrankaFormated>
  <DomainObject.Predmet.StrankaFormatedOIB>
    <izvorni_sadrzaj>  FINA Regionalni centar Zagreb, OIB 85821130368; Rikard Dragčević, OIB 28831406614</izvorni_sadrzaj>
    <derivirana_varijabla naziv="DomainObject.Predmet.StrankaFormatedOIB_1">  FINA Regionalni centar Zagreb, OIB 85821130368; Rikard Dragčević, OIB 28831406614</derivirana_varijabla>
  </DomainObject.Predmet.StrankaFormatedOIB>
  <DomainObject.Predmet.StrankaFormatedWithAdress>
    <izvorni_sadrzaj> FINA Regionalni centar Zagreb, Trg svibanjskih žrtava 1995. br. 1, 10000 Zagreb; Rikard Dragčević, Heinzelova 47a, 10000 Zagreb</izvorni_sadrzaj>
    <derivirana_varijabla naziv="DomainObject.Predmet.StrankaFormatedWithAdress_1"> FINA Regionalni centar Zagreb, Trg svibanjskih žrtava 1995. br. 1, 10000 Zagreb; Rikard Dragčević, Heinzelova 47a, 10000 Zagreb</derivirana_varijabla>
  </DomainObject.Predmet.StrankaFormatedWithAdress>
  <DomainObject.Predmet.StrankaFormatedWithAdressOIB>
    <izvorni_sadrzaj> FINA Regionalni centar Zagreb, OIB 85821130368, Trg svibanjskih žrtava 1995. br. 1, 10000 Zagreb; Rikard Dragčević, OIB 28831406614, Heinzelova 47a, 10000 Zagreb</izvorni_sadrzaj>
    <derivirana_varijabla naziv="DomainObject.Predmet.StrankaFormatedWithAdressOIB_1"> FINA Regionalni centar Zagreb, OIB 85821130368, Trg svibanjskih žrtava 1995. br. 1, 10000 Zagreb; Rikard Dragčević, OIB 28831406614, Heinzelova 47a, 10000 Zagreb</derivirana_varijabla>
  </DomainObject.Predmet.StrankaFormatedWithAdressOIB>
  <DomainObject.Predmet.StrankaWithAdress>
    <izvorni_sadrzaj>FINA Regionalni centar Zagreb Trg svibanjskih žrtava 1995. br. 1,10000 Zagreb,Rikard Dragčević Heinzelova 47a,10000 Zagreb</izvorni_sadrzaj>
    <derivirana_varijabla naziv="DomainObject.Predmet.StrankaWithAdress_1">FINA Regionalni centar Zagreb Trg svibanjskih žrtava 1995. br. 1,10000 Zagreb,Rikard Dragčević Heinzelova 47a,10000 Zagreb</derivirana_varijabla>
  </DomainObject.Predmet.StrankaWithAdress>
  <DomainObject.Predmet.StrankaWithAdressOIB>
    <izvorni_sadrzaj>FINA Regionalni centar Zagreb, OIB 85821130368, Trg svibanjskih žrtava 1995. br. 1,10000 Zagreb,Rikard Dragčević, OIB 28831406614, Heinzelova 47a,10000 Zagreb</izvorni_sadrzaj>
    <derivirana_varijabla naziv="DomainObject.Predmet.StrankaWithAdressOIB_1">FINA Regionalni centar Zagreb, OIB 85821130368, Trg svibanjskih žrtava 1995. br. 1,10000 Zagreb,Rikard Dragčević, OIB 28831406614, Heinzelova 47a,10000 Zagreb</derivirana_varijabla>
  </DomainObject.Predmet.StrankaWithAdressOIB>
  <DomainObject.Predmet.StrankaNazivFormated>
    <izvorni_sadrzaj>FINA Regionalni centar Zagreb,Rikard Dragčević</izvorni_sadrzaj>
    <derivirana_varijabla naziv="DomainObject.Predmet.StrankaNazivFormated_1">FINA Regionalni centar Zagreb,Rikard Dragčević</derivirana_varijabla>
  </DomainObject.Predmet.StrankaNazivFormated>
  <DomainObject.Predmet.StrankaNazivFormatedOIB>
    <izvorni_sadrzaj>FINA Regionalni centar Zagreb, OIB 85821130368,Rikard Dragčević, OIB 28831406614</izvorni_sadrzaj>
    <derivirana_varijabla naziv="DomainObject.Predmet.StrankaNazivFormatedOIB_1">FINA Regionalni centar Zagreb, OIB 85821130368,Rikard Dragčević, OIB 28831406614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Rikard Dragčević</item>
    </izvorni_sadrzaj>
    <derivirana_varijabla naziv="DomainObject.Predmet.StrankaListFormated_1">
      <item>FINA Regionalni centar Zagreb</item>
      <item>Rikard Dragčević</item>
    </derivirana_varijabla>
  </DomainObject.Predmet.StrankaListFormated>
  <DomainObject.Predmet.StrankaListFormatedOIB>
    <izvorni_sadrzaj>
      <item>FINA Regionalni centar Zagreb, OIB 85821130368</item>
      <item>Rikard Dragčević, OIB 28831406614</item>
    </izvorni_sadrzaj>
    <derivirana_varijabla naziv="DomainObject.Predmet.StrankaListFormatedOIB_1">
      <item>FINA Regionalni centar Zagreb, OIB 85821130368</item>
      <item>Rikard Dragčević, OIB 28831406614</item>
    </derivirana_varijabla>
  </DomainObject.Predmet.StrankaListFormatedOIB>
  <DomainObject.Predmet.StrankaListFormatedWithAdress>
    <izvorni_sadrzaj>
      <item>FINA Regionalni centar Zagreb, Trg svibanjskih žrtava 1995. br. 1, 10000 Zagreb</item>
      <item>Rikard Dragčević, Heinzelova 47a, 10000 Zagreb</item>
    </izvorni_sadrzaj>
    <derivirana_varijabla naziv="DomainObject.Predmet.StrankaListFormatedWithAdress_1">
      <item>FINA Regionalni centar Zagreb, Trg svibanjskih žrtava 1995. br. 1, 10000 Zagreb</item>
      <item>Rikard Dragčević, Heinzelova 47a, 10000 Zagreb</item>
    </derivirana_varijabla>
  </DomainObject.Predmet.StrankaListFormatedWithAdress>
  <DomainObject.Predmet.StrankaListFormatedWithAdressOIB>
    <izvorni_sadrzaj>
      <item>FINA Regionalni centar Zagreb, OIB 85821130368, Trg svibanjskih žrtava 1995. br. 1, 10000 Zagreb</item>
      <item>Rikard Dragčević, OIB 28831406614, Heinzelova 47a, 10000 Zagreb</item>
    </izvorni_sadrzaj>
    <derivirana_varijabla naziv="DomainObject.Predmet.StrankaListFormatedWithAdressOIB_1">
      <item>FINA Regionalni centar Zagreb, OIB 85821130368, Trg svibanjskih žrtava 1995. br. 1, 10000 Zagreb</item>
      <item>Rikard Dragčević, OIB 28831406614, Heinzelova 47a, 10000 Zagreb</item>
    </derivirana_varijabla>
  </DomainObject.Predmet.StrankaListFormatedWithAdressOIB>
  <DomainObject.Predmet.StrankaListNazivFormated>
    <izvorni_sadrzaj>
      <item>FINA Regionalni centar Zagreb</item>
      <item>Rikard Dragčević</item>
    </izvorni_sadrzaj>
    <derivirana_varijabla naziv="DomainObject.Predmet.StrankaListNazivFormated_1">
      <item>FINA Regionalni centar Zagreb</item>
      <item>Rikard Dragčević</item>
    </derivirana_varijabla>
  </DomainObject.Predmet.StrankaListNazivFormated>
  <DomainObject.Predmet.StrankaListNazivFormatedOIB>
    <izvorni_sadrzaj>
      <item>FINA Regionalni centar Zagreb, OIB 85821130368</item>
      <item>Rikard Dragčević, OIB 28831406614</item>
    </izvorni_sadrzaj>
    <derivirana_varijabla naziv="DomainObject.Predmet.StrankaListNazivFormatedOIB_1">
      <item>FINA Regionalni centar Zagreb, OIB 85821130368</item>
      <item>Rikard Dragčević, OIB 28831406614</item>
    </derivirana_varijabla>
  </DomainObject.Predmet.StrankaListNazivFormatedOIB>
  <DomainObject.Predmet.ProtuStrankaListFormated>
    <izvorni_sadrzaj>
      <item>SALTUS d.o.o. zastupanog po punomoćniku Rikard Dragčević</item>
    </izvorni_sadrzaj>
    <derivirana_varijabla naziv="DomainObject.Predmet.ProtuStrankaListFormated_1">
      <item>SALTUS d.o.o. zastupanog po punomoćniku Rikard Dragčević</item>
    </derivirana_varijabla>
  </DomainObject.Predmet.ProtuStrankaListFormated>
  <DomainObject.Predmet.ProtuStrankaListFormatedOIB>
    <izvorni_sadrzaj>
      <item>SALTUS d.o.o., OIB 52192592109 zastupanog po punomoćniku Rikard Dragčević</item>
    </izvorni_sadrzaj>
    <derivirana_varijabla naziv="DomainObject.Predmet.ProtuStrankaListFormatedOIB_1">
      <item>SALTUS d.o.o., OIB 52192592109 zastupanog po punomoćniku Rikard Dragčević</item>
    </derivirana_varijabla>
  </DomainObject.Predmet.ProtuStrankaListFormatedOIB>
  <DomainObject.Predmet.ProtuStrankaListFormatedWithAdress>
    <izvorni_sadrzaj>
      <item>SALTUS d.o.o., Svetice 19, 10000 Zagreb zastupanog po punomoćniku Rikard Dragčević</item>
    </izvorni_sadrzaj>
    <derivirana_varijabla naziv="DomainObject.Predmet.ProtuStrankaListFormatedWithAdress_1">
      <item>SALTUS d.o.o., Svetice 19, 10000 Zagreb zastupanog po punomoćniku Rikard Dragčević</item>
    </derivirana_varijabla>
  </DomainObject.Predmet.ProtuStrankaListFormatedWithAdress>
  <DomainObject.Predmet.ProtuStrankaListFormatedWithAdressOIB>
    <izvorni_sadrzaj>
      <item>SALTUS d.o.o., OIB 52192592109, Svetice 19, 10000 Zagreb zastupanog po punomoćniku Rikard Dragčević</item>
    </izvorni_sadrzaj>
    <derivirana_varijabla naziv="DomainObject.Predmet.ProtuStrankaListFormatedWithAdressOIB_1">
      <item>SALTUS d.o.o., OIB 52192592109, Svetice 19, 10000 Zagreb zastupanog po punomoćniku Rikard Dragčević</item>
    </derivirana_varijabla>
  </DomainObject.Predmet.ProtuStrankaListFormatedWithAdressOIB>
  <DomainObject.Predmet.ProtuStrankaListNazivFormated>
    <izvorni_sadrzaj>
      <item>SALTUS d.o.o.</item>
    </izvorni_sadrzaj>
    <derivirana_varijabla naziv="DomainObject.Predmet.ProtuStrankaListNazivFormated_1">
      <item>SALTUS d.o.o.</item>
    </derivirana_varijabla>
  </DomainObject.Predmet.ProtuStrankaListNazivFormated>
  <DomainObject.Predmet.ProtuStrankaListNazivFormatedOIB>
    <izvorni_sadrzaj>
      <item>SALTUS d.o.o., OIB 52192592109</item>
    </izvorni_sadrzaj>
    <derivirana_varijabla naziv="DomainObject.Predmet.ProtuStrankaListNazivFormatedOIB_1">
      <item>SALTUS d.o.o., OIB 52192592109</item>
    </derivirana_varijabla>
  </DomainObject.Predmet.ProtuStrankaListNazivFormatedOIB>
  <DomainObject.Predmet.OstaliListFormated>
    <izvorni_sadrzaj>
      <item>Rikard Dragčević punomoćnik sudionika u postupku SALTUS d.o.o.</item>
    </izvorni_sadrzaj>
    <derivirana_varijabla naziv="DomainObject.Predmet.OstaliListFormated_1">
      <item>Rikard Dragčević punomoćnik sudionika u postupku SALTUS d.o.o.</item>
    </derivirana_varijabla>
  </DomainObject.Predmet.OstaliListFormated>
  <DomainObject.Predmet.OstaliListFormatedOIB>
    <izvorni_sadrzaj>
      <item>Rikard Dragčević, OIB 28831406614 punomoćnik sudionika u postupku SALTUS d.o.o.</item>
    </izvorni_sadrzaj>
    <derivirana_varijabla naziv="DomainObject.Predmet.OstaliListFormatedOIB_1">
      <item>Rikard Dragčević, OIB 28831406614 punomoćnik sudionika u postupku SALTUS d.o.o.</item>
    </derivirana_varijabla>
  </DomainObject.Predmet.OstaliListFormatedOIB>
  <DomainObject.Predmet.OstaliListFormatedWithAdress>
    <izvorni_sadrzaj>
      <item>Rikard Dragčević, Heinzelova 47a, 10000 Zagreb punomoćnik sudionika u postupku SALTUS d.o.o.</item>
    </izvorni_sadrzaj>
    <derivirana_varijabla naziv="DomainObject.Predmet.OstaliListFormatedWithAdress_1">
      <item>Rikard Dragčević, Heinzelova 47a, 10000 Zagreb punomoćnik sudionika u postupku SALTUS d.o.o.</item>
    </derivirana_varijabla>
  </DomainObject.Predmet.OstaliListFormatedWithAdress>
  <DomainObject.Predmet.OstaliListFormatedWithAdressOIB>
    <izvorni_sadrzaj>
      <item>Rikard Dragčević, OIB 28831406614, Heinzelova 47a, 10000 Zagreb punomoćnik sudionika u postupku SALTUS d.o.o.</item>
    </izvorni_sadrzaj>
    <derivirana_varijabla naziv="DomainObject.Predmet.OstaliListFormatedWithAdressOIB_1">
      <item>Rikard Dragčević, OIB 28831406614, Heinzelova 47a, 10000 Zagreb punomoćnik sudionika u postupku SALTUS d.o.o.</item>
    </derivirana_varijabla>
  </DomainObject.Predmet.OstaliListFormatedWithAdressOIB>
  <DomainObject.Predmet.OstaliListNazivFormated>
    <izvorni_sadrzaj>
      <item>Rikard Dragčević</item>
    </izvorni_sadrzaj>
    <derivirana_varijabla naziv="DomainObject.Predmet.OstaliListNazivFormated_1">
      <item>Rikard Dragčević</item>
    </derivirana_varijabla>
  </DomainObject.Predmet.OstaliListNazivFormated>
  <DomainObject.Predmet.OstaliListNazivFormatedOIB>
    <izvorni_sadrzaj>
      <item>Rikard Dragčević, OIB 28831406614</item>
    </izvorni_sadrzaj>
    <derivirana_varijabla naziv="DomainObject.Predmet.OstaliListNazivFormatedOIB_1">
      <item>Rikard Dragčević, OIB 28831406614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St-5718/2016-23</izvorni_sadrzaj>
    <derivirana_varijabla naziv="DomainObject.PoslovniBrojDokumenta_1">St-5718/2016-23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SALTUS d.o.o.</izvorni_sadrzaj>
    <derivirana_varijabla naziv="DomainObject.Predmet.ProtustrankaIDrugi_1">SALTUS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SALTUS d.o.o., OIB 52192592109, Svetice 19, 10000 Zagreb</izvorni_sadrzaj>
    <derivirana_varijabla naziv="DomainObject.Predmet.ProtustrankaIDrugiAdressOIB_1">SALTUS d.o.o., OIB 52192592109, Svetice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SALTUS d.o.o.</item>
      <item>Rikard Dragčević</item>
      <item>Rikard Dragčević</item>
    </izvorni_sadrzaj>
    <derivirana_varijabla naziv="DomainObject.Predmet.SudioniciListNaziv_1">
      <item>FINA Regionalni centar Zagreb</item>
      <item>SALTUS d.o.o.</item>
      <item>Rikard Dragčević</item>
      <item>Rikard Dragčević</item>
    </derivirana_varijabla>
  </DomainObject.Predmet.SudioniciListNaziv>
  <DomainObject.Predmet.SudioniciListAdressOIB>
    <izvorni_sadrzaj>
      <item>FINA Regionalni centar Zagreb, OIB 85821130368, Trg svibanjskih žrtava 1995. br. 1,10000 Zagreb</item>
      <item>SALTUS d.o.o., OIB 52192592109, Svetice 19,10000 Zagreb</item>
      <item>Rikard Dragčević, OIB 28831406614, Heinzelova 47a,10000 Zagreb</item>
      <item>Rikard Dragčević, OIB 28831406614, Heinzelova 47a,10000 Zagreb</item>
    </izvorni_sadrzaj>
    <derivirana_varijabla naziv="DomainObject.Predmet.SudioniciListAdressOIB_1">
      <item>FINA Regionalni centar Zagreb, OIB 85821130368, Trg svibanjskih žrtava 1995. br. 1,10000 Zagreb</item>
      <item>SALTUS d.o.o., OIB 52192592109, Svetice 19,10000 Zagreb</item>
      <item>Rikard Dragčević, OIB 28831406614, Heinzelova 47a,10000 Zagreb</item>
      <item>Rikard Dragčević, OIB 28831406614, Heinzelova 47a,10000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52192592109</item>
      <item>, OIB 28831406614</item>
      <item>, OIB 28831406614</item>
    </izvorni_sadrzaj>
    <derivirana_varijabla naziv="DomainObject.Predmet.SudioniciListNazivOIB_1">
      <item>, OIB 85821130368</item>
      <item>, OIB 52192592109</item>
      <item>, OIB 28831406614</item>
      <item>, OIB 28831406614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1852</properties:Characters>
  <properties:Lines>65</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2018-05-10T12:31:00Z</dcterms:created>
  <dc:creator>Valentina Kranjčić</dc:creator>
  <cp:lastModifiedBy>Monika Grbac</cp:lastModifiedBy>
  <dcterms:modified xmlns:xsi="http://www.w3.org/2001/XMLSchema-instance" xsi:type="dcterms:W3CDTF">2018-05-11T08:38:00Z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St-5718/2016-23 / Odluka - Rješenje - ukidanje mjere osiguranja (st-5718-16.docx)</vt:lpwstr>
  </prop:property>
  <prop:property name="CC_coloring" pid="4" fmtid="{D5CDD505-2E9C-101B-9397-08002B2CF9AE}">
    <vt:bool>false</vt:bool>
  </prop:property>
  <prop:property name="BrojStranica" pid="5" fmtid="{D5CDD505-2E9C-101B-9397-08002B2CF9AE}">
    <vt:i4>2</vt:i4>
  </prop:property>
</prop:Properties>
</file>