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1756" w14:paraId="43f175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9609AE" w:rsidR="009609AE" w:rsidRPr="009609AE">
      <w:pPr>
        <w:jc w:val="right"/>
        <w:rPr>
          <w:rFonts w:cs="Times New Roman" w:eastAsia="Times New Roman"/>
          <w:b/>
          <w:lang w:eastAsia="hr-HR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09AE">
        <w:t xml:space="preserve">                                                                                               </w:t>
      </w:r>
      <w:r w:rsidR="009609AE" w:rsidRPr="009609AE">
        <w:rPr>
          <w:rFonts w:cs="Times New Roman" w:eastAsia="Times New Roman"/>
          <w:b/>
          <w:lang w:eastAsia="hr-HR"/>
        </w:rPr>
        <w:t>Posl. br. 18 St-1076/2016</w:t>
      </w:r>
    </w:p>
    <w:p w:rsidRDefault="009609AE" w:rsidP="009609AE" w:rsidR="009609AE" w:rsidRPr="009609AE">
      <w:pPr>
        <w:spacing w:after="0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REPUBLIKA HRVATSKA</w:t>
      </w:r>
    </w:p>
    <w:p w:rsidRDefault="009609AE" w:rsidP="009609AE" w:rsidR="009609AE" w:rsidRPr="009609AE">
      <w:pPr>
        <w:spacing w:after="0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TRGOVAČKI SUD U SPLITU</w:t>
      </w:r>
    </w:p>
    <w:p w:rsidRDefault="009609AE" w:rsidP="009609AE" w:rsidR="009609AE" w:rsidRPr="009609AE">
      <w:pPr>
        <w:spacing w:after="0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Split, Sukoišanska 6</w:t>
      </w:r>
    </w:p>
    <w:p w:rsidRDefault="009609AE" w:rsidP="009609AE" w:rsidR="009609AE" w:rsidRPr="009609AE">
      <w:pPr>
        <w:spacing w:after="0"/>
        <w:rPr>
          <w:rFonts w:cs="Times New Roman" w:eastAsia="Times New Roman"/>
          <w:b/>
          <w:lang w:eastAsia="hr-HR"/>
        </w:rPr>
      </w:pPr>
    </w:p>
    <w:p w:rsidRDefault="009609AE" w:rsidP="009609AE" w:rsidR="009609AE" w:rsidRPr="009609AE">
      <w:pPr>
        <w:spacing w:after="0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REPUBLIKA HRVATSKA</w:t>
      </w:r>
    </w:p>
    <w:p w:rsidRDefault="009609AE" w:rsidP="009609AE" w:rsidR="009609AE" w:rsidRPr="009609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R J E Š E N J E</w:t>
      </w:r>
    </w:p>
    <w:p w:rsidRDefault="009609AE" w:rsidP="009609AE" w:rsidR="009609AE" w:rsidRPr="009609AE">
      <w:pPr>
        <w:spacing w:after="0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Trgovački sud u Splitu, u ime Republike Hrvatske, po sucu tog suda Katarini Franković, kao sucu pojedincu, u stečajnom postupku nad stečajnim dužnikom PAPIRNICA TEMPERA d.o.o. u stečaju, Split, Bruna Bušića 8, MBS: 060262472, OIB: 74727865103, nakon održanog ispitnog ročišta dana 31. svibnja 2017. godine u prisutnosti stečajnog upravitelja Jozo Jelavić, te vjerovnika REPUBLIKA HRVATSKA zastupana po zastupniku po zakonu, zamjenik ŽDO u Splitu, dana 31. svibnja 2017. godine,</w:t>
      </w:r>
    </w:p>
    <w:p w:rsidRDefault="009609AE" w:rsidP="009609AE" w:rsidR="009609AE" w:rsidRPr="009609AE">
      <w:pPr>
        <w:spacing w:after="0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jc w:val="center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r i j e š i o      j e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Utvrđuju se osnovane tražbine vjerovnika kao I (prvog) višeg isplatnog reda:</w:t>
      </w:r>
    </w:p>
    <w:p w:rsidRDefault="009609AE" w:rsidP="009609AE" w:rsidR="009609AE" w:rsidRPr="009609AE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DAMIR SRŠEN, Split, Doverska 17, OIB: 92535305797, u iznosu od 136.065,22 kuna.</w:t>
      </w:r>
    </w:p>
    <w:p w:rsidRDefault="009609AE" w:rsidP="009609AE" w:rsidR="009609AE" w:rsidRPr="009609AE">
      <w:pPr>
        <w:spacing w:after="0"/>
        <w:ind w:left="1410"/>
        <w:contextualSpacing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Utvrđuju se osnovane tražbine vjerovnika kao II (drugog) višeg isplatnog reda:</w:t>
      </w:r>
    </w:p>
    <w:p w:rsidRDefault="009609AE" w:rsidP="009609AE" w:rsidR="009609AE" w:rsidRPr="009609AE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hanging="330" w:left="1410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 xml:space="preserve">1. </w:t>
      </w:r>
      <w:r w:rsidRPr="009609AE">
        <w:rPr>
          <w:rFonts w:cs="Times New Roman" w:eastAsia="Times New Roman"/>
          <w:lang w:eastAsia="hr-HR"/>
        </w:rPr>
        <w:tab/>
        <w:t>KREDITNA BANKA ZAGREB d.d, Zagreb, Ulica grada Vukovara 74, OIB: 70663193635, u iznosu od 1.365,00 kuna.</w:t>
      </w:r>
    </w:p>
    <w:p w:rsidRDefault="009609AE" w:rsidP="009609AE" w:rsidR="009609AE" w:rsidRPr="009609AE">
      <w:pPr>
        <w:spacing w:after="0"/>
        <w:ind w:hanging="330" w:left="1410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hanging="330" w:left="1410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2.</w:t>
      </w:r>
      <w:r w:rsidRPr="009609AE">
        <w:rPr>
          <w:rFonts w:cs="Times New Roman" w:eastAsia="Times New Roman"/>
          <w:lang w:eastAsia="hr-HR"/>
        </w:rPr>
        <w:tab/>
        <w:t>REPUBLIKA HRVATSKA, OIB: 18683136487 u iznosu od 65.324,02 kuna.</w:t>
      </w:r>
    </w:p>
    <w:p w:rsidRDefault="009609AE" w:rsidP="009609AE" w:rsidR="009609AE" w:rsidRPr="009609AE">
      <w:pPr>
        <w:spacing w:after="0"/>
        <w:ind w:hanging="330" w:left="1410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hanging="330" w:left="1410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3.</w:t>
      </w:r>
      <w:r w:rsidRPr="009609AE">
        <w:rPr>
          <w:rFonts w:cs="Times New Roman" w:eastAsia="Times New Roman"/>
          <w:lang w:eastAsia="hr-HR"/>
        </w:rPr>
        <w:tab/>
        <w:t>ČISTOĆA d.o.o., Split, Put Plokita 81, OIB: 38812451417, u iznosu od 10.273,01 kuna.</w:t>
      </w:r>
    </w:p>
    <w:p w:rsidRDefault="009609AE" w:rsidP="009609AE" w:rsidR="009609AE" w:rsidRPr="009609AE">
      <w:pPr>
        <w:spacing w:after="0"/>
        <w:ind w:hanging="330" w:left="1410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hanging="330" w:left="1410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4.</w:t>
      </w:r>
      <w:r w:rsidRPr="009609AE">
        <w:rPr>
          <w:rFonts w:cs="Times New Roman" w:eastAsia="Times New Roman"/>
          <w:lang w:eastAsia="hr-HR"/>
        </w:rPr>
        <w:tab/>
        <w:t>FINANCIJSKA AGENCIJA, Zagreb, Ulica grada Vukovara 70, OIB: 85821130368, u iznosu od 648,93 kuna.</w:t>
      </w:r>
    </w:p>
    <w:p w:rsidRDefault="009609AE" w:rsidP="009609AE" w:rsidR="009609AE" w:rsidRPr="009609AE">
      <w:pPr>
        <w:spacing w:after="0"/>
        <w:ind w:hanging="330" w:left="1410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hanging="330" w:left="1410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5.</w:t>
      </w:r>
      <w:r w:rsidRPr="009609AE">
        <w:rPr>
          <w:rFonts w:cs="Times New Roman" w:eastAsia="Times New Roman"/>
          <w:lang w:eastAsia="hr-HR"/>
        </w:rPr>
        <w:tab/>
        <w:t>GRAD SPLIT, Split, Obala kneza Branimira 17, OIB: 78755598868, u iznosu od 20.458,08 kuna.</w:t>
      </w:r>
    </w:p>
    <w:p w:rsidRDefault="009609AE" w:rsidP="009609AE" w:rsidR="009609AE" w:rsidRPr="009609AE">
      <w:pPr>
        <w:spacing w:after="0"/>
        <w:ind w:hanging="330" w:left="1410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Osporavaju se tražbine vjerovnika II (drugog) višeg isplatnog reda:</w:t>
      </w:r>
    </w:p>
    <w:p w:rsidRDefault="009609AE" w:rsidP="009609AE" w:rsidR="009609AE" w:rsidRPr="009609AE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REPUBLIKA HRVATSKA, OIB: 18683136487, u iznosu od 35.516,36 kuna.</w:t>
      </w:r>
    </w:p>
    <w:p w:rsidRDefault="009609AE" w:rsidP="009609AE" w:rsidR="009609AE" w:rsidRPr="009609A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HRVATSKO DRUŠTVO SKLADATELJA, Zagreb, Berislavićeva 9, OIB: 56668956985, u iznosu od 404,36 kuna.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lastRenderedPageBreak/>
        <w:t>Upućuju se vjerovnici iz točke III. ovog rješenja, čije su tražbine osporene i to:</w:t>
      </w:r>
    </w:p>
    <w:p w:rsidRDefault="009609AE" w:rsidP="009609AE" w:rsidR="009609AE" w:rsidRPr="009609AE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left="705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1.</w:t>
      </w:r>
      <w:r w:rsidRPr="009609AE">
        <w:rPr>
          <w:rFonts w:cs="Times New Roman" w:eastAsia="Times New Roman"/>
          <w:lang w:eastAsia="hr-HR"/>
        </w:rPr>
        <w:tab/>
        <w:t>REPUBLIKA HRVATSKA, OIB: 18683136487, u iznosu od 35.516,36 kuna,</w:t>
      </w:r>
    </w:p>
    <w:p w:rsidRDefault="009609AE" w:rsidP="009609AE" w:rsidR="009609AE" w:rsidRPr="009609AE">
      <w:pPr>
        <w:spacing w:after="0"/>
        <w:ind w:left="705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2.</w:t>
      </w:r>
      <w:r w:rsidRPr="009609AE">
        <w:rPr>
          <w:rFonts w:cs="Times New Roman" w:eastAsia="Times New Roman"/>
          <w:lang w:eastAsia="hr-HR"/>
        </w:rPr>
        <w:tab/>
        <w:t>HRVATSKO DRUŠTVO SKLADATELJA, Zagreb, Berislavićeva 9, OIB: 56668956985, u iznosu od 404,36 kuna,</w:t>
      </w:r>
    </w:p>
    <w:p w:rsidRDefault="009609AE" w:rsidP="009609AE" w:rsidR="009609AE" w:rsidRPr="009609AE">
      <w:pPr>
        <w:spacing w:after="0"/>
        <w:ind w:left="705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da u roku od 8 dana od dana pravomoćnosti rješenja o upućivanju u parnicu, odnosno primitka drugostupanjske odluke pokrenu postupak, odnosno nastave pokrenuti postupak radi utvrđivanja osporene tražbine, jer će se inače smatrati da su odustali od prava na vođenje parnice.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609AE" w:rsidP="009609AE" w:rsidR="009609AE" w:rsidRPr="009609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Obrazloženje</w:t>
      </w:r>
    </w:p>
    <w:p w:rsidRDefault="009609AE" w:rsidP="009609AE" w:rsidR="009609AE" w:rsidRPr="009609AE">
      <w:pPr>
        <w:spacing w:after="0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Rješenjem Trgovačkog suda u Splitu, posl.br. St- 1076/2016  od 20. ožujka 2017. godine otvoren je stečajni postupak nad stečajnim dužnikom PAPIRNICA TEMPERA d.o.o. u stečaju, Split, Bruna Bušića 8, MBS: 060262472, OIB: 74727865103, te su pozvani vjerovnici stečajnog dužnika prijaviti svoje tražbine i određeno je ispitno ročište.</w:t>
      </w: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ab/>
        <w:t xml:space="preserve"> Na ispitnom ročištu održanom dana 31. svibnja 2017.g. stečajni upravitelj se određeno izjasnio o svakoj prijavljenoj tražbini predanoj i pristigloj u roku određenom za prijavu tražbina prema rješenju od 20. ožujka 2017. godine objavljenom na mrežnoj stranici e-oglasna ploča suda 20. ožujka 2017. godine. Tablice sa prijavama bile su izložene kod ovog suda na uvid svim sudionicima postupka, te su tablice prijavljenih tražbina, i izvješće stečajnog upravitelja objavljeni i na mrežnoj stranici e-oglasna ploča suda.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 xml:space="preserve">Prema čl. 263. Stečajnog zakona (Narodne novine 71/15, dalje u tekstu SZ) tražbina se smatra utvrđenom ako je na ispitnom ročištu prizna stečajni upravitelj i ne ospori stečajni vjerovnik, odnosno ako izjavljeno osporavanje bude otklonjeno. Stečajni upravitelj je prijavljene navedene tražbine priznao kao tražbine I (prvog) i II (drugog) višeg isplatnog reda u iznosima kako je to navedeno u toč. I i II izreke ovog rješenja. 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 xml:space="preserve">Stečajni upravitelj je osporio tražbinu vjerovnika REPUBLIKA HRVATSKA u iznosu od 35.516,36 kuna iz razloga jer je taj iznos priznat kao porez i doprinos na plaću za zaposlenika radnika i vjerovnika prvog višeg isplatnog reda Damira Sršen. Stečajni upravitelj navodi da je osporio tražbinu vjerovnika HRVATSKO DRUŠTVO SKLADATELJA u iznosu od 404,36 kuna iz razloga jer se radi o potraživanju po računima od 01.01. do 30.06.2012.g. i isto potraživanje je u zastari. Stečajni upravitelj navodi da od vjerovnika kojima je osporena tražbina nitko nema ovršnu ispravu. 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Sukladno čl. 264. i 265. SZ-a odlučeno je kao u toč. I i II i III izreke.</w:t>
      </w: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 xml:space="preserve">Nitko od vjerovnika kojima je tražbina osporena, uz prijavu tražbine ili do zaključenja ispitnog ročišta nije dostavio ovršnu ispravu, a koja bi se odnosila na potraživanje vjerovnika prema stečajnom dužniku u smislu čl. 137. st. 1 SZ-a. </w:t>
      </w: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Članak 266. st. 1.  SZ-a propisuje da ako je stečajni upravitelj osporio tražbinu, sud će vjerovnika uputiti na parnicu protiv stečajnoga dužnika radi utvrđivanja osporene tražbine, a čl. 267. st. 1. SZ-a da ako osoba koja je upućena na parnicu ne pokrene parnicu u roku od osam dana od dana pravomoćnosti rješenja o upućivanju u parnicu, odnosno primitka drugostupanjske odluke, smatrat će se da je odustala od prava na vođenje parnice, pa je sud odlučio kao u toč. IV izreke.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Ovo  rješenje se objavljuje se na mrežnoj stranici e-Oglasna ploča sudova prema čl. 265. SZ-a.</w:t>
      </w: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 xml:space="preserve"> </w:t>
      </w:r>
      <w:r w:rsidRPr="009609AE">
        <w:rPr>
          <w:rFonts w:cs="Times New Roman" w:eastAsia="Times New Roman"/>
          <w:lang w:eastAsia="hr-HR"/>
        </w:rPr>
        <w:tab/>
        <w:t>Zbog navedenog, na temelju spomenutih propisa, odlučeno je kao u izreci.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 xml:space="preserve"> </w:t>
      </w:r>
    </w:p>
    <w:p w:rsidRDefault="009609AE" w:rsidP="009609AE" w:rsidR="009609AE" w:rsidRPr="009609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U Dubrovniku, 31. svibnja 2017. godine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  <w:t>Sudac: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  <w:t>Katarina Franković, v.r.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POUKA O PRAVNOM LIJEKU</w:t>
      </w:r>
    </w:p>
    <w:p w:rsidRDefault="009609AE" w:rsidP="009609AE" w:rsidR="009609AE" w:rsidRPr="009609AE">
      <w:pPr>
        <w:suppressAutoHyphens/>
        <w:spacing w:after="120"/>
        <w:jc w:val="both"/>
        <w:rPr>
          <w:rFonts w:cs="Times New Roman" w:eastAsia="Times New Roman"/>
          <w:lang w:eastAsia="ar-SA"/>
        </w:rPr>
      </w:pPr>
      <w:r w:rsidRPr="009609AE">
        <w:rPr>
          <w:rFonts w:cs="Times New Roman" w:eastAsia="Times New Roman"/>
          <w:lang w:eastAsia="ar-SA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DN-a:</w:t>
      </w:r>
    </w:p>
    <w:p w:rsidRDefault="009609AE" w:rsidP="009609AE" w:rsidR="009609AE" w:rsidRPr="009609AE">
      <w:pPr>
        <w:spacing w:after="0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 xml:space="preserve">- mrežna stranica oglasna ploča suda </w:t>
      </w:r>
    </w:p>
    <w:p w:rsidRDefault="009609AE" w:rsidP="009609AE" w:rsidR="009609AE" w:rsidRPr="009609AE">
      <w:pPr>
        <w:spacing w:after="0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 xml:space="preserve">- ŽDO Split, </w:t>
      </w:r>
    </w:p>
    <w:p w:rsidRDefault="009609AE" w:rsidP="009609AE" w:rsidR="009609AE" w:rsidRPr="009609AE">
      <w:pPr>
        <w:spacing w:after="0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- HRVATSKO DRUŠTVO SKLADATELJA,  Zagreb, po punomoćniku Pavle Fellner, Zagreb, Jurišićeva 1</w:t>
      </w:r>
    </w:p>
    <w:p w:rsidRDefault="009609AE" w:rsidP="009609AE" w:rsidR="009609AE" w:rsidRPr="009609AE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0A6AA5"/>
    <w:multiLevelType w:val="hybridMultilevel"/>
    <w:tmpl w:val="B85ADC34"/>
    <w:lvl w:tplc="3FC600EC" w:ilvl="0">
      <w:start w:val="1"/>
      <w:numFmt w:val="decimal"/>
      <w:lvlText w:val="%1."/>
      <w:lvlJc w:val="left"/>
      <w:pPr>
        <w:ind w:hanging="705" w:left="141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D4C116C"/>
    <w:multiLevelType w:val="hybridMultilevel"/>
    <w:tmpl w:val="F50A2F4E"/>
    <w:lvl w:tplc="F546076C" w:ilvl="0">
      <w:start w:val="1"/>
      <w:numFmt w:val="decimal"/>
      <w:lvlText w:val="%1."/>
      <w:lvlJc w:val="left"/>
      <w:pPr>
        <w:ind w:hanging="690" w:left="141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4">
    <w:nsid w:val="7EAF58E6"/>
    <w:multiLevelType w:val="multilevel"/>
    <w:tmpl w:val="358ED2AE"/>
    <w:numStyleLink w:val="NumListA0"/>
  </w:abstractNum>
  <w:abstractNum w:abstractNumId="45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9AE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23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57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St-1076/2016-25</izvorni_sadrzaj>
    <derivirana_varijabla naziv="DomainObject.Oznaka_1">St-1076/2016-25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PAPIRNICA TEMPERA d.o.o. za trgovinu</izvorni_sadrzaj>
    <derivirana_varijabla naziv="DomainObject.Predmet.ProtustrankaFormated_1">  PAPIRNICA TEMPERA d.o.o. za trgovinu</derivirana_varijabla>
  </DomainObject.Predmet.ProtustrankaFormated>
  <DomainObject.Predmet.ProtustrankaFormatedOIB>
    <izvorni_sadrzaj>  PAPIRNICA TEMPERA d.o.o. za trgovinu, OIB 74727865103</izvorni_sadrzaj>
    <derivirana_varijabla naziv="DomainObject.Predmet.ProtustrankaFormatedOIB_1">  PAPIRNICA TEMPERA d.o.o. za trgovinu, OIB 74727865103</derivirana_varijabla>
  </DomainObject.Predmet.ProtustrankaFormatedOIB>
  <DomainObject.Predmet.ProtustrankaFormatedWithAdress>
    <izvorni_sadrzaj> PAPIRNICA TEMPERA d.o.o. za trgovinu, Bruna Bušića 8, 21000 Split</izvorni_sadrzaj>
    <derivirana_varijabla naziv="DomainObject.Predmet.ProtustrankaFormatedWithAdress_1"> PAPIRNICA TEMPERA d.o.o. za trgovinu, Bruna Bušića 8, 21000 Split</derivirana_varijabla>
  </DomainObject.Predmet.ProtustrankaFormatedWithAdress>
  <DomainObject.Predmet.ProtustrankaFormatedWithAdressOIB>
    <izvorni_sadrzaj> PAPIRNICA TEMPERA d.o.o. za trgovinu, OIB 74727865103, Bruna Bušića 8, 21000 Split</izvorni_sadrzaj>
    <derivirana_varijabla naziv="DomainObject.Predmet.ProtustrankaFormatedWithAdressOIB_1"> PAPIRNICA TEMPERA d.o.o. za trgovinu, OIB 74727865103, Bruna Bušića 8, 21000 Split</derivirana_varijabla>
  </DomainObject.Predmet.ProtustrankaFormatedWithAdressOIB>
  <DomainObject.Predmet.ProtustrankaWithAdress>
    <izvorni_sadrzaj>PAPIRNICA TEMPERA d.o.o. za trgovinu Bruna Bušića 8, 21000 Split</izvorni_sadrzaj>
    <derivirana_varijabla naziv="DomainObject.Predmet.ProtustrankaWithAdress_1">PAPIRNICA TEMPERA d.o.o. za trgovinu Bruna Bušića 8, 21000 Split</derivirana_varijabla>
  </DomainObject.Predmet.ProtustrankaWithAdress>
  <DomainObject.Predmet.ProtustrankaWithAdressOIB>
    <izvorni_sadrzaj>PAPIRNICA TEMPERA d.o.o. za trgovinu, OIB 74727865103, Bruna Bušića 8, 21000 Split</izvorni_sadrzaj>
    <derivirana_varijabla naziv="DomainObject.Predmet.ProtustrankaWithAdressOIB_1">PAPIRNICA TEMPERA d.o.o. za trgovinu, OIB 74727865103, Bruna Bušića 8, 21000 Split</derivirana_varijabla>
  </DomainObject.Predmet.ProtustrankaWithAdressOIB>
  <DomainObject.Predmet.ProtustrankaNazivFormated>
    <izvorni_sadrzaj>PAPIRNICA TEMPERA d.o.o. za trgovinu</izvorni_sadrzaj>
    <derivirana_varijabla naziv="DomainObject.Predmet.ProtustrankaNazivFormated_1">PAPIRNICA TEMPERA d.o.o. za trgovinu</derivirana_varijabla>
  </DomainObject.Predmet.ProtustrankaNazivFormated>
  <DomainObject.Predmet.ProtustrankaNazivFormatedOIB>
    <izvorni_sadrzaj>PAPIRNICA TEMPERA d.o.o. za trgovinu, OIB 74727865103</izvorni_sadrzaj>
    <derivirana_varijabla naziv="DomainObject.Predmet.ProtustrankaNazivFormatedOIB_1">PAPIRNICA TEMPERA d.o.o. za trgovinu, OIB 74727865103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346385.11</izvorni_sadrzaj>
    <derivirana_varijabla naziv="DomainObject.Predmet.TrenutnaVrijednost_1">346385.11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PAPIRNICA TEMPERA d.o.o. za trgovinu</item>
    </izvorni_sadrzaj>
    <derivirana_varijabla naziv="DomainObject.Predmet.ProtuStrankaListFormated_1">
      <item>PAPIRNICA TEMPERA d.o.o. za trgovinu</item>
    </derivirana_varijabla>
  </DomainObject.Predmet.ProtuStrankaListFormated>
  <DomainObject.Predmet.ProtuStrankaListFormatedOIB>
    <izvorni_sadrzaj>
      <item>PAPIRNICA TEMPERA d.o.o. za trgovinu, OIB 74727865103</item>
    </izvorni_sadrzaj>
    <derivirana_varijabla naziv="DomainObject.Predmet.ProtuStrankaListFormatedOIB_1">
      <item>PAPIRNICA TEMPERA d.o.o. za trgovinu, OIB 74727865103</item>
    </derivirana_varijabla>
  </DomainObject.Predmet.ProtuStrankaListFormatedOIB>
  <DomainObject.Predmet.ProtuStrankaListFormatedWithAdress>
    <izvorni_sadrzaj>
      <item>PAPIRNICA TEMPERA d.o.o. za trgovinu, Bruna Bušića 8, 21000 Split</item>
    </izvorni_sadrzaj>
    <derivirana_varijabla naziv="DomainObject.Predmet.ProtuStrankaListFormatedWithAdress_1">
      <item>PAPIRNICA TEMPERA d.o.o. za trgovinu, Bruna Bušića 8, 21000 Split</item>
    </derivirana_varijabla>
  </DomainObject.Predmet.ProtuStrankaListFormatedWithAdress>
  <DomainObject.Predmet.ProtuStrankaListFormatedWithAdressOIB>
    <izvorni_sadrzaj>
      <item>PAPIRNICA TEMPERA d.o.o. za trgovinu, OIB 74727865103, Bruna Bušića 8, 21000 Split</item>
    </izvorni_sadrzaj>
    <derivirana_varijabla naziv="DomainObject.Predmet.ProtuStrankaListFormatedWithAdressOIB_1">
      <item>PAPIRNICA TEMPERA d.o.o. za trgovinu, OIB 74727865103, Bruna Bušića 8, 21000 Split</item>
    </derivirana_varijabla>
  </DomainObject.Predmet.ProtuStrankaListFormatedWithAdressOIB>
  <DomainObject.Predmet.ProtuStrankaListNazivFormated>
    <izvorni_sadrzaj>
      <item>PAPIRNICA TEMPERA d.o.o. za trgovinu</item>
    </izvorni_sadrzaj>
    <derivirana_varijabla naziv="DomainObject.Predmet.ProtuStrankaListNazivFormated_1">
      <item>PAPIRNICA TEMPERA d.o.o. za trgovinu</item>
    </derivirana_varijabla>
  </DomainObject.Predmet.ProtuStrankaListNazivFormated>
  <DomainObject.Predmet.ProtuStrankaListNazivFormatedOIB>
    <izvorni_sadrzaj>
      <item>PAPIRNICA TEMPERA d.o.o. za trgovinu, OIB 74727865103</item>
    </izvorni_sadrzaj>
    <derivirana_varijabla naziv="DomainObject.Predmet.ProtuStrankaListNazivFormatedOIB_1">
      <item>PAPIRNICA TEMPERA d.o.o. za trgovinu, OIB 74727865103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St-1076/2016-25</izvorni_sadrzaj>
    <derivirana_varijabla naziv="DomainObject.PoslovniBrojDokumenta_1">St-1076/2016-25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PAPIRNICA TEMPERA d.o.o. za trgovinu</izvorni_sadrzaj>
    <derivirana_varijabla naziv="DomainObject.Predmet.ProtustrankaIDrugi_1">PAPIRNICA TEMPERA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PAPIRNICA TEMPERA d.o.o. za trgovinu, OIB 74727865103, Bruna Bušića 8, 21000 Split</izvorni_sadrzaj>
    <derivirana_varijabla naziv="DomainObject.Predmet.ProtustrankaIDrugiAdressOIB_1">PAPIRNICA TEMPERA d.o.o. za trgovinu, OIB 74727865103, Bruna Bušića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PAPIRNICA TEMPERA d.o.o. za trgovinu</item>
      <item>FINANCIJSKA AGENCIJA, RC SPLIT</item>
    </izvorni_sadrzaj>
    <derivirana_varijabla naziv="DomainObject.Predmet.SudioniciListNaziv_1">
      <item>PAPIRNICA TEMPERA d.o.o. za trgovinu</item>
      <item>FINANCIJSKA AGENCIJA, RC SPLIT</item>
    </derivirana_varijabla>
  </DomainObject.Predmet.SudioniciListNaziv>
  <DomainObject.Predmet.SudioniciListAdressOIB>
    <izvorni_sadrzaj>
      <item>PAPIRNICA TEMPERA d.o.o. za trgovinu, OIB 74727865103, Bruna Bušića 8,21000 Split</item>
      <item>FINANCIJSKA AGENCIJA, RC SPLIT, OIB 85821130368, Mažuranićevo šetalište 24 b,21000 Split</item>
    </izvorni_sadrzaj>
    <derivirana_varijabla naziv="DomainObject.Predmet.SudioniciListAdressOIB_1">
      <item>PAPIRNICA TEMPERA d.o.o. za trgovinu, OIB 74727865103, Bruna Bušića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F5B21-F6F0-4678-B81B-53749DFEC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839</properties:Words>
  <properties:Characters>4588</properties:Characters>
  <properties:Lines>122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2017-05-31T07:30:00Z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St-1076/2016-25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