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33847b" w14:paraId="d33847b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5615C8">
        <w:rPr>
          <w:rFonts w:hAnsi="Times New Roman" w:ascii="Times New Roman"/>
          <w:sz w:val="24"/>
        </w:rPr>
        <w:t>5933/16</w:t>
      </w:r>
      <w:r w:rsidR="00B62551">
        <w:rPr>
          <w:rFonts w:hAnsi="Times New Roman" w:ascii="Times New Roman"/>
          <w:sz w:val="24"/>
        </w:rPr>
        <w:t>-30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2C1947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5615C8" w:rsidRPr="005615C8">
        <w:rPr>
          <w:rFonts w:hAnsi="Times New Roman" w:ascii="Times New Roman"/>
          <w:sz w:val="24"/>
        </w:rPr>
        <w:t>SRETNI OBZORI d.o.o. u stečaju, Zagreb, Savica I. 149a, OIB: 47367567052</w:t>
      </w:r>
      <w:r w:rsidR="005615C8">
        <w:rPr>
          <w:rFonts w:hAnsi="Times New Roman" w:ascii="Times New Roman"/>
          <w:sz w:val="24"/>
        </w:rPr>
        <w:t xml:space="preserve">, </w:t>
      </w:r>
    </w:p>
    <w:p w:rsidRDefault="002C1947" w:rsidP="005A4811" w:rsidR="005A4811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12. lipnja 2018.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4C6B9A" w:rsidP="00DB1F14" w:rsidR="004C6B9A" w:rsidRPr="00E237F0">
      <w:pPr>
        <w:ind w:firstLine="284"/>
        <w:rPr>
          <w:rFonts w:hAnsi="Times New Roman" w:ascii="Times New Roman"/>
          <w:sz w:val="24"/>
        </w:rPr>
      </w:pPr>
      <w:r w:rsidRPr="00E237F0">
        <w:rPr>
          <w:rFonts w:hAnsi="Times New Roman" w:ascii="Times New Roman"/>
          <w:sz w:val="24"/>
        </w:rPr>
        <w:t xml:space="preserve">Razlučni vjerovnik </w:t>
      </w:r>
      <w:r w:rsidR="00E55F75" w:rsidRPr="00E237F0">
        <w:rPr>
          <w:rFonts w:hAnsi="Times New Roman" w:ascii="Times New Roman"/>
          <w:sz w:val="24"/>
        </w:rPr>
        <w:t>Igor Vidošević</w:t>
      </w:r>
      <w:r w:rsidR="00DB1F14">
        <w:rPr>
          <w:rFonts w:hAnsi="Times New Roman" w:ascii="Times New Roman"/>
          <w:sz w:val="24"/>
        </w:rPr>
        <w:t xml:space="preserve"> </w:t>
      </w:r>
      <w:r w:rsidR="00DB1F14" w:rsidRPr="00DB1F14">
        <w:rPr>
          <w:rFonts w:hAnsi="Times New Roman" w:ascii="Times New Roman"/>
          <w:sz w:val="24"/>
        </w:rPr>
        <w:t>iz Zagreba, Ivice Drmića 8 OIB: 97859741417</w:t>
      </w:r>
      <w:r w:rsidR="008C3BDB" w:rsidRPr="00E237F0">
        <w:rPr>
          <w:rFonts w:hAnsi="Times New Roman" w:ascii="Times New Roman"/>
          <w:sz w:val="24"/>
        </w:rPr>
        <w:t xml:space="preserve"> </w:t>
      </w:r>
      <w:r w:rsidR="00CE4D39" w:rsidRPr="00E237F0">
        <w:rPr>
          <w:rFonts w:hAnsi="Times New Roman" w:ascii="Times New Roman"/>
          <w:sz w:val="24"/>
        </w:rPr>
        <w:t xml:space="preserve">dužan </w:t>
      </w:r>
      <w:r w:rsidR="00E70779" w:rsidRPr="00E237F0">
        <w:rPr>
          <w:rFonts w:hAnsi="Times New Roman" w:ascii="Times New Roman"/>
          <w:sz w:val="24"/>
        </w:rPr>
        <w:t xml:space="preserve">je </w:t>
      </w:r>
      <w:r w:rsidR="008C3BDB" w:rsidRPr="00E237F0">
        <w:rPr>
          <w:rFonts w:hAnsi="Times New Roman" w:ascii="Times New Roman"/>
          <w:sz w:val="24"/>
        </w:rPr>
        <w:t>u roku od 30 dana od prav</w:t>
      </w:r>
      <w:r w:rsidRPr="00E237F0">
        <w:rPr>
          <w:rFonts w:hAnsi="Times New Roman" w:ascii="Times New Roman"/>
          <w:sz w:val="24"/>
        </w:rPr>
        <w:t>o</w:t>
      </w:r>
      <w:r w:rsidR="008C3BDB" w:rsidRPr="00E237F0">
        <w:rPr>
          <w:rFonts w:hAnsi="Times New Roman" w:ascii="Times New Roman"/>
          <w:sz w:val="24"/>
        </w:rPr>
        <w:t xml:space="preserve">moćnosti ovog rješenja </w:t>
      </w:r>
      <w:r w:rsidRPr="00E237F0">
        <w:rPr>
          <w:rFonts w:cs="Tahoma" w:hAnsi="Times New Roman" w:ascii="Times New Roman"/>
          <w:noProof/>
          <w:sz w:val="24"/>
        </w:rPr>
        <w:t xml:space="preserve">platiti </w:t>
      </w:r>
      <w:r w:rsidRPr="00E237F0">
        <w:rPr>
          <w:rFonts w:hAnsi="Times New Roman" w:ascii="Times New Roman"/>
          <w:sz w:val="24"/>
        </w:rPr>
        <w:t xml:space="preserve">iznos od </w:t>
      </w:r>
      <w:r w:rsidR="00E237F0" w:rsidRPr="00E237F0">
        <w:rPr>
          <w:rFonts w:hAnsi="Times New Roman" w:ascii="Times New Roman"/>
          <w:sz w:val="24"/>
        </w:rPr>
        <w:t xml:space="preserve">17.229,80 kuna, uplatom </w:t>
      </w:r>
      <w:r w:rsidRPr="00E237F0">
        <w:rPr>
          <w:rFonts w:hAnsi="Times New Roman" w:ascii="Times New Roman"/>
          <w:sz w:val="24"/>
        </w:rPr>
        <w:t>n</w:t>
      </w:r>
      <w:r w:rsidR="00E70779" w:rsidRPr="00E237F0">
        <w:rPr>
          <w:rFonts w:hAnsi="Times New Roman" w:ascii="Times New Roman"/>
          <w:sz w:val="24"/>
        </w:rPr>
        <w:t xml:space="preserve">a </w:t>
      </w:r>
      <w:r w:rsidRPr="00E237F0">
        <w:rPr>
          <w:rFonts w:hAnsi="Times New Roman" w:ascii="Times New Roman"/>
          <w:sz w:val="24"/>
        </w:rPr>
        <w:t xml:space="preserve">depozitni </w:t>
      </w:r>
      <w:r w:rsidR="00E70779" w:rsidRPr="00E237F0">
        <w:rPr>
          <w:rFonts w:hAnsi="Times New Roman" w:ascii="Times New Roman"/>
          <w:sz w:val="24"/>
        </w:rPr>
        <w:t>račun ovoga suda broj: HR92 2390 0011 3000 0046 0</w:t>
      </w:r>
      <w:r w:rsidR="00CE4D39" w:rsidRPr="00E237F0">
        <w:rPr>
          <w:rFonts w:hAnsi="Times New Roman" w:ascii="Times New Roman"/>
          <w:sz w:val="24"/>
        </w:rPr>
        <w:t xml:space="preserve">, poziv na broj: </w:t>
      </w:r>
      <w:r w:rsidRPr="00E237F0">
        <w:rPr>
          <w:rFonts w:hAnsi="Times New Roman" w:ascii="Times New Roman"/>
          <w:sz w:val="24"/>
        </w:rPr>
        <w:t>5933-16</w:t>
      </w:r>
      <w:r w:rsidR="00CE4D39" w:rsidRPr="00E237F0">
        <w:rPr>
          <w:rFonts w:hAnsi="Times New Roman" w:ascii="Times New Roman"/>
          <w:sz w:val="24"/>
        </w:rPr>
        <w:t xml:space="preserve">, </w:t>
      </w:r>
      <w:r w:rsidR="006934ED" w:rsidRPr="00E237F0">
        <w:rPr>
          <w:rFonts w:hAnsi="Times New Roman" w:ascii="Times New Roman"/>
          <w:sz w:val="24"/>
        </w:rPr>
        <w:t>opis plaćanja</w:t>
      </w:r>
      <w:r w:rsidR="00CE4D39" w:rsidRPr="00E237F0">
        <w:rPr>
          <w:rFonts w:hAnsi="Times New Roman" w:ascii="Times New Roman"/>
          <w:sz w:val="24"/>
        </w:rPr>
        <w:t>: "</w:t>
      </w:r>
      <w:r w:rsidRPr="00E237F0">
        <w:rPr>
          <w:rFonts w:hAnsi="Times New Roman" w:ascii="Times New Roman"/>
          <w:sz w:val="24"/>
        </w:rPr>
        <w:t>Troškovi u predmetu St-5933/16"</w:t>
      </w:r>
      <w:r w:rsidR="00B77BA2" w:rsidRPr="00E237F0">
        <w:rPr>
          <w:rFonts w:hAnsi="Times New Roman" w:ascii="Times New Roman"/>
          <w:sz w:val="24"/>
        </w:rPr>
        <w:t>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3565EB" w:rsidP="00CE4D39" w:rsidR="003565EB">
      <w:pPr>
        <w:rPr>
          <w:rFonts w:hAnsi="Times New Roman" w:ascii="Times New Roman"/>
          <w:sz w:val="24"/>
        </w:rPr>
      </w:pPr>
    </w:p>
    <w:p w:rsidRDefault="003565EB" w:rsidP="00CE4D39" w:rsidR="00BC429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A845F9">
        <w:rPr>
          <w:rFonts w:hAnsi="Times New Roman" w:ascii="Times New Roman"/>
          <w:sz w:val="24"/>
        </w:rPr>
        <w:tab/>
        <w:t xml:space="preserve">Zaključkom ovoga suda posl. broj St-5933/16 od 11. prosinca 2017. određena je 1. dražba radi prodaje predmetnih nekretnina, koja je i održana 17. siječnja 2017. Na toj </w:t>
      </w:r>
      <w:r w:rsidR="00457093" w:rsidRPr="006934ED">
        <w:rPr>
          <w:rFonts w:hAnsi="Times New Roman" w:ascii="Times New Roman"/>
          <w:sz w:val="24"/>
        </w:rPr>
        <w:t xml:space="preserve">dražbi </w:t>
      </w:r>
      <w:r w:rsidR="00CE4D39" w:rsidRPr="006934ED">
        <w:rPr>
          <w:rFonts w:hAnsi="Times New Roman" w:ascii="Times New Roman"/>
          <w:sz w:val="24"/>
        </w:rPr>
        <w:t xml:space="preserve">a </w:t>
      </w:r>
      <w:r w:rsidR="006F2785">
        <w:rPr>
          <w:rFonts w:hAnsi="Times New Roman" w:ascii="Times New Roman"/>
          <w:sz w:val="24"/>
        </w:rPr>
        <w:t xml:space="preserve">jedinu pa time i </w:t>
      </w:r>
      <w:r w:rsidR="00CE4D39"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="00CE4D39"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</w:t>
      </w:r>
      <w:r w:rsidR="006F2785">
        <w:rPr>
          <w:rFonts w:hAnsi="Times New Roman" w:ascii="Times New Roman"/>
          <w:sz w:val="24"/>
        </w:rPr>
        <w:t xml:space="preserve">razlučni vjerovnik </w:t>
      </w:r>
      <w:r w:rsidR="00E55F75">
        <w:rPr>
          <w:rFonts w:hAnsi="Times New Roman" w:ascii="Times New Roman"/>
          <w:sz w:val="24"/>
        </w:rPr>
        <w:t>Igor Vidošević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u </w:t>
      </w:r>
      <w:r w:rsidR="006F2785">
        <w:rPr>
          <w:rFonts w:hAnsi="Times New Roman" w:ascii="Times New Roman"/>
          <w:sz w:val="24"/>
        </w:rPr>
        <w:t>iznosu</w:t>
      </w:r>
      <w:r w:rsidR="001D52CD" w:rsidRPr="006934ED">
        <w:rPr>
          <w:rFonts w:hAnsi="Times New Roman" w:ascii="Times New Roman"/>
          <w:sz w:val="24"/>
        </w:rPr>
        <w:t xml:space="preserve"> od </w:t>
      </w:r>
      <w:r w:rsidR="006F2785" w:rsidRPr="006F2785">
        <w:rPr>
          <w:rFonts w:hAnsi="Times New Roman" w:ascii="Times New Roman"/>
          <w:sz w:val="24"/>
        </w:rPr>
        <w:t xml:space="preserve">172.298,01 </w:t>
      </w:r>
      <w:r w:rsidR="001D52CD" w:rsidRPr="006934ED">
        <w:rPr>
          <w:rFonts w:hAnsi="Times New Roman" w:ascii="Times New Roman"/>
          <w:sz w:val="24"/>
        </w:rPr>
        <w:t>kn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CE4D39"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="00CE4D39"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="00CE4D39"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="00CE4D39"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="00CE4D39" w:rsidRPr="006934ED">
        <w:rPr>
          <w:rFonts w:hAnsi="Times New Roman" w:ascii="Times New Roman"/>
          <w:sz w:val="24"/>
        </w:rPr>
        <w:t xml:space="preserve"> nastavno: OZ)</w:t>
      </w:r>
      <w:r w:rsidR="00B62913">
        <w:rPr>
          <w:rFonts w:hAnsi="Times New Roman" w:ascii="Times New Roman"/>
          <w:sz w:val="24"/>
        </w:rPr>
        <w:t xml:space="preserve">. </w:t>
      </w:r>
      <w:r w:rsidR="00A845F9">
        <w:rPr>
          <w:rFonts w:hAnsi="Times New Roman" w:ascii="Times New Roman"/>
          <w:sz w:val="24"/>
        </w:rPr>
        <w:tab/>
        <w:t>Prema odredbi članka 107. stavak 1. OZ propisano je da o</w:t>
      </w:r>
      <w:r w:rsidR="00A845F9" w:rsidRPr="00A845F9">
        <w:rPr>
          <w:rFonts w:hAnsi="Times New Roman" w:ascii="Times New Roman"/>
          <w:sz w:val="24"/>
        </w:rPr>
        <w:t>vrhovoditelj koji je kupac i jedini vjerovnik koji se namiruje iz kupovnine, nije dužan položiti kupovninu ako ona iznosi koliko i nje</w:t>
      </w:r>
      <w:r w:rsidR="00A845F9">
        <w:rPr>
          <w:rFonts w:hAnsi="Times New Roman" w:ascii="Times New Roman"/>
          <w:sz w:val="24"/>
        </w:rPr>
        <w:t xml:space="preserve">gova ovršna tražbina ili manje, s time da se to pravilo sukladno stavku 3. istoga članka </w:t>
      </w:r>
      <w:r w:rsidR="00A845F9" w:rsidRPr="00A845F9">
        <w:rPr>
          <w:rFonts w:hAnsi="Times New Roman" w:ascii="Times New Roman"/>
          <w:sz w:val="24"/>
        </w:rPr>
        <w:t xml:space="preserve">primjenjuju i kad je kupac osoba koja se u </w:t>
      </w:r>
      <w:r w:rsidR="001D0104">
        <w:rPr>
          <w:rFonts w:hAnsi="Times New Roman" w:ascii="Times New Roman"/>
          <w:sz w:val="24"/>
        </w:rPr>
        <w:t xml:space="preserve">ovršnom (u ovom slučaj stečajnom) </w:t>
      </w:r>
      <w:r w:rsidR="00A845F9" w:rsidRPr="00A845F9">
        <w:rPr>
          <w:rFonts w:hAnsi="Times New Roman" w:ascii="Times New Roman"/>
          <w:sz w:val="24"/>
        </w:rPr>
        <w:t>postupku namiruje prije svih ostalih vjerovnika koji imaju pravo na namirenje iz iste kupovnine, s time da je ona dužna položiti onaj iznos kupovnine koji odgovara iznosu troškova postupka na čiju naknadu imaju prvenstveno pravo druge osobe koje se namiruju iz kupovnine</w:t>
      </w:r>
      <w:r w:rsidR="001D0104">
        <w:rPr>
          <w:rFonts w:hAnsi="Times New Roman" w:ascii="Times New Roman"/>
          <w:sz w:val="24"/>
        </w:rPr>
        <w:t>.</w:t>
      </w:r>
    </w:p>
    <w:p w:rsidRDefault="001D0104" w:rsidP="00CE4D39" w:rsidR="001D0104">
      <w:pPr>
        <w:rPr>
          <w:rFonts w:hAnsi="Times New Roman" w:ascii="Times New Roman"/>
          <w:sz w:val="24"/>
        </w:rPr>
      </w:pPr>
    </w:p>
    <w:p w:rsidRDefault="001D0104" w:rsidP="00CE4D39" w:rsidR="001D010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ovom stečajnom postupku navedene odredbe se primjenjuju na odgovarajući način, što znači da razlučni vjerovnik kao kupac, u ovom slučaju </w:t>
      </w:r>
      <w:r w:rsidR="0018141F">
        <w:rPr>
          <w:rFonts w:hAnsi="Times New Roman" w:ascii="Times New Roman"/>
          <w:sz w:val="24"/>
        </w:rPr>
        <w:t>Igor Vidošević</w:t>
      </w:r>
      <w:r>
        <w:rPr>
          <w:rFonts w:hAnsi="Times New Roman" w:ascii="Times New Roman"/>
          <w:sz w:val="24"/>
        </w:rPr>
        <w:t xml:space="preserve">, nije dužan  položiti kupovninu, budući da njegova nesporna tražbina kao razlučnog vjerovnika kako je upisana u zemljišne knjige, samo po osnovi glavnice iznosi 150.000,00 kuna, na koji iznos još teku i zatezne kamate počevši od 7. veljače 2013. do dana održavanja dražbe, </w:t>
      </w:r>
      <w:r w:rsidR="0018141F">
        <w:rPr>
          <w:rFonts w:hAnsi="Times New Roman" w:ascii="Times New Roman"/>
          <w:sz w:val="24"/>
        </w:rPr>
        <w:t xml:space="preserve">što iznosi 232.246,00 kuna, kako je to nesporno utvrđeno nakon održane dražbe za prodaju predmetne nekretnine i </w:t>
      </w:r>
      <w:r>
        <w:rPr>
          <w:rFonts w:hAnsi="Times New Roman" w:ascii="Times New Roman"/>
          <w:sz w:val="24"/>
        </w:rPr>
        <w:t xml:space="preserve">koji iznos </w:t>
      </w:r>
      <w:r w:rsidR="0018141F">
        <w:rPr>
          <w:rFonts w:hAnsi="Times New Roman" w:ascii="Times New Roman"/>
          <w:sz w:val="24"/>
        </w:rPr>
        <w:t xml:space="preserve">dakle </w:t>
      </w:r>
      <w:r>
        <w:rPr>
          <w:rFonts w:hAnsi="Times New Roman" w:ascii="Times New Roman"/>
          <w:sz w:val="24"/>
        </w:rPr>
        <w:t xml:space="preserve">premašuje iznos kupovnine koji je polučen na dražbi odnosno 172.298,01 kunu. </w:t>
      </w:r>
    </w:p>
    <w:p w:rsidRDefault="00A845F9" w:rsidP="00CE4D39" w:rsidR="00A845F9">
      <w:pPr>
        <w:rPr>
          <w:rFonts w:hAnsi="Times New Roman" w:ascii="Times New Roman"/>
          <w:sz w:val="24"/>
        </w:rPr>
      </w:pPr>
    </w:p>
    <w:p w:rsidRDefault="001D0104" w:rsidP="00CE4D39" w:rsidR="001D010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</w:p>
    <w:p w:rsidRDefault="003565EB" w:rsidP="00D02826" w:rsidR="00D0282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7C4764">
        <w:rPr>
          <w:rFonts w:hAnsi="Times New Roman" w:ascii="Times New Roman"/>
          <w:sz w:val="24"/>
        </w:rPr>
        <w:t xml:space="preserve">Međutim, razlučni vjerovnik kao kupac dužan je </w:t>
      </w:r>
      <w:r w:rsidR="00441CAA">
        <w:rPr>
          <w:rFonts w:hAnsi="Times New Roman" w:ascii="Times New Roman"/>
          <w:sz w:val="24"/>
        </w:rPr>
        <w:t xml:space="preserve">sukladno odredbi članku 254. </w:t>
      </w:r>
      <w:r w:rsidR="001E0694">
        <w:rPr>
          <w:rFonts w:hAnsi="Times New Roman" w:ascii="Times New Roman"/>
          <w:sz w:val="24"/>
        </w:rPr>
        <w:t xml:space="preserve">stavak 2. i 3. </w:t>
      </w:r>
      <w:r w:rsidR="00441CAA" w:rsidRPr="00441CAA">
        <w:rPr>
          <w:rFonts w:hAnsi="Times New Roman" w:ascii="Times New Roman"/>
          <w:sz w:val="24"/>
        </w:rPr>
        <w:t xml:space="preserve">Stečajnog zakona (Narodne novine, broj </w:t>
      </w:r>
      <w:r w:rsidR="00441CAA" w:rsidRPr="00441CAA">
        <w:rPr>
          <w:rFonts w:hAnsi="Times New Roman" w:ascii="Times New Roman"/>
          <w:bCs/>
          <w:sz w:val="24"/>
        </w:rPr>
        <w:t>71/15 i 104/17; nastavno: SZ)</w:t>
      </w:r>
      <w:r w:rsidR="00441CAA">
        <w:rPr>
          <w:rFonts w:hAnsi="Times New Roman" w:ascii="Times New Roman"/>
          <w:sz w:val="24"/>
        </w:rPr>
        <w:t xml:space="preserve">,  koja se temeljem odredbe članka 37. Zakona o izmjenama i dopunama Stečajnog zakona (Narodne novine, broj 104/17) primjenjuje i u ovom postupku, </w:t>
      </w:r>
      <w:r w:rsidR="001E0694">
        <w:rPr>
          <w:rFonts w:hAnsi="Times New Roman" w:ascii="Times New Roman"/>
          <w:sz w:val="24"/>
        </w:rPr>
        <w:t>podmiriti t</w:t>
      </w:r>
      <w:r w:rsidR="001E0694" w:rsidRPr="001E0694">
        <w:rPr>
          <w:rFonts w:hAnsi="Times New Roman" w:ascii="Times New Roman"/>
          <w:sz w:val="24"/>
        </w:rPr>
        <w:t>roškov</w:t>
      </w:r>
      <w:r w:rsidR="001E0694">
        <w:rPr>
          <w:rFonts w:hAnsi="Times New Roman" w:ascii="Times New Roman"/>
          <w:sz w:val="24"/>
        </w:rPr>
        <w:t>e</w:t>
      </w:r>
      <w:r w:rsidR="001E0694" w:rsidRPr="001E0694">
        <w:rPr>
          <w:rFonts w:hAnsi="Times New Roman" w:ascii="Times New Roman"/>
          <w:sz w:val="24"/>
        </w:rPr>
        <w:t xml:space="preserve"> utvrđivanja predmeta razlučnoga prava</w:t>
      </w:r>
      <w:r w:rsidR="001E0694">
        <w:rPr>
          <w:rFonts w:hAnsi="Times New Roman" w:ascii="Times New Roman"/>
          <w:sz w:val="24"/>
        </w:rPr>
        <w:t xml:space="preserve">, koji su određeni </w:t>
      </w:r>
      <w:r w:rsidR="001E0694" w:rsidRPr="001E0694">
        <w:rPr>
          <w:rFonts w:hAnsi="Times New Roman" w:ascii="Times New Roman"/>
          <w:sz w:val="24"/>
        </w:rPr>
        <w:t>paušalno u iznosu od 5 % od utrška</w:t>
      </w:r>
      <w:r w:rsidR="00594BBB">
        <w:rPr>
          <w:rFonts w:hAnsi="Times New Roman" w:ascii="Times New Roman"/>
          <w:sz w:val="24"/>
        </w:rPr>
        <w:t xml:space="preserve"> kao i troškove </w:t>
      </w:r>
      <w:r w:rsidR="001E0694" w:rsidRPr="001E0694">
        <w:rPr>
          <w:rFonts w:hAnsi="Times New Roman" w:ascii="Times New Roman"/>
          <w:sz w:val="24"/>
        </w:rPr>
        <w:t>unovčenja predmeta razlučnoga prava</w:t>
      </w:r>
      <w:r w:rsidR="00594BBB">
        <w:rPr>
          <w:rFonts w:hAnsi="Times New Roman" w:ascii="Times New Roman"/>
          <w:sz w:val="24"/>
        </w:rPr>
        <w:t xml:space="preserve">, također određenih </w:t>
      </w:r>
      <w:r w:rsidR="001E0694" w:rsidRPr="001E0694">
        <w:rPr>
          <w:rFonts w:hAnsi="Times New Roman" w:ascii="Times New Roman"/>
          <w:sz w:val="24"/>
        </w:rPr>
        <w:t>paušalno u iznosu od 5 % od utrška.</w:t>
      </w:r>
      <w:r w:rsidR="00594BBB">
        <w:rPr>
          <w:rFonts w:hAnsi="Times New Roman" w:ascii="Times New Roman"/>
          <w:sz w:val="24"/>
        </w:rPr>
        <w:t xml:space="preserve"> </w:t>
      </w:r>
    </w:p>
    <w:p w:rsidRDefault="00D02826" w:rsidP="00D02826" w:rsidR="00D02826">
      <w:pPr>
        <w:rPr>
          <w:rFonts w:hAnsi="Times New Roman" w:ascii="Times New Roman"/>
          <w:sz w:val="24"/>
        </w:rPr>
      </w:pPr>
    </w:p>
    <w:p w:rsidRDefault="00594BBB" w:rsidP="00FB76EE" w:rsidR="00594BBB">
      <w:pPr>
        <w:ind w:firstLine="28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Budući da nije utvrđeno da su </w:t>
      </w:r>
      <w:r w:rsidR="001E0694" w:rsidRPr="001E0694">
        <w:rPr>
          <w:rFonts w:hAnsi="Times New Roman" w:ascii="Times New Roman"/>
          <w:sz w:val="24"/>
        </w:rPr>
        <w:t xml:space="preserve">stvarno nastali troškovi unovčenja znatno niži ili viši, </w:t>
      </w:r>
      <w:r w:rsidR="00ED57B1">
        <w:rPr>
          <w:rFonts w:hAnsi="Times New Roman" w:ascii="Times New Roman"/>
          <w:sz w:val="24"/>
        </w:rPr>
        <w:t xml:space="preserve">a osobito stoga što je Visoki trgovački sud Republike Hrvatske u ukidnom rješenju posl. broj st-1371/18 od 7. ožujka 2018. zauzeo stav da troškovi kao što su </w:t>
      </w:r>
      <w:r w:rsidR="00D02826" w:rsidRPr="00E35AFA">
        <w:rPr>
          <w:rFonts w:hAnsi="Times New Roman" w:ascii="Times New Roman"/>
          <w:sz w:val="24"/>
        </w:rPr>
        <w:t>trošak izrade</w:t>
      </w:r>
      <w:r w:rsidR="00D02826">
        <w:rPr>
          <w:rFonts w:hAnsi="Times New Roman" w:ascii="Times New Roman"/>
          <w:sz w:val="24"/>
        </w:rPr>
        <w:t xml:space="preserve"> pečata, ovjera potpisa kod javnog </w:t>
      </w:r>
      <w:r w:rsidR="00D02826" w:rsidRPr="00E35AFA">
        <w:rPr>
          <w:rFonts w:hAnsi="Times New Roman" w:ascii="Times New Roman"/>
          <w:sz w:val="24"/>
        </w:rPr>
        <w:t>bilježnika,</w:t>
      </w:r>
      <w:r w:rsidR="00D02826">
        <w:rPr>
          <w:rFonts w:hAnsi="Times New Roman" w:ascii="Times New Roman"/>
          <w:sz w:val="24"/>
        </w:rPr>
        <w:t xml:space="preserve"> </w:t>
      </w:r>
      <w:r w:rsidR="00D02826" w:rsidRPr="00E35AFA">
        <w:rPr>
          <w:rFonts w:hAnsi="Times New Roman" w:ascii="Times New Roman"/>
          <w:sz w:val="24"/>
        </w:rPr>
        <w:t>poštarin</w:t>
      </w:r>
      <w:r w:rsidR="00D02826">
        <w:rPr>
          <w:rFonts w:hAnsi="Times New Roman" w:ascii="Times New Roman"/>
          <w:sz w:val="24"/>
        </w:rPr>
        <w:t>a</w:t>
      </w:r>
      <w:r w:rsidR="00D02826" w:rsidRPr="00E35AFA">
        <w:rPr>
          <w:rFonts w:hAnsi="Times New Roman" w:ascii="Times New Roman"/>
          <w:sz w:val="24"/>
        </w:rPr>
        <w:t xml:space="preserve">, </w:t>
      </w:r>
      <w:r w:rsidR="00D02826">
        <w:rPr>
          <w:rFonts w:hAnsi="Times New Roman" w:ascii="Times New Roman"/>
          <w:sz w:val="24"/>
        </w:rPr>
        <w:t xml:space="preserve">troška </w:t>
      </w:r>
      <w:r w:rsidR="00D02826" w:rsidRPr="00E35AFA">
        <w:rPr>
          <w:rFonts w:hAnsi="Times New Roman" w:ascii="Times New Roman"/>
          <w:sz w:val="24"/>
        </w:rPr>
        <w:t>uredsk</w:t>
      </w:r>
      <w:r w:rsidR="00D02826">
        <w:rPr>
          <w:rFonts w:hAnsi="Times New Roman" w:ascii="Times New Roman"/>
          <w:sz w:val="24"/>
        </w:rPr>
        <w:t>og mate</w:t>
      </w:r>
      <w:r w:rsidR="00D02826" w:rsidRPr="00E35AFA">
        <w:rPr>
          <w:rFonts w:hAnsi="Times New Roman" w:ascii="Times New Roman"/>
          <w:sz w:val="24"/>
        </w:rPr>
        <w:t>rijala, upis</w:t>
      </w:r>
      <w:r w:rsidR="00D02826">
        <w:rPr>
          <w:rFonts w:hAnsi="Times New Roman" w:ascii="Times New Roman"/>
          <w:sz w:val="24"/>
        </w:rPr>
        <w:t>a</w:t>
      </w:r>
      <w:r w:rsidR="00D02826" w:rsidRPr="00E35AFA">
        <w:rPr>
          <w:rFonts w:hAnsi="Times New Roman" w:ascii="Times New Roman"/>
          <w:sz w:val="24"/>
        </w:rPr>
        <w:t xml:space="preserve"> u očevidnik</w:t>
      </w:r>
      <w:r w:rsidR="00D02826">
        <w:rPr>
          <w:rFonts w:hAnsi="Times New Roman" w:ascii="Times New Roman"/>
          <w:sz w:val="24"/>
        </w:rPr>
        <w:t xml:space="preserve"> </w:t>
      </w:r>
      <w:r w:rsidR="00D02826" w:rsidRPr="00E35AFA">
        <w:rPr>
          <w:rFonts w:hAnsi="Times New Roman" w:ascii="Times New Roman"/>
          <w:sz w:val="24"/>
        </w:rPr>
        <w:t>nekretnina</w:t>
      </w:r>
      <w:r w:rsidR="00D02826">
        <w:rPr>
          <w:rFonts w:hAnsi="Times New Roman" w:ascii="Times New Roman"/>
          <w:sz w:val="24"/>
        </w:rPr>
        <w:t>, knjigovodstvenih usluga te b</w:t>
      </w:r>
      <w:r w:rsidR="00D02826" w:rsidRPr="00E35AFA">
        <w:rPr>
          <w:rFonts w:hAnsi="Times New Roman" w:ascii="Times New Roman"/>
          <w:sz w:val="24"/>
        </w:rPr>
        <w:t>ruto nagrad</w:t>
      </w:r>
      <w:r w:rsidR="00D02826">
        <w:rPr>
          <w:rFonts w:hAnsi="Times New Roman" w:ascii="Times New Roman"/>
          <w:sz w:val="24"/>
        </w:rPr>
        <w:t>e</w:t>
      </w:r>
      <w:r w:rsidR="00D02826" w:rsidRPr="00E35AFA">
        <w:rPr>
          <w:rFonts w:hAnsi="Times New Roman" w:ascii="Times New Roman"/>
          <w:sz w:val="24"/>
        </w:rPr>
        <w:t xml:space="preserve"> stečajnom upravitelju</w:t>
      </w:r>
      <w:r w:rsidR="00FB76EE">
        <w:rPr>
          <w:rFonts w:hAnsi="Times New Roman" w:ascii="Times New Roman"/>
          <w:sz w:val="24"/>
        </w:rPr>
        <w:t xml:space="preserve"> ne ulaze u troškove unovčenja predmetna razlučnog prava, isti su određeni paušalno, sukladno naprijed citiranim zakonskim odredbama, sve </w:t>
      </w:r>
      <w:r>
        <w:rPr>
          <w:rFonts w:hAnsi="Times New Roman" w:ascii="Times New Roman"/>
          <w:sz w:val="24"/>
        </w:rPr>
        <w:t>kako je to navedeno izrekom ovog rješenja.</w:t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D138CB" w:rsidRPr="006934ED">
        <w:rPr>
          <w:rFonts w:hAnsi="Times New Roman" w:ascii="Times New Roman"/>
          <w:sz w:val="24"/>
        </w:rPr>
        <w:t xml:space="preserve"> </w:t>
      </w:r>
      <w:r w:rsidR="00052C41">
        <w:rPr>
          <w:rFonts w:hAnsi="Times New Roman" w:ascii="Times New Roman"/>
          <w:sz w:val="24"/>
        </w:rPr>
        <w:t>12. lipnja</w:t>
      </w:r>
      <w:r w:rsidR="00ED260F">
        <w:rPr>
          <w:rFonts w:hAnsi="Times New Roman" w:ascii="Times New Roman"/>
          <w:sz w:val="24"/>
        </w:rPr>
        <w:t xml:space="preserve"> </w:t>
      </w:r>
      <w:r w:rsidR="00D138CB" w:rsidRPr="006934ED">
        <w:rPr>
          <w:rFonts w:hAnsi="Times New Roman" w:ascii="Times New Roman"/>
          <w:sz w:val="24"/>
        </w:rPr>
        <w:t>201</w:t>
      </w:r>
      <w:r w:rsidR="00ED260F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ED260F" w:rsidP="00310AAD" w:rsidR="00310AAD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310AAD" w:rsidRPr="006934ED">
        <w:rPr>
          <w:rFonts w:hAnsi="Times New Roman" w:ascii="Times New Roman"/>
          <w:sz w:val="24"/>
        </w:rPr>
        <w:tab/>
      </w:r>
      <w:r w:rsidR="00310AAD" w:rsidRPr="006934ED">
        <w:rPr>
          <w:rFonts w:hAnsi="Times New Roman" w:ascii="Times New Roman"/>
          <w:sz w:val="24"/>
        </w:rPr>
        <w:tab/>
      </w:r>
      <w:r w:rsidR="00310AAD" w:rsidRPr="006934ED">
        <w:rPr>
          <w:rFonts w:hAnsi="Times New Roman" w:ascii="Times New Roman"/>
          <w:sz w:val="24"/>
        </w:rPr>
        <w:tab/>
      </w:r>
      <w:r w:rsidR="00310AAD" w:rsidRPr="006934ED">
        <w:rPr>
          <w:rFonts w:hAnsi="Times New Roman" w:ascii="Times New Roman"/>
          <w:sz w:val="24"/>
        </w:rPr>
        <w:tab/>
      </w:r>
      <w:r w:rsidR="00310AAD" w:rsidRPr="006934ED">
        <w:rPr>
          <w:rFonts w:hAnsi="Times New Roman" w:ascii="Times New Roman"/>
          <w:sz w:val="24"/>
        </w:rPr>
        <w:tab/>
      </w:r>
      <w:r w:rsidR="00310AAD" w:rsidRPr="006934ED">
        <w:rPr>
          <w:rFonts w:hAnsi="Times New Roman" w:ascii="Times New Roman"/>
          <w:sz w:val="24"/>
        </w:rPr>
        <w:tab/>
      </w:r>
      <w:r w:rsidR="00310AAD" w:rsidRPr="006934ED">
        <w:rPr>
          <w:rFonts w:hAnsi="Times New Roman" w:ascii="Times New Roman"/>
          <w:sz w:val="24"/>
        </w:rPr>
        <w:tab/>
      </w:r>
      <w:r w:rsidR="00310AAD"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 xml:space="preserve">                                                        </w:t>
      </w:r>
      <w:r w:rsidR="00310AAD"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="00310AAD"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="00310AAD"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="00310AAD"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="00310AAD"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="00ED260F">
        <w:rPr>
          <w:rFonts w:hAnsi="Times New Roman" w:ascii="Times New Roman"/>
          <w:sz w:val="24"/>
        </w:rPr>
        <w:t xml:space="preserve">     </w:t>
      </w:r>
      <w:r w:rsidRPr="006934ED">
        <w:rPr>
          <w:rFonts w:hAnsi="Times New Roman" w:ascii="Times New Roman"/>
          <w:sz w:val="24"/>
        </w:rPr>
        <w:t>MIHAEL KOVAČIĆ</w:t>
      </w:r>
      <w:r w:rsidR="00562255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562255" w:rsidP="00310AAD" w:rsidR="0056225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62255" w:rsidP="00310AAD" w:rsidR="00562255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Belma Čolić</w:t>
      </w:r>
    </w:p>
    <w:p w:rsidRDefault="00310AAD" w:rsidP="00310AAD" w:rsidR="00310AAD" w:rsidRPr="00562255">
      <w:pPr>
        <w:rPr>
          <w:rFonts w:hAnsi="Times New Roman" w:ascii="Times New Roman"/>
          <w:color w:themeColor="background1" w:val="FFFFFF"/>
          <w:sz w:val="24"/>
        </w:rPr>
      </w:pPr>
      <w:r w:rsidRPr="00562255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562255">
      <w:pPr>
        <w:rPr>
          <w:rFonts w:hAnsi="Times New Roman" w:ascii="Times New Roman"/>
          <w:color w:themeColor="background1" w:val="FFFFFF"/>
          <w:sz w:val="24"/>
        </w:rPr>
      </w:pPr>
      <w:r w:rsidRPr="00562255">
        <w:rPr>
          <w:rFonts w:hAnsi="Times New Roman" w:ascii="Times New Roman"/>
          <w:color w:themeColor="background1" w:val="FFFFFF"/>
          <w:sz w:val="24"/>
        </w:rPr>
        <w:t>1</w:t>
      </w:r>
      <w:r w:rsidR="00310AAD" w:rsidRPr="00562255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ED260F" w:rsidRPr="00562255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562255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934ED" w:rsidP="00310AAD" w:rsidR="00310AAD" w:rsidRPr="00562255">
      <w:pPr>
        <w:rPr>
          <w:rFonts w:hAnsi="Times New Roman" w:ascii="Times New Roman"/>
          <w:color w:themeColor="background1" w:val="FFFFFF"/>
          <w:sz w:val="24"/>
        </w:rPr>
      </w:pPr>
      <w:r w:rsidRPr="00562255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ED260F" w:rsidRPr="00562255">
        <w:rPr>
          <w:rFonts w:hAnsi="Times New Roman" w:ascii="Times New Roman"/>
          <w:color w:themeColor="background1" w:val="FFFFFF"/>
          <w:sz w:val="24"/>
        </w:rPr>
        <w:t>Stečajnom upravitelju, osobno</w:t>
      </w:r>
    </w:p>
    <w:p w:rsidRDefault="00ED260F" w:rsidP="00ED260F" w:rsidR="00ED260F" w:rsidRPr="00562255">
      <w:pPr>
        <w:rPr>
          <w:rFonts w:hAnsi="Times New Roman" w:ascii="Times New Roman"/>
          <w:i/>
          <w:color w:themeColor="background1" w:val="FFFFFF"/>
          <w:sz w:val="24"/>
        </w:rPr>
      </w:pPr>
      <w:r w:rsidRPr="00562255">
        <w:rPr>
          <w:rFonts w:hAnsi="Times New Roman" w:ascii="Times New Roman"/>
          <w:color w:themeColor="background1" w:val="FFFFFF"/>
          <w:sz w:val="24"/>
        </w:rPr>
        <w:t xml:space="preserve">3. Igor Vidošević, po pun. odvjetnicima iz OD Mesić, Potočnjak &amp; Šušnjar d.o.o. Zagreb, </w:t>
      </w:r>
    </w:p>
    <w:p w:rsidRDefault="00ED260F" w:rsidP="00ED260F" w:rsidR="00ED260F" w:rsidRPr="00562255">
      <w:pPr>
        <w:rPr>
          <w:rFonts w:hAnsi="Times New Roman" w:ascii="Times New Roman"/>
          <w:color w:themeColor="background1" w:val="FFFFFF"/>
          <w:sz w:val="24"/>
        </w:rPr>
      </w:pPr>
      <w:r w:rsidRPr="00562255">
        <w:rPr>
          <w:rFonts w:hAnsi="Times New Roman" w:ascii="Times New Roman"/>
          <w:color w:themeColor="background1" w:val="FFFFFF"/>
          <w:sz w:val="24"/>
        </w:rPr>
        <w:t xml:space="preserve">    Boškovićeva 20</w:t>
      </w:r>
    </w:p>
    <w:p w:rsidRDefault="009D1A62" w:rsidP="00310AAD" w:rsidR="009D1A62" w:rsidRPr="00562255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562255">
      <w:pPr>
        <w:rPr>
          <w:rFonts w:hAnsi="Times New Roman" w:ascii="Times New Roman"/>
          <w:color w:themeColor="background1" w:val="FFFFFF"/>
          <w:sz w:val="24"/>
        </w:rPr>
      </w:pPr>
      <w:r w:rsidRPr="00562255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562255">
      <w:pPr>
        <w:rPr>
          <w:rFonts w:hAnsi="Times New Roman" w:ascii="Times New Roman"/>
          <w:color w:themeColor="background1" w:val="FFFFFF"/>
          <w:sz w:val="24"/>
        </w:rPr>
      </w:pPr>
      <w:r w:rsidRPr="00562255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562255">
      <w:pPr>
        <w:rPr>
          <w:rFonts w:hAnsi="Times New Roman" w:ascii="Times New Roman"/>
          <w:color w:themeColor="background1" w:val="FFFFFF"/>
          <w:sz w:val="24"/>
        </w:rPr>
      </w:pPr>
      <w:r w:rsidRPr="00562255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ED260F" w:rsidRPr="00562255">
        <w:rPr>
          <w:rFonts w:hAnsi="Times New Roman" w:ascii="Times New Roman"/>
          <w:color w:themeColor="background1" w:val="FFFFFF"/>
          <w:sz w:val="24"/>
        </w:rPr>
        <w:t>45</w:t>
      </w:r>
      <w:r w:rsidRPr="00562255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6934ED">
      <w:pPr>
        <w:rPr>
          <w:rFonts w:hAnsi="Times New Roman" w:ascii="Times New Roman"/>
          <w:sz w:val="24"/>
        </w:rPr>
      </w:pPr>
    </w:p>
    <w:p w:rsidRDefault="009D1A62" w:rsidP="00310AAD" w:rsidR="009D1A62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</w:t>
      </w:r>
    </w:p>
    <w:sectPr w:rsidSect="006934ED" w:rsidR="009D1A62" w:rsidRPr="006934ED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7F8" w:rsidR="00E457F8">
      <w:r>
        <w:separator/>
      </w:r>
    </w:p>
  </w:endnote>
  <w:endnote w:id="0" w:type="continuationSeparator">
    <w:p w:rsidRDefault="00E457F8" w:rsidR="00E45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7F8" w:rsidR="00E457F8">
      <w:r>
        <w:separator/>
      </w:r>
    </w:p>
  </w:footnote>
  <w:footnote w:id="0" w:type="continuationSeparator">
    <w:p w:rsidRDefault="00E457F8" w:rsidR="00E45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4579CE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19595F">
      <w:rPr>
        <w:rFonts w:hAnsi="Times New Roman" w:ascii="Times New Roman"/>
        <w:szCs w:val="22"/>
      </w:rPr>
      <w:t>5933/16</w:t>
    </w:r>
    <w:r w:rsidR="00B62551">
      <w:rPr>
        <w:rFonts w:hAnsi="Times New Roman" w:ascii="Times New Roman"/>
        <w:szCs w:val="22"/>
      </w:rPr>
      <w:t>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5C8"/>
    <w:rsid w:val="00001B5A"/>
    <w:rsid w:val="000127F5"/>
    <w:rsid w:val="0001639B"/>
    <w:rsid w:val="00037791"/>
    <w:rsid w:val="00052C4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8141F"/>
    <w:rsid w:val="0019595F"/>
    <w:rsid w:val="001D0104"/>
    <w:rsid w:val="001D52CD"/>
    <w:rsid w:val="001E0694"/>
    <w:rsid w:val="001E575C"/>
    <w:rsid w:val="001F3CB2"/>
    <w:rsid w:val="00210D63"/>
    <w:rsid w:val="002363B9"/>
    <w:rsid w:val="0024257C"/>
    <w:rsid w:val="00296403"/>
    <w:rsid w:val="002B2A2A"/>
    <w:rsid w:val="002C1105"/>
    <w:rsid w:val="002C1947"/>
    <w:rsid w:val="002D0808"/>
    <w:rsid w:val="002E53CF"/>
    <w:rsid w:val="00307AA9"/>
    <w:rsid w:val="00310AAD"/>
    <w:rsid w:val="00317346"/>
    <w:rsid w:val="00317DF9"/>
    <w:rsid w:val="00334965"/>
    <w:rsid w:val="003362FF"/>
    <w:rsid w:val="00337EE1"/>
    <w:rsid w:val="003565EB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41CAA"/>
    <w:rsid w:val="004524D3"/>
    <w:rsid w:val="00457093"/>
    <w:rsid w:val="004579CE"/>
    <w:rsid w:val="00460C49"/>
    <w:rsid w:val="00462348"/>
    <w:rsid w:val="0047037A"/>
    <w:rsid w:val="00477A53"/>
    <w:rsid w:val="00482439"/>
    <w:rsid w:val="004B38AD"/>
    <w:rsid w:val="004C6B9A"/>
    <w:rsid w:val="004F4D02"/>
    <w:rsid w:val="005054F0"/>
    <w:rsid w:val="00536A16"/>
    <w:rsid w:val="00540717"/>
    <w:rsid w:val="005419C8"/>
    <w:rsid w:val="005615C8"/>
    <w:rsid w:val="00562255"/>
    <w:rsid w:val="0057341F"/>
    <w:rsid w:val="00593FFA"/>
    <w:rsid w:val="00594BBB"/>
    <w:rsid w:val="00594DE9"/>
    <w:rsid w:val="005A4811"/>
    <w:rsid w:val="005B00EE"/>
    <w:rsid w:val="005C7C84"/>
    <w:rsid w:val="006008F9"/>
    <w:rsid w:val="00642359"/>
    <w:rsid w:val="006669E4"/>
    <w:rsid w:val="00680996"/>
    <w:rsid w:val="006934ED"/>
    <w:rsid w:val="006A77C4"/>
    <w:rsid w:val="006B72D9"/>
    <w:rsid w:val="006C0F1C"/>
    <w:rsid w:val="006E1347"/>
    <w:rsid w:val="006E52BB"/>
    <w:rsid w:val="006F2785"/>
    <w:rsid w:val="0070227B"/>
    <w:rsid w:val="007160D0"/>
    <w:rsid w:val="00736971"/>
    <w:rsid w:val="007B75AF"/>
    <w:rsid w:val="007C4764"/>
    <w:rsid w:val="007D7683"/>
    <w:rsid w:val="007E0A65"/>
    <w:rsid w:val="007E3B92"/>
    <w:rsid w:val="007F048E"/>
    <w:rsid w:val="008217D5"/>
    <w:rsid w:val="008A516D"/>
    <w:rsid w:val="008B5D0E"/>
    <w:rsid w:val="008B6BCE"/>
    <w:rsid w:val="008C3BDB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845F9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62551"/>
    <w:rsid w:val="00B62913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2826"/>
    <w:rsid w:val="00D07094"/>
    <w:rsid w:val="00D138CB"/>
    <w:rsid w:val="00D54DB0"/>
    <w:rsid w:val="00D66481"/>
    <w:rsid w:val="00DB1F14"/>
    <w:rsid w:val="00DB5644"/>
    <w:rsid w:val="00DE3115"/>
    <w:rsid w:val="00E066CE"/>
    <w:rsid w:val="00E076E3"/>
    <w:rsid w:val="00E13F3C"/>
    <w:rsid w:val="00E237F0"/>
    <w:rsid w:val="00E24AF4"/>
    <w:rsid w:val="00E3371F"/>
    <w:rsid w:val="00E33BA1"/>
    <w:rsid w:val="00E35AFA"/>
    <w:rsid w:val="00E457F8"/>
    <w:rsid w:val="00E47842"/>
    <w:rsid w:val="00E478A9"/>
    <w:rsid w:val="00E50768"/>
    <w:rsid w:val="00E55F75"/>
    <w:rsid w:val="00E70779"/>
    <w:rsid w:val="00E82CB9"/>
    <w:rsid w:val="00E9081A"/>
    <w:rsid w:val="00EA52A1"/>
    <w:rsid w:val="00EA6308"/>
    <w:rsid w:val="00ED260F"/>
    <w:rsid w:val="00ED57B1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B76EE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25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25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061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106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430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St-5933/2016</izvorni_sadrzaj>
    <derivirana_varijabla naziv="DomainObject.Predmet.OznakaBroj_1">St-5933/2016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SRETNI OBZORI d.o.o.</izvorni_sadrzaj>
    <derivirana_varijabla naziv="DomainObject.Predmet.ProtustrankaFormated_1">  SRETNI OBZORI d.o.o.</derivirana_varijabla>
  </DomainObject.Predmet.ProtustrankaFormated>
  <DomainObject.Predmet.ProtustrankaFormatedOIB>
    <izvorni_sadrzaj>  SRETNI OBZORI d.o.o., OIB 47367567052</izvorni_sadrzaj>
    <derivirana_varijabla naziv="DomainObject.Predmet.ProtustrankaFormatedOIB_1">  SRETNI OBZORI d.o.o., OIB 47367567052</derivirana_varijabla>
  </DomainObject.Predmet.ProtustrankaFormatedOIB>
  <DomainObject.Predmet.ProtustrankaFormatedWithAdress>
    <izvorni_sadrzaj> SRETNI OBZORI d.o.o., Savica  I. 149a, 10000 Zagreb</izvorni_sadrzaj>
    <derivirana_varijabla naziv="DomainObject.Predmet.ProtustrankaFormatedWithAdress_1"> SRETNI OBZORI d.o.o., Savica  I. 149a, 10000 Zagreb</derivirana_varijabla>
  </DomainObject.Predmet.ProtustrankaFormatedWithAdress>
  <DomainObject.Predmet.ProtustrankaFormatedWithAdressOIB>
    <izvorni_sadrzaj> SRETNI OBZORI d.o.o., OIB 47367567052, Savica  I. 149a, 10000 Zagreb</izvorni_sadrzaj>
    <derivirana_varijabla naziv="DomainObject.Predmet.ProtustrankaFormatedWithAdressOIB_1"> SRETNI OBZORI d.o.o., OIB 47367567052, Savica  I. 149a, 10000 Zagreb</derivirana_varijabla>
  </DomainObject.Predmet.ProtustrankaFormatedWithAdressOIB>
  <DomainObject.Predmet.ProtustrankaWithAdress>
    <izvorni_sadrzaj>SRETNI OBZORI d.o.o. Savica  I. 149a, 10000 Zagreb</izvorni_sadrzaj>
    <derivirana_varijabla naziv="DomainObject.Predmet.ProtustrankaWithAdress_1">SRETNI OBZORI d.o.o. Savica  I. 149a, 10000 Zagreb</derivirana_varijabla>
  </DomainObject.Predmet.ProtustrankaWithAdress>
  <DomainObject.Predmet.ProtustrankaWithAdressOIB>
    <izvorni_sadrzaj>SRETNI OBZORI d.o.o., OIB 47367567052, Savica  I. 149a, 10000 Zagreb</izvorni_sadrzaj>
    <derivirana_varijabla naziv="DomainObject.Predmet.ProtustrankaWithAdressOIB_1">SRETNI OBZORI d.o.o., OIB 47367567052, Savica  I. 149a, 10000 Zagreb</derivirana_varijabla>
  </DomainObject.Predmet.ProtustrankaWithAdressOIB>
  <DomainObject.Predmet.ProtustrankaNazivFormated>
    <izvorni_sadrzaj>SRETNI OBZORI d.o.o.</izvorni_sadrzaj>
    <derivirana_varijabla naziv="DomainObject.Predmet.ProtustrankaNazivFormated_1">SRETNI OBZORI d.o.o.</derivirana_varijabla>
  </DomainObject.Predmet.ProtustrankaNazivFormated>
  <DomainObject.Predmet.ProtustrankaNazivFormatedOIB>
    <izvorni_sadrzaj>SRETNI OBZORI d.o.o., OIB 47367567052</izvorni_sadrzaj>
    <derivirana_varijabla naziv="DomainObject.Predmet.ProtustrankaNazivFormatedOIB_1">SRETNI OBZORI d.o.o., OIB 47367567052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</izvorni_sadrzaj>
    <derivirana_varijabla naziv="DomainObject.Predmet.StrankaFormated_1">  FINA Regionalni centar Zagreb; RH Ministarstvo financija zastupanog po punomoćniku ŽDO u Osijeku</derivirana_varijabla>
  </DomainObject.Predmet.StrankaFormated>
  <DomainObject.Predmet.StrankaFormatedOIB>
    <izvorni_sadrzaj>  FINA Regionalni centar Zagreb, OIB 85821130368; RH Ministarstvo financija, OIB 18683136487 zastupanog po punomoćniku ŽDO u Osijeku</izvorni_sadrzaj>
    <derivirana_varijabla naziv="DomainObject.Predmet.StrankaFormatedOIB_1">  FINA Regionalni centar Zagreb, OIB 85821130368; RH Ministarstvo financija,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</izvorni_sadrzaj>
    <derivirana_varijabla naziv="DomainObject.Predmet.StrankaFormatedWithAdress_1"> FINA Regionalni centar Zagreb, Trg svibanjskih žrtava 1995. br. 1, 10000 Zagreb; RH Ministarstvo financija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Ministarstvo financija </izvorni_sadrzaj>
    <derivirana_varijabla naziv="DomainObject.Predmet.StrankaWithAdress_1">FINA Regionalni centar Zagreb Trg svibanjskih žrtava 1995. br. 1,10000 Zagreb,RH Ministarstvo financija </derivirana_varijabla>
  </DomainObject.Predmet.StrankaWithAdress>
  <DomainObject.Predmet.StrankaWithAdressOIB>
    <izvorni_sadrzaj>FINA Regionalni centar Zagreb, OIB 85821130368, Trg svibanjskih žrtava 1995. br. 1,10000 Zagreb,RH Ministarstvo financija, OIB 18683136487</izvorni_sadrzaj>
    <derivirana_varijabla naziv="DomainObject.Predmet.StrankaWithAdressOIB_1">FINA Regionalni centar Zagreb, OIB 85821130368, Trg svibanjskih žrtava 1995. br.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SRETNI OBZORI d.o.o.</item>
    </izvorni_sadrzaj>
    <derivirana_varijabla naziv="DomainObject.Predmet.ProtuStrankaListFormated_1">
      <item>SRETNI OBZORI d.o.o.</item>
    </derivirana_varijabla>
  </DomainObject.Predmet.ProtuStrankaListFormated>
  <DomainObject.Predmet.ProtuStrankaListFormatedOIB>
    <izvorni_sadrzaj>
      <item>SRETNI OBZORI d.o.o., OIB 47367567052</item>
    </izvorni_sadrzaj>
    <derivirana_varijabla naziv="DomainObject.Predmet.ProtuStrankaListFormatedOIB_1">
      <item>SRETNI OBZORI d.o.o., OIB 47367567052</item>
    </derivirana_varijabla>
  </DomainObject.Predmet.ProtuStrankaListFormatedOIB>
  <DomainObject.Predmet.ProtuStrankaListFormatedWithAdress>
    <izvorni_sadrzaj>
      <item>SRETNI OBZORI d.o.o., Savica  I. 149a, 10000 Zagreb</item>
    </izvorni_sadrzaj>
    <derivirana_varijabla naziv="DomainObject.Predmet.ProtuStrankaListFormatedWithAdress_1">
      <item>SRETNI OBZORI d.o.o., Savica  I. 149a, 10000 Zagreb</item>
    </derivirana_varijabla>
  </DomainObject.Predmet.ProtuStrankaListFormatedWithAdress>
  <DomainObject.Predmet.ProtuStrankaListFormatedWithAdressOIB>
    <izvorni_sadrzaj>
      <item>SRETNI OBZORI d.o.o., OIB 47367567052, Savica  I. 149a, 10000 Zagreb</item>
    </izvorni_sadrzaj>
    <derivirana_varijabla naziv="DomainObject.Predmet.ProtuStrankaListFormatedWithAdressOIB_1">
      <item>SRETNI OBZORI d.o.o., OIB 47367567052, Savica  I. 149a, 10000 Zagreb</item>
    </derivirana_varijabla>
  </DomainObject.Predmet.ProtuStrankaListFormatedWithAdressOIB>
  <DomainObject.Predmet.ProtuStrankaListNazivFormated>
    <izvorni_sadrzaj>
      <item>SRETNI OBZORI d.o.o.</item>
    </izvorni_sadrzaj>
    <derivirana_varijabla naziv="DomainObject.Predmet.ProtuStrankaListNazivFormated_1">
      <item>SRETNI OBZORI d.o.o.</item>
    </derivirana_varijabla>
  </DomainObject.Predmet.ProtuStrankaListNazivFormated>
  <DomainObject.Predmet.ProtuStrankaListNazivFormatedOIB>
    <izvorni_sadrzaj>
      <item>SRETNI OBZORI d.o.o., OIB 47367567052</item>
    </izvorni_sadrzaj>
    <derivirana_varijabla naziv="DomainObject.Predmet.ProtuStrankaListNazivFormatedOIB_1">
      <item>SRETNI OBZORI d.o.o., OIB 47367567052</item>
    </derivirana_varijabla>
  </DomainObject.Predmet.ProtuStrankaListNazivFormatedOIB>
  <DomainObject.Predmet.OstaliListFormated>
    <izvorni_sadrzaj>
      <item>ŽDO u Osijeku punomoćnik sudionika u postupku RH Ministarstvo financija</item>
      <item>Igor Vidošević</item>
      <item>Odvjetničko društvo Mesić, Potočnjak &amp; Šušnjar društvo s ograničenom odgovornošću</item>
    </izvorni_sadrzaj>
    <derivirana_varijabla naziv="DomainObject.Predmet.OstaliListFormated_1">
      <item>ŽDO u Osijeku punomoćnik sudionika u postupku RH Ministarstvo financija</item>
      <item>Igor Vidošević</item>
      <item>Odvjetničko društvo Mesić, Potočnjak &amp; Šušnjar društvo s ograničenom odgovornošću</item>
    </derivirana_varijabla>
  </DomainObject.Predmet.OstaliListFormated>
  <DomainObject.Predmet.OstaliListFormatedOIB>
    <izvorni_sadrzaj>
      <item>ŽDO u Osijeku, OIB 61379160880 punomoćnik sudionika u postupku RH Ministarstvo financija</item>
      <item>Igor Vidošević, OIB 97859741417</item>
      <item>Odvjetničko društvo Mesić, Potočnjak &amp; Šušnjar društvo s ograničenom odgovornošću, OIB 10358464591</item>
    </izvorni_sadrzaj>
    <derivirana_varijabla naziv="DomainObject.Predmet.OstaliListFormatedOIB_1">
      <item>ŽDO u Osijeku, OIB 61379160880 punomoćnik sudionika u postupku RH Ministarstvo financija</item>
      <item>Igor Vidošević, OIB 97859741417</item>
      <item>Odvjetničko društvo Mesić, Potočnjak &amp; Šušnjar društvo s ograničenom odgovornošću, OIB 10358464591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  <item>Igor Vidošević, Ul. Ivice Drmića 8, 10000 Zagreb</item>
      <item>Odvjetničko društvo Mesić, Potočnjak &amp; Šušnjar društvo s ograničenom odgovornošću, Boškovićeva 20, 10000 Zagreb</item>
    </izvorni_sadrzaj>
    <derivirana_varijabla naziv="DomainObject.Predmet.OstaliListFormatedWithAdress_1">
      <item>ŽDO u Osijeku, Kapucinska 21, 31000 Osijek punomoćnik sudionika u postupku RH Ministarstvo financija</item>
      <item>Igor Vidošević, Ul. Ivice Drmića 8, 10000 Zagreb</item>
      <item>Odvjetničko društvo Mesić, Potočnjak &amp; Šušnjar društvo s ograničenom odgovornošću, Boškovićeva 20, 10000 Zagreb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  <item>Igor Vidošević, OIB 97859741417, Ul. Ivice Drmića 8, 10000 Zagreb</item>
      <item>Odvjetničko društvo Mesić, Potočnjak &amp; Šušnjar društvo s ograničenom odgovornošću, OIB 10358464591, Boškovićeva 20, 10000 Zagreb</item>
    </izvorni_sadrzaj>
    <derivirana_varijabla naziv="DomainObject.Predmet.OstaliListFormatedWithAdressOIB_1">
      <item>ŽDO u Osijeku, OIB 61379160880, Kapucinska 21, 31000 Osijek punomoćnik sudionika u postupku RH Ministarstvo financija</item>
      <item>Igor Vidošević, OIB 97859741417, Ul. Ivice Drmića 8, 10000 Zagreb</item>
      <item>Odvjetničko društvo Mesić, Potočnjak &amp; Šušnjar društvo s ograničenom odgovornošću, OIB 10358464591, Boškovićeva 20, 10000 Zagreb</item>
    </derivirana_varijabla>
  </DomainObject.Predmet.OstaliListFormatedWithAdressOIB>
  <DomainObject.Predmet.OstaliListNazivFormated>
    <izvorni_sadrzaj>
      <item>ŽDO u Osijeku</item>
      <item>Igor Vidošević</item>
      <item>Odvjetničko društvo Mesić, Potočnjak &amp; Šušnjar društvo s ograničenom odgovornošću</item>
    </izvorni_sadrzaj>
    <derivirana_varijabla naziv="DomainObject.Predmet.OstaliListNazivFormated_1">
      <item>ŽDO u Osijeku</item>
      <item>Igor Vidošević</item>
      <item>Odvjetničko društvo Mesić, Potočnjak &amp; Šušnjar društvo s ograničenom odgovornošću</item>
    </derivirana_varijabla>
  </DomainObject.Predmet.OstaliListNazivFormated>
  <DomainObject.Predmet.OstaliListNazivFormatedOIB>
    <izvorni_sadrzaj>
      <item>ŽDO u Osijeku, OIB 61379160880</item>
      <item>Igor Vidošević, OIB 97859741417</item>
      <item>Odvjetničko društvo Mesić, Potočnjak &amp; Šušnjar društvo s ograničenom odgovornošću, OIB 10358464591</item>
    </izvorni_sadrzaj>
    <derivirana_varijabla naziv="DomainObject.Predmet.OstaliListNazivFormatedOIB_1">
      <item>ŽDO u Osijeku, OIB 61379160880</item>
      <item>Igor Vidošević, OIB 97859741417</item>
      <item>Odvjetničko društvo Mesić, Potočnjak &amp; Šušnjar društvo s ograničenom odgovornošću,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SRETNI OBZORI d.o.o.</izvorni_sadrzaj>
    <derivirana_varijabla naziv="DomainObject.Predmet.ProtustrankaIDrugi_1">SRETNI OBZORI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SRETNI OBZORI d.o.o., OIB 47367567052, Savica  I. 149a, 10000 Zagreb</izvorni_sadrzaj>
    <derivirana_varijabla naziv="DomainObject.Predmet.ProtustrankaIDrugiAdressOIB_1">SRETNI OBZORI d.o.o., OIB 47367567052, Savica  I. 149a,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SRETNI OBZORI d.o.o.</item>
      <item>Igor Vidošević</item>
      <item>Odvjetničko društvo Mesić, Potočnjak &amp; Šušnjar društvo s ograničenom odgovornošću</item>
    </izvorni_sadrzaj>
    <derivirana_varijabla naziv="DomainObject.Predmet.SudioniciListNaziv_1">
      <item>FINA Regionalni centar Zagreb</item>
      <item>RH Ministarstvo financija</item>
      <item>ŽDO u Osijeku</item>
      <item>SRETNI OBZORI d.o.o.</item>
      <item>Igor Vidošević</item>
      <item>Odvjetničko društvo Mesić, Potočnjak &amp; Šušnjar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  <item>Igor Vidošević, OIB 97859741417, Ul. Ivice Drmića 8,10000 Zagreb</item>
      <item>Odvjetničko društvo Mesić, Potočnjak &amp; Šušnjar društvo s ograničenom odgovornošću, OIB 10358464591, Boškovićeva 20,10000 Zagreb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  <item>Igor Vidošević, OIB 97859741417, Ul. Ivice Drmića 8,10000 Zagreb</item>
      <item>Odvjetničko društvo Mesić, Potočnjak &amp; Šušnjar društvo s ograničenom odgovornošću, OIB 10358464591,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47367567052</item>
      <item>, OIB 97859741417</item>
      <item>, OIB 10358464591</item>
    </izvorni_sadrzaj>
    <derivirana_varijabla naziv="DomainObject.Predmet.SudioniciListNazivOIB_1">
      <item>, OIB 85821130368</item>
      <item>, OIB 18683136487</item>
      <item>, OIB 61379160880</item>
      <item>, OIB 47367567052</item>
      <item>, OIB 97859741417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3248</properties:Characters>
  <properties:Lines>87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2018-06-13T08:51:00Z</dcterms:created>
  <dc:creator>MK</dc:creator>
  <cp:lastModifiedBy>Belma Čolić</cp:lastModifiedBy>
  <cp:lastPrinted>2018-06-13T08:57:00Z</cp:lastPrinted>
  <dcterms:modified xmlns:xsi="http://www.w3.org/2001/XMLSchema-instance" xsi:type="dcterms:W3CDTF">2018-06-13T08:59:00Z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troškovima - Igor Vidošević.docx)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