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89848" w14:paraId="3989848" w:rsidRDefault="00864547" w:rsidP="00864547" w:rsidR="00864547">
      <w:pPr>
        <w:pStyle w:val="Standard"/>
        <w:jc w:val="center"/>
        <w15:collapsed w:val="false"/>
        <w:rPr>
          <w:rFonts w:hAnsi="Times New Roman" w:ascii="Times New Roman"/>
          <w:b/>
        </w:rPr>
      </w:pPr>
      <w:r>
        <w:rPr>
          <w:rFonts w:hAnsi="Times New Roman" w:ascii="Times New Roman"/>
          <w:b/>
        </w:rPr>
        <w:t>IZVJEŠĆE STEČAJNOGA UPRAVITELJA O TIJEKU STEČAJNOGA POSTUPKA I STANJU STEČAJNE MASE</w:t>
      </w:r>
    </w:p>
    <w:p w:rsidRDefault="00864547" w:rsidP="00864547" w:rsidR="00864547">
      <w:pPr>
        <w:pStyle w:val="Standard"/>
        <w:jc w:val="center"/>
        <w:rPr>
          <w:rFonts w:hAnsi="Times New Roman" w:ascii="Times New Roman"/>
        </w:rPr>
      </w:pPr>
    </w:p>
    <w:p w:rsidRDefault="00864547" w:rsidP="00864547" w:rsidR="00864547">
      <w:pPr>
        <w:pStyle w:val="Standard"/>
        <w:jc w:val="both"/>
        <w:rPr>
          <w:rFonts w:hAnsi="Times New Roman" w:ascii="Times New Roman"/>
        </w:rPr>
      </w:pPr>
      <w:r>
        <w:rPr>
          <w:rFonts w:hAnsi="Times New Roman" w:ascii="Times New Roman"/>
        </w:rPr>
        <w:t>Nadležni trgovački sud: Trgovački sud u Varaždinu</w:t>
      </w:r>
    </w:p>
    <w:p w:rsidRDefault="00864547" w:rsidP="00864547" w:rsidR="00864547">
      <w:pPr>
        <w:pStyle w:val="Standard"/>
        <w:jc w:val="both"/>
        <w:rPr>
          <w:rFonts w:hAnsi="Times New Roman" w:ascii="Times New Roman"/>
        </w:rPr>
      </w:pPr>
      <w:r>
        <w:rPr>
          <w:rFonts w:hAnsi="Times New Roman" w:ascii="Times New Roman"/>
        </w:rPr>
        <w:t xml:space="preserve">Poslovni broj spisa: </w:t>
      </w:r>
      <w:r>
        <w:rPr>
          <w:rFonts w:hAnsi="Times New Roman" w:ascii="Times New Roman"/>
          <w:b/>
          <w:bCs/>
        </w:rPr>
        <w:t>St – 563/2016</w:t>
      </w:r>
    </w:p>
    <w:p w:rsidRDefault="00864547" w:rsidP="00864547" w:rsidR="00864547">
      <w:pPr>
        <w:pStyle w:val="Standard"/>
        <w:rPr>
          <w:rFonts w:hAnsi="Times New Roman" w:ascii="Times New Roman"/>
        </w:rPr>
      </w:pPr>
      <w:r>
        <w:rPr>
          <w:rFonts w:hAnsi="Times New Roman" w:ascii="Times New Roman"/>
        </w:rPr>
        <w:t xml:space="preserve">Dužnik: </w:t>
      </w:r>
      <w:r>
        <w:rPr>
          <w:rFonts w:cs="Times New Roman" w:hAnsi="Times New Roman" w:ascii="Times New Roman"/>
        </w:rPr>
        <w:t xml:space="preserve">BERCOMM J&amp;G d.o.o. u stečaju, </w:t>
      </w:r>
      <w:proofErr w:type="spellStart"/>
      <w:r>
        <w:rPr>
          <w:rFonts w:cs="Times New Roman" w:hAnsi="Times New Roman" w:ascii="Times New Roman"/>
        </w:rPr>
        <w:t>Beretinec</w:t>
      </w:r>
      <w:proofErr w:type="spellEnd"/>
      <w:r>
        <w:rPr>
          <w:rFonts w:cs="Times New Roman" w:hAnsi="Times New Roman" w:ascii="Times New Roman"/>
        </w:rPr>
        <w:t>, Vinogradska 51/A, OIB: 55102334929</w:t>
      </w:r>
    </w:p>
    <w:p w:rsidRDefault="00864547" w:rsidP="00864547" w:rsidR="00864547">
      <w:pPr>
        <w:pStyle w:val="Standard"/>
        <w:jc w:val="center"/>
        <w:rPr>
          <w:rFonts w:hAnsi="Times New Roman" w:ascii="Times New Roman"/>
        </w:rPr>
      </w:pPr>
    </w:p>
    <w:p w:rsidRDefault="00864547" w:rsidP="00864547" w:rsidR="00864547">
      <w:pPr>
        <w:pStyle w:val="Standard"/>
        <w:rPr>
          <w:rFonts w:hAnsi="Times New Roman" w:ascii="Times New Roman"/>
        </w:rPr>
      </w:pPr>
      <w:r>
        <w:rPr>
          <w:rFonts w:hAnsi="Times New Roman" w:ascii="Times New Roman"/>
        </w:rPr>
        <w:t>I. TIJEK STEČAJNOGA POSTUPKA U RAZDOBLJU OD 25.09.2018. DO 03.12.2018.</w:t>
      </w:r>
    </w:p>
    <w:p w:rsidRDefault="00864547" w:rsidP="00864547" w:rsidR="00864547">
      <w:pPr>
        <w:pStyle w:val="Standard"/>
        <w:jc w:val="both"/>
        <w:rPr>
          <w:rFonts w:hAnsi="Times New Roman" w:ascii="Times New Roman"/>
        </w:rPr>
      </w:pPr>
    </w:p>
    <w:p w:rsidRDefault="00864547" w:rsidP="00864547" w:rsidR="00864547">
      <w:pPr>
        <w:pStyle w:val="Standard"/>
        <w:jc w:val="both"/>
        <w:rPr>
          <w:rFonts w:hAnsi="Times New Roman" w:ascii="Times New Roman"/>
        </w:rPr>
      </w:pPr>
      <w:r>
        <w:rPr>
          <w:rFonts w:hAnsi="Times New Roman" w:ascii="Times New Roman"/>
        </w:rPr>
        <w:t xml:space="preserve">Na desetom pozivu za prikupljanje pisanih ponuda prispjele su dvije ponude za kupnju zalihe stečajnog dužnika. Na ročište za otvaranje pisanih ponuda nitko od ponuditelja nije pristupio. Stečajni upravitelj je dostavio poštom preporučeno svim ponuditeljima zapisnik o otvaranju pisanih ponuda. Pošto nije bilo prigovora od strane ponuditelja, zatražio sam suglasnost Porezne uprave zastupane po ŽDO u Varaždinu za otuđenje zalihe najpovoljnijem ponuđaču. Po pribavljenoj suglasnosti stečajnog vjerovnika čija je tražbina u dijelu osigurana založnim pravom na zalihi trgovačke robe izdan je račun najpovoljnijem ponuditelju. Nakon što je ponuditelj uplatio </w:t>
      </w:r>
      <w:proofErr w:type="spellStart"/>
      <w:r>
        <w:rPr>
          <w:rFonts w:hAnsi="Times New Roman" w:ascii="Times New Roman"/>
        </w:rPr>
        <w:t>kupovninu</w:t>
      </w:r>
      <w:proofErr w:type="spellEnd"/>
      <w:r>
        <w:rPr>
          <w:rFonts w:hAnsi="Times New Roman" w:ascii="Times New Roman"/>
        </w:rPr>
        <w:t xml:space="preserve"> u cijelosti zaliha je predana u posjed kupcu.</w:t>
      </w:r>
    </w:p>
    <w:p w:rsidRDefault="00864547" w:rsidP="00864547" w:rsidR="00864547">
      <w:pPr>
        <w:pStyle w:val="Standard"/>
        <w:jc w:val="both"/>
        <w:rPr>
          <w:rFonts w:hAnsi="Times New Roman" w:ascii="Times New Roman"/>
        </w:rPr>
      </w:pPr>
      <w:r>
        <w:rPr>
          <w:rFonts w:hAnsi="Times New Roman" w:ascii="Times New Roman"/>
        </w:rPr>
        <w:t xml:space="preserve">Stečajni upravitelj će angažirati ovlaštenog sudskog vještaka radi utvrđivanja vrijednosti nekretnine upisane u </w:t>
      </w:r>
      <w:proofErr w:type="spellStart"/>
      <w:r>
        <w:rPr>
          <w:rFonts w:hAnsi="Times New Roman" w:ascii="Times New Roman"/>
        </w:rPr>
        <w:t>zk.ul</w:t>
      </w:r>
      <w:proofErr w:type="spellEnd"/>
      <w:r>
        <w:rPr>
          <w:rFonts w:hAnsi="Times New Roman" w:ascii="Times New Roman"/>
        </w:rPr>
        <w:t xml:space="preserve">. 2181 k.o. </w:t>
      </w:r>
      <w:proofErr w:type="spellStart"/>
      <w:r>
        <w:rPr>
          <w:rFonts w:hAnsi="Times New Roman" w:ascii="Times New Roman"/>
        </w:rPr>
        <w:t>Beretinec</w:t>
      </w:r>
      <w:proofErr w:type="spellEnd"/>
      <w:r>
        <w:rPr>
          <w:rFonts w:hAnsi="Times New Roman" w:ascii="Times New Roman"/>
        </w:rPr>
        <w:t xml:space="preserve"> u naravi kuća, pomoćni objekt, gospodarska zgrada i dvorište jer u ovršnom postupku, a prema stanju spisa, nije provedeno vještačenje radi utvrđivanja vrijednosti nekretnine. Vještačenje je nužno provesti i iz razloga što se dužnik nalazi u sustavu </w:t>
      </w:r>
      <w:proofErr w:type="spellStart"/>
      <w:r>
        <w:rPr>
          <w:rFonts w:hAnsi="Times New Roman" w:ascii="Times New Roman"/>
        </w:rPr>
        <w:t>pdv</w:t>
      </w:r>
      <w:proofErr w:type="spellEnd"/>
      <w:r>
        <w:rPr>
          <w:rFonts w:hAnsi="Times New Roman" w:ascii="Times New Roman"/>
        </w:rPr>
        <w:t xml:space="preserve">  - a te se mora utvrditi da li kupac plaća samo porez na promet nekretnina ili je dužan platiti </w:t>
      </w:r>
      <w:proofErr w:type="spellStart"/>
      <w:r>
        <w:rPr>
          <w:rFonts w:hAnsi="Times New Roman" w:ascii="Times New Roman"/>
        </w:rPr>
        <w:t>pdv</w:t>
      </w:r>
      <w:proofErr w:type="spellEnd"/>
      <w:r>
        <w:rPr>
          <w:rFonts w:hAnsi="Times New Roman" w:ascii="Times New Roman"/>
        </w:rPr>
        <w:t xml:space="preserve"> odnosno razmjerni dio </w:t>
      </w:r>
      <w:proofErr w:type="spellStart"/>
      <w:r>
        <w:rPr>
          <w:rFonts w:hAnsi="Times New Roman" w:ascii="Times New Roman"/>
        </w:rPr>
        <w:t>pdv</w:t>
      </w:r>
      <w:proofErr w:type="spellEnd"/>
      <w:r>
        <w:rPr>
          <w:rFonts w:hAnsi="Times New Roman" w:ascii="Times New Roman"/>
        </w:rPr>
        <w:t xml:space="preserve"> – a.</w:t>
      </w:r>
    </w:p>
    <w:p w:rsidRDefault="00864547" w:rsidP="00864547" w:rsidR="00864547">
      <w:pPr>
        <w:pStyle w:val="Standard"/>
        <w:jc w:val="both"/>
        <w:rPr>
          <w:rFonts w:hAnsi="Times New Roman" w:ascii="Times New Roman"/>
        </w:rPr>
      </w:pPr>
    </w:p>
    <w:p w:rsidRDefault="00864547" w:rsidP="00864547" w:rsidR="00864547">
      <w:pPr>
        <w:pStyle w:val="Standard"/>
        <w:jc w:val="both"/>
        <w:rPr>
          <w:rFonts w:hAnsi="Times New Roman" w:ascii="Times New Roman"/>
          <w:lang w:val="pl-PL"/>
        </w:rPr>
      </w:pPr>
      <w:r>
        <w:rPr>
          <w:rFonts w:hAnsi="Times New Roman" w:ascii="Times New Roman"/>
          <w:lang w:val="pl-PL"/>
        </w:rPr>
        <w:t>II. STANJE STEČAJNE MASE</w:t>
      </w:r>
    </w:p>
    <w:p w:rsidRDefault="00864547" w:rsidP="00864547" w:rsidR="00864547">
      <w:pPr>
        <w:pStyle w:val="Standard"/>
        <w:jc w:val="both"/>
        <w:rPr>
          <w:rFonts w:hAnsi="Times New Roman" w:ascii="Times New Roman"/>
          <w:lang w:val="pl-PL"/>
        </w:rPr>
      </w:pPr>
    </w:p>
    <w:p w:rsidRDefault="00864547" w:rsidP="00864547" w:rsidR="00864547">
      <w:pPr>
        <w:pStyle w:val="Standard"/>
        <w:jc w:val="both"/>
        <w:rPr>
          <w:rFonts w:hAnsi="Times New Roman" w:ascii="Times New Roman"/>
          <w:lang w:val="pl-PL"/>
        </w:rPr>
      </w:pPr>
      <w:r>
        <w:rPr>
          <w:rFonts w:hAnsi="Times New Roman" w:ascii="Times New Roman"/>
          <w:lang w:val="pl-PL"/>
        </w:rPr>
        <w:t>Na računu stečajnog dužnika se nalazi 2.664,34 kune. Banka je ustezala sredstva sa osnova podmirivanja bankarskih naknada.</w:t>
      </w:r>
    </w:p>
    <w:p w:rsidRDefault="00864547" w:rsidP="00864547" w:rsidR="00864547">
      <w:pPr>
        <w:pStyle w:val="Standard"/>
        <w:jc w:val="both"/>
        <w:rPr>
          <w:rFonts w:hAnsi="Times New Roman" w:ascii="Times New Roman"/>
          <w:lang w:val="pl-PL"/>
        </w:rPr>
      </w:pPr>
    </w:p>
    <w:p w:rsidRDefault="00864547" w:rsidP="00864547" w:rsidR="00864547">
      <w:pPr>
        <w:pStyle w:val="Standard"/>
        <w:jc w:val="both"/>
        <w:rPr>
          <w:rFonts w:hAnsi="Times New Roman" w:ascii="Times New Roman"/>
          <w:lang w:val="pl-PL"/>
        </w:rPr>
      </w:pPr>
      <w:r>
        <w:rPr>
          <w:rFonts w:hAnsi="Times New Roman" w:ascii="Times New Roman"/>
          <w:lang w:val="pl-PL"/>
        </w:rPr>
        <w:t>III. RADNJE KOJE ĆE SE PODUZETI U NAREDNOM RAZDOBLJU</w:t>
      </w:r>
    </w:p>
    <w:p w:rsidRDefault="00864547" w:rsidP="00864547" w:rsidR="00864547">
      <w:pPr>
        <w:pStyle w:val="Standard"/>
        <w:jc w:val="both"/>
        <w:rPr>
          <w:rFonts w:hAnsi="Times New Roman" w:ascii="Times New Roman"/>
          <w:lang w:val="pl-PL"/>
        </w:rPr>
      </w:pPr>
    </w:p>
    <w:p w:rsidRDefault="00864547" w:rsidP="00864547" w:rsidR="00864547">
      <w:pPr>
        <w:pStyle w:val="Standard"/>
        <w:jc w:val="both"/>
        <w:rPr>
          <w:rFonts w:hAnsi="Times New Roman" w:ascii="Times New Roman"/>
        </w:rPr>
      </w:pPr>
      <w:r>
        <w:rPr>
          <w:rFonts w:hAnsi="Times New Roman" w:ascii="Times New Roman"/>
        </w:rPr>
        <w:t>Nakon što se provede vještačenje radi utvrđivanja vrijednosti nekretnine predložiti će se sudu unovčenje nekretnine putem Financijske agencije.</w:t>
      </w:r>
    </w:p>
    <w:p w:rsidRDefault="00864547" w:rsidP="00864547" w:rsidR="00864547">
      <w:pPr>
        <w:pStyle w:val="Standard"/>
        <w:jc w:val="both"/>
        <w:rPr>
          <w:rFonts w:hAnsi="Times New Roman" w:ascii="Times New Roman"/>
          <w:lang w:val="pl-PL"/>
        </w:rPr>
      </w:pPr>
    </w:p>
    <w:p w:rsidRDefault="00864547" w:rsidP="00864547" w:rsidR="00864547">
      <w:pPr>
        <w:pStyle w:val="Standard"/>
        <w:jc w:val="both"/>
        <w:rPr>
          <w:rFonts w:hAnsi="Times New Roman" w:ascii="Times New Roman"/>
          <w:lang w:val="pl-PL"/>
        </w:rPr>
      </w:pPr>
    </w:p>
    <w:p w:rsidRDefault="00864547" w:rsidP="00864547" w:rsidR="00864547">
      <w:pPr>
        <w:pStyle w:val="Standard"/>
        <w:jc w:val="both"/>
        <w:rPr>
          <w:rFonts w:hAnsi="Times New Roman" w:ascii="Times New Roman"/>
          <w:lang w:val="pl-PL"/>
        </w:rPr>
      </w:pPr>
      <w:r>
        <w:rPr>
          <w:rFonts w:hAnsi="Times New Roman" w:ascii="Times New Roman"/>
          <w:lang w:val="pl-PL"/>
        </w:rPr>
        <w:tab/>
        <w:t xml:space="preserve">Mjesto i datum </w:t>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Stečajni upravitelj</w:t>
      </w:r>
    </w:p>
    <w:p w:rsidRDefault="00864547" w:rsidP="00864547" w:rsidR="00864547">
      <w:pPr>
        <w:pStyle w:val="Standard"/>
        <w:jc w:val="both"/>
        <w:rPr>
          <w:rFonts w:hAnsi="Times New Roman" w:ascii="Times New Roman"/>
          <w:lang w:val="pl-PL"/>
        </w:rPr>
      </w:pPr>
      <w:r>
        <w:rPr>
          <w:rFonts w:hAnsi="Times New Roman" w:ascii="Times New Roman"/>
          <w:lang w:val="pl-PL"/>
        </w:rPr>
        <w:tab/>
        <w:t xml:space="preserve">   U Zagrebu, </w:t>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p>
    <w:p w:rsidRDefault="00864547" w:rsidP="00864547" w:rsidR="00864547">
      <w:pPr>
        <w:pStyle w:val="Standard"/>
        <w:jc w:val="both"/>
        <w:rPr>
          <w:rFonts w:hAnsi="Times New Roman" w:ascii="Times New Roman"/>
          <w:lang w:val="pl-PL"/>
        </w:rPr>
      </w:pPr>
      <w:r>
        <w:rPr>
          <w:rFonts w:hAnsi="Times New Roman" w:ascii="Times New Roman"/>
          <w:lang w:val="pl-PL"/>
        </w:rPr>
        <w:t>dana 03. prosinca 2018. godine.</w:t>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Daniel Deković</w:t>
      </w:r>
    </w:p>
    <w:p w:rsidRDefault="00154075" w:rsidR="00154075">
      <w:bookmarkStart w:name="_GoBack" w:id="0"/>
      <w:bookmarkEnd w:id="0"/>
    </w:p>
    <w:sectPr w:rsidR="00154075">
      <w:pgSz w:h="16838" w:w="11906"/>
      <w:pgMar w:gutter="0" w:footer="720" w:header="720" w:left="1134" w:bottom="1134" w:right="1134" w:top="1134"/>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0" w:usb1="00000000" w:usb0="20002A87"/>
  </w:font>
  <w:font w:name="Liberation Serif">
    <w:altName w:val="Times New Roman"/>
    <w:charset w:val="00"/>
    <w:family w:val="roman"/>
    <w:pitch w:val="default"/>
  </w:font>
  <w:font w:name="WenQuanYi Micro Hei">
    <w:charset w:val="00"/>
    <w:family w:val="auto"/>
    <w:pitch w:val="variable"/>
  </w:font>
  <w:font w:name="Lohit Devanagari">
    <w:altName w:val="Times New Roman"/>
    <w:charset w:val="00"/>
    <w:family w:val="auto"/>
    <w:pitch w:val="default"/>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6040"/>
    <w:rsid w:val="00154075"/>
    <w:rsid w:val="00864547"/>
    <w:rsid w:val="009F60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andard" w:type="paragraph">
    <w:name w:val="Standard"/>
    <w:rsid w:val="00864547"/>
    <w:pPr>
      <w:suppressAutoHyphens/>
      <w:autoSpaceDN w:val="false"/>
      <w:spacing w:lineRule="auto" w:line="240" w:after="0"/>
      <w:textAlignment w:val="baseline"/>
    </w:pPr>
    <w:rPr>
      <w:rFonts w:cs="Lohit Devanagari" w:eastAsia="WenQuanYi Micro Hei" w:hAnsi="Liberation Serif" w:ascii="Liberation Serif"/>
      <w:kern w:val="3"/>
      <w:sz w:val="24"/>
      <w:szCs w:val="24"/>
      <w:lang w:bidi="hi-IN" w:eastAsia="zh-CN"/>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andard" w:type="paragraph">
    <w:name w:val="Standard"/>
    <w:rsid w:val="00864547"/>
    <w:pPr>
      <w:suppressAutoHyphens/>
      <w:autoSpaceDN w:val="0"/>
      <w:spacing w:after="0" w:line="240" w:lineRule="auto"/>
      <w:textAlignment w:val="baseline"/>
    </w:pPr>
    <w:rPr>
      <w:rFonts w:ascii="Liberation Serif" w:cs="Lohit Devanagari" w:eastAsia="WenQuanYi Micro Hei" w:hAnsi="Liberation Serif"/>
      <w:kern w:val="3"/>
      <w:sz w:val="24"/>
      <w:szCs w:val="24"/>
      <w:lang w:bidi="hi-IN" w:eastAsia="zh-CN"/>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1</properties:Pages>
  <properties:Words>302</properties:Words>
  <properties:Characters>1728</properties:Characters>
  <properties:Lines>14</properties:Lines>
  <properties:Paragraphs>4</properties:Paragraphs>
  <properties:TotalTime>0</properties:TotalTime>
  <properties:ScaleCrop>false</properties:ScaleCrop>
  <properties:LinksUpToDate>false</properties:LinksUpToDate>
  <properties:CharactersWithSpaces>2026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2018-12-11T09:07:00Z</dcterms:created>
  <dc:creator>Tihana Martinez</dc:creator>
  <dc:description/>
  <cp:keywords/>
  <cp:lastModifiedBy>Tihana Martinez</cp:lastModifiedBy>
  <dcterms:modified xmlns:xsi="http://www.w3.org/2001/XMLSchema-instance" xsi:type="dcterms:W3CDTF">2018-12-11T09:07:00Z</dcterms:modified>
  <cp:revision>2</cp:revision>
  <dc:subject/>
  <dc:title/>
</cp:coreProperties>
</file>