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6816" w14:paraId="f1d6816" w:rsidRDefault="00184ACA" w:rsidP="00184ACA" w:rsidR="00184ACA" w:rsidRPr="00184ACA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184ACA">
        <w:rPr>
          <w:rFonts w:cs="Times New Roman" w:eastAsia="Times New Roman"/>
          <w:lang w:eastAsia="hr-HR"/>
        </w:rPr>
        <w:tab/>
      </w:r>
      <w:r w:rsidRPr="00184ACA">
        <w:rPr>
          <w:rFonts w:cs="Times New Roman" w:eastAsia="Times New Roman"/>
          <w:lang w:eastAsia="hr-HR"/>
        </w:rPr>
        <w:tab/>
      </w:r>
      <w:r w:rsidRPr="00184ACA">
        <w:rPr>
          <w:rFonts w:cs="Times New Roman" w:eastAsia="Times New Roman"/>
          <w:lang w:eastAsia="hr-HR"/>
        </w:rPr>
        <w:tab/>
      </w:r>
      <w:r w:rsidRPr="00184ACA">
        <w:rPr>
          <w:rFonts w:cs="Times New Roman" w:eastAsia="Times New Roman"/>
          <w:lang w:eastAsia="hr-HR"/>
        </w:rPr>
        <w:tab/>
      </w:r>
      <w:r w:rsidRPr="00184ACA">
        <w:rPr>
          <w:rFonts w:cs="Times New Roman" w:eastAsia="Times New Roman"/>
          <w:lang w:eastAsia="hr-HR"/>
        </w:rPr>
        <w:tab/>
      </w:r>
      <w:r w:rsidRPr="00184ACA">
        <w:rPr>
          <w:rFonts w:cs="Times New Roman" w:eastAsia="Times New Roman"/>
          <w:lang w:eastAsia="hr-HR"/>
        </w:rPr>
        <w:tab/>
      </w:r>
      <w:r w:rsidRPr="00184ACA">
        <w:rPr>
          <w:rFonts w:cs="Times New Roman" w:eastAsia="Times New Roman"/>
          <w:lang w:eastAsia="hr-HR"/>
        </w:rPr>
        <w:tab/>
      </w:r>
      <w:r w:rsidRPr="00184ACA">
        <w:rPr>
          <w:rFonts w:cs="Times New Roman" w:eastAsia="Times New Roman"/>
          <w:lang w:eastAsia="hr-HR"/>
        </w:rPr>
        <w:tab/>
      </w:r>
      <w:r w:rsidRPr="00184ACA">
        <w:rPr>
          <w:rFonts w:cs="Times New Roman" w:eastAsia="Times New Roman"/>
          <w:lang w:eastAsia="hr-HR"/>
        </w:rPr>
        <w:tab/>
      </w:r>
      <w:r w:rsidRPr="00184ACA">
        <w:rPr>
          <w:rFonts w:cs="Times New Roman" w:eastAsia="Times New Roman"/>
          <w:lang w:eastAsia="hr-HR"/>
        </w:rPr>
        <w:tab/>
        <w:t>1 St-123/15</w:t>
      </w:r>
    </w:p>
    <w:p w:rsidRDefault="00184ACA" w:rsidP="00184ACA" w:rsidR="00184ACA" w:rsidRPr="00184ACA">
      <w:pPr>
        <w:spacing w:after="0"/>
        <w:rPr>
          <w:rFonts w:cs="Times New Roman" w:eastAsia="Times New Roman"/>
          <w:lang w:eastAsia="hr-HR"/>
        </w:rPr>
      </w:pPr>
    </w:p>
    <w:p w:rsidRDefault="00184ACA" w:rsidP="00184ACA" w:rsidR="00184ACA" w:rsidRPr="00184ACA">
      <w:pPr>
        <w:spacing w:after="0"/>
        <w:rPr>
          <w:rFonts w:cs="Times New Roman" w:eastAsia="Times New Roman"/>
          <w:lang w:eastAsia="hr-HR"/>
        </w:rPr>
      </w:pPr>
      <w:r w:rsidRPr="00184ACA">
        <w:rPr>
          <w:rFonts w:cs="Times New Roman" w:eastAsia="Times New Roman"/>
          <w:lang w:eastAsia="hr-HR"/>
        </w:rPr>
        <w:t xml:space="preserve">      REPUBLIKA HRVATSKA</w:t>
      </w:r>
    </w:p>
    <w:p w:rsidRDefault="00184ACA" w:rsidP="00184ACA" w:rsidR="00184ACA" w:rsidRPr="00184ACA">
      <w:pPr>
        <w:spacing w:after="0"/>
        <w:rPr>
          <w:rFonts w:cs="Times New Roman" w:eastAsia="Times New Roman"/>
          <w:lang w:eastAsia="hr-HR"/>
        </w:rPr>
      </w:pPr>
      <w:r w:rsidRPr="00184ACA">
        <w:rPr>
          <w:rFonts w:cs="Times New Roman" w:eastAsia="Times New Roman"/>
          <w:lang w:eastAsia="hr-HR"/>
        </w:rPr>
        <w:t xml:space="preserve"> TRGOVAČKI SUD U ZAGREBU</w:t>
      </w:r>
    </w:p>
    <w:p w:rsidRDefault="00184ACA" w:rsidP="00184ACA" w:rsidR="00184ACA" w:rsidRPr="00184ACA">
      <w:pPr>
        <w:spacing w:after="0"/>
        <w:rPr>
          <w:rFonts w:cs="Times New Roman" w:eastAsia="Times New Roman"/>
          <w:lang w:eastAsia="hr-HR"/>
        </w:rPr>
      </w:pPr>
      <w:r w:rsidRPr="00184ACA">
        <w:rPr>
          <w:rFonts w:cs="Times New Roman" w:eastAsia="Times New Roman"/>
          <w:lang w:eastAsia="hr-HR"/>
        </w:rPr>
        <w:t xml:space="preserve">           STALNA SLUŽBA </w:t>
      </w:r>
      <w:r w:rsidRPr="00184ACA">
        <w:rPr>
          <w:rFonts w:cs="Times New Roman" w:eastAsia="Times New Roman"/>
          <w:lang w:eastAsia="hr-HR"/>
        </w:rPr>
        <w:br/>
        <w:t>Karlovac, Ljudevita Šestića 4</w:t>
      </w:r>
    </w:p>
    <w:p w:rsidRDefault="00184ACA" w:rsidP="00184ACA" w:rsidR="00184ACA" w:rsidRPr="00184ACA">
      <w:pPr>
        <w:spacing w:after="0"/>
        <w:rPr>
          <w:rFonts w:cs="Times New Roman" w:eastAsia="Times New Roman"/>
          <w:lang w:eastAsia="hr-HR"/>
        </w:rPr>
      </w:pPr>
    </w:p>
    <w:p w:rsidRDefault="00184ACA" w:rsidP="00184ACA" w:rsidR="00184ACA" w:rsidRPr="00184ACA">
      <w:pPr>
        <w:spacing w:after="0"/>
        <w:jc w:val="center"/>
        <w:rPr>
          <w:rFonts w:cs="Times New Roman" w:eastAsia="Times New Roman"/>
          <w:lang w:eastAsia="hr-HR"/>
        </w:rPr>
      </w:pPr>
      <w:r w:rsidRPr="00184ACA">
        <w:rPr>
          <w:rFonts w:cs="Times New Roman" w:eastAsia="Times New Roman"/>
          <w:lang w:eastAsia="hr-HR"/>
        </w:rPr>
        <w:t>REPUBLIKA HRVATSKA</w:t>
      </w:r>
    </w:p>
    <w:p w:rsidRDefault="00184ACA" w:rsidP="00184ACA" w:rsidR="00184ACA" w:rsidRPr="00184ACA">
      <w:pPr>
        <w:spacing w:after="0"/>
        <w:rPr>
          <w:rFonts w:cs="Times New Roman" w:eastAsia="Times New Roman"/>
          <w:lang w:eastAsia="hr-HR"/>
        </w:rPr>
      </w:pPr>
    </w:p>
    <w:p w:rsidRDefault="00184ACA" w:rsidP="00184ACA" w:rsidR="00184ACA" w:rsidRPr="00184ACA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184ACA">
        <w:rPr>
          <w:rFonts w:cs="Times New Roman" w:eastAsia="Times New Roman"/>
          <w:lang w:eastAsia="hr-HR"/>
        </w:rPr>
        <w:t>R J E Š E N J E</w:t>
      </w:r>
    </w:p>
    <w:p w:rsidRDefault="00184ACA" w:rsidP="00184ACA" w:rsidR="00184ACA" w:rsidRPr="00184ACA">
      <w:pPr>
        <w:spacing w:after="0"/>
        <w:rPr>
          <w:rFonts w:cs="Times New Roman" w:eastAsia="Times New Roman"/>
          <w:lang w:eastAsia="hr-HR"/>
        </w:rPr>
      </w:pPr>
    </w:p>
    <w:p w:rsidRDefault="00184ACA" w:rsidP="00184ACA" w:rsidR="00184ACA" w:rsidRPr="00184ACA">
      <w:pPr>
        <w:spacing w:after="0"/>
        <w:jc w:val="both"/>
        <w:rPr>
          <w:rFonts w:cs="Times New Roman" w:eastAsia="Times New Roman"/>
          <w:lang w:eastAsia="hr-HR"/>
        </w:rPr>
      </w:pPr>
      <w:r w:rsidRPr="00184ACA">
        <w:rPr>
          <w:rFonts w:cs="Times New Roman" w:eastAsia="Times New Roman"/>
          <w:lang w:eastAsia="hr-HR"/>
        </w:rPr>
        <w:tab/>
        <w:t>TRGOVAČKI SUD U ZAGREBU, Stalna služba</w:t>
      </w:r>
      <w:r w:rsidRPr="00184ACA">
        <w:rPr>
          <w:rFonts w:cs="Times New Roman" w:eastAsia="Times New Roman"/>
          <w:b/>
          <w:lang w:eastAsia="hr-HR"/>
        </w:rPr>
        <w:t>,</w:t>
      </w:r>
      <w:r w:rsidRPr="00184ACA">
        <w:rPr>
          <w:rFonts w:cs="Times New Roman" w:eastAsia="Times New Roman"/>
          <w:lang w:eastAsia="hr-HR"/>
        </w:rPr>
        <w:t xml:space="preserve"> po sucu Jadranki Mađeruh, kao stečajnom sucu, u stečajnom postupku nad dužnikom GRIČ GRADNJA PROJEKT d.o.o. u stečaju, Zagreb, Horvaćanska 27, OIB: 72779791155,  dana 14. siječnja 2016. godine</w:t>
      </w:r>
    </w:p>
    <w:p w:rsidRDefault="00184ACA" w:rsidP="00184ACA" w:rsidR="00184ACA" w:rsidRPr="00184A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ACA" w:rsidP="00184ACA" w:rsidR="00184ACA" w:rsidRPr="00184ACA">
      <w:pPr>
        <w:spacing w:after="0"/>
        <w:jc w:val="center"/>
        <w:rPr>
          <w:rFonts w:cs="Times New Roman" w:eastAsia="Times New Roman"/>
          <w:lang w:eastAsia="hr-HR"/>
        </w:rPr>
      </w:pPr>
      <w:r w:rsidRPr="00184ACA">
        <w:rPr>
          <w:rFonts w:cs="Times New Roman" w:eastAsia="Times New Roman"/>
          <w:lang w:eastAsia="hr-HR"/>
        </w:rPr>
        <w:t>r i j e š i o   j e</w:t>
      </w:r>
    </w:p>
    <w:p w:rsidRDefault="00184ACA" w:rsidP="00184ACA" w:rsidR="00184ACA" w:rsidRPr="00184ACA">
      <w:pPr>
        <w:spacing w:after="0"/>
        <w:rPr>
          <w:rFonts w:cs="Times New Roman" w:eastAsia="Times New Roman"/>
          <w:lang w:eastAsia="hr-HR"/>
        </w:rPr>
      </w:pPr>
    </w:p>
    <w:p w:rsidRDefault="00184ACA" w:rsidP="00184ACA" w:rsidR="00184ACA" w:rsidRPr="00184AC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84ACA">
        <w:rPr>
          <w:rFonts w:cs="Times New Roman" w:eastAsia="Times New Roman"/>
          <w:lang w:eastAsia="hr-HR"/>
        </w:rPr>
        <w:t>Utvrđene su slijedeće tražbine drugog višeg isplatnog reda:</w:t>
      </w:r>
    </w:p>
    <w:p w:rsidRDefault="00184ACA" w:rsidP="00184ACA" w:rsidR="00184ACA" w:rsidRPr="00184ACA">
      <w:pPr>
        <w:spacing w:after="0"/>
        <w:rPr>
          <w:rFonts w:cs="Times New Roman" w:eastAsia="Times New Roman" w:hAnsi="Verdana" w:ascii="Verdana"/>
          <w:lang w:eastAsia="hr-HR"/>
        </w:rPr>
      </w:pPr>
    </w:p>
    <w:p w:rsidRDefault="00184ACA" w:rsidP="00184ACA" w:rsidR="00184ACA" w:rsidRPr="00184ACA">
      <w:pPr>
        <w:spacing w:after="0"/>
        <w:jc w:val="both"/>
        <w:rPr>
          <w:rFonts w:cs="Times New Roman" w:eastAsia="Times New Roman"/>
          <w:lang w:eastAsia="hr-HR"/>
        </w:rPr>
      </w:pPr>
      <w:r w:rsidRPr="00184ACA">
        <w:rPr>
          <w:rFonts w:cs="Times New Roman" w:eastAsia="Times New Roman"/>
          <w:lang w:eastAsia="hr-HR"/>
        </w:rPr>
        <w:t xml:space="preserve">                              </w:t>
      </w:r>
    </w:p>
    <w:p w:rsidRDefault="00184ACA" w:rsidP="00184ACA" w:rsidR="00184ACA" w:rsidRPr="00184AC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84ACA">
        <w:rPr>
          <w:rFonts w:cs="Times New Roman" w:eastAsia="Times New Roman"/>
          <w:lang w:eastAsia="hr-HR"/>
        </w:rPr>
        <w:t xml:space="preserve">Damir Ališić, Zagreb, Gredička 14, OIB: 76114115974, u iznosu od 13.998,86 kn. </w:t>
      </w:r>
    </w:p>
    <w:p w:rsidRDefault="00184ACA" w:rsidP="00184ACA" w:rsidR="00184ACA" w:rsidRPr="00184ACA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184ACA" w:rsidP="00184ACA" w:rsidR="00184ACA" w:rsidRPr="00184AC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84ACA">
        <w:rPr>
          <w:rFonts w:cs="Times New Roman" w:eastAsia="Times New Roman"/>
          <w:lang w:eastAsia="hr-HR"/>
        </w:rPr>
        <w:t>Obrazloženje</w:t>
      </w:r>
    </w:p>
    <w:p w:rsidRDefault="00184ACA" w:rsidP="00184ACA" w:rsidR="00184ACA" w:rsidRPr="00184ACA">
      <w:pPr>
        <w:spacing w:after="0"/>
        <w:rPr>
          <w:rFonts w:cs="Times New Roman" w:eastAsia="Times New Roman"/>
          <w:lang w:eastAsia="hr-HR"/>
        </w:rPr>
      </w:pPr>
    </w:p>
    <w:p w:rsidRDefault="00184ACA" w:rsidP="00184ACA" w:rsidR="00184ACA" w:rsidRPr="00184A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84ACA">
        <w:rPr>
          <w:rFonts w:cs="Times New Roman" w:eastAsia="Times New Roman"/>
          <w:lang w:eastAsia="hr-HR"/>
        </w:rPr>
        <w:t xml:space="preserve">Na posebnom ispitnom ročištu koje je održano dan 14. siječnja 2016. godine ispitana je prijavljena tražbina koja nije ispitana na ispitnom ročištu, a prijavljena je u roku od tri mjeseca nakon prvog ispitnog ročišta u smislu čl. </w:t>
      </w:r>
      <w:smartTag w:element="metricconverter" w:uri="urn:schemas-microsoft-com:office:smarttags">
        <w:smartTagPr>
          <w:attr w:val="176. st" w:name="ProductID"/>
        </w:smartTagPr>
        <w:r w:rsidRPr="00184ACA">
          <w:rPr>
            <w:rFonts w:cs="Times New Roman" w:eastAsia="Times New Roman"/>
            <w:lang w:eastAsia="hr-HR"/>
          </w:rPr>
          <w:t>176. st</w:t>
        </w:r>
      </w:smartTag>
      <w:r w:rsidRPr="00184ACA">
        <w:rPr>
          <w:rFonts w:cs="Times New Roman" w:eastAsia="Times New Roman"/>
          <w:lang w:eastAsia="hr-HR"/>
        </w:rPr>
        <w:t xml:space="preserve">. 2. Stečajnog zakona (NN 44/96, 29/99, 129/00, 123/03, 82/06, 116/10, 125/12, 133/12, dalje:SZ). Prijavljenu tražbinu stečajni upravitelj je priznao, te se ista u smislu čl. </w:t>
      </w:r>
      <w:smartTag w:element="metricconverter" w:uri="urn:schemas-microsoft-com:office:smarttags">
        <w:smartTagPr>
          <w:attr w:val="177. st" w:name="ProductID"/>
        </w:smartTagPr>
        <w:r w:rsidRPr="00184ACA">
          <w:rPr>
            <w:rFonts w:cs="Times New Roman" w:eastAsia="Times New Roman"/>
            <w:lang w:eastAsia="hr-HR"/>
          </w:rPr>
          <w:t>177. st</w:t>
        </w:r>
      </w:smartTag>
      <w:r w:rsidRPr="00184ACA">
        <w:rPr>
          <w:rFonts w:cs="Times New Roman" w:eastAsia="Times New Roman"/>
          <w:lang w:eastAsia="hr-HR"/>
        </w:rPr>
        <w:t>. 1. SZ-a smatra utvrđenom, pa je riješeno kao u izreci.</w:t>
      </w:r>
    </w:p>
    <w:p w:rsidRDefault="00184ACA" w:rsidP="00184ACA" w:rsidR="00184ACA" w:rsidRPr="00184ACA">
      <w:pPr>
        <w:spacing w:after="0"/>
        <w:jc w:val="both"/>
        <w:rPr>
          <w:rFonts w:cs="Times New Roman" w:eastAsia="Times New Roman"/>
          <w:lang w:eastAsia="hr-HR"/>
        </w:rPr>
      </w:pPr>
      <w:r w:rsidRPr="00184ACA">
        <w:rPr>
          <w:rFonts w:cs="Times New Roman" w:eastAsia="Times New Roman"/>
          <w:lang w:eastAsia="hr-HR"/>
        </w:rPr>
        <w:tab/>
      </w:r>
    </w:p>
    <w:p w:rsidRDefault="00184ACA" w:rsidP="00184ACA" w:rsidR="00184ACA" w:rsidRPr="00184ACA">
      <w:pPr>
        <w:spacing w:after="0"/>
        <w:jc w:val="center"/>
        <w:rPr>
          <w:rFonts w:cs="Times New Roman" w:eastAsia="Times New Roman"/>
          <w:lang w:eastAsia="hr-HR"/>
        </w:rPr>
      </w:pPr>
      <w:r w:rsidRPr="00184ACA">
        <w:rPr>
          <w:rFonts w:cs="Times New Roman" w:eastAsia="Times New Roman"/>
          <w:lang w:eastAsia="hr-HR"/>
        </w:rPr>
        <w:t>U Karlovcu 14. siječnja 2016. godine</w:t>
      </w:r>
    </w:p>
    <w:p w:rsidRDefault="00184ACA" w:rsidP="00184ACA" w:rsidR="00184ACA" w:rsidRPr="00184A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84ACA" w:rsidP="00184ACA" w:rsidR="00184ACA" w:rsidRPr="00184ACA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184ACA">
        <w:rPr>
          <w:rFonts w:cs="Times New Roman" w:eastAsia="Times New Roman"/>
          <w:lang w:eastAsia="hr-HR"/>
        </w:rPr>
        <w:t xml:space="preserve">     Stečajni sudac:</w:t>
      </w:r>
    </w:p>
    <w:p w:rsidRDefault="00184ACA" w:rsidP="00184ACA" w:rsidR="00184ACA" w:rsidRPr="00184ACA">
      <w:pPr>
        <w:spacing w:after="0"/>
        <w:jc w:val="center"/>
        <w:rPr>
          <w:rFonts w:cs="Times New Roman" w:eastAsia="Times New Roman"/>
          <w:lang w:eastAsia="hr-HR"/>
        </w:rPr>
      </w:pPr>
      <w:r w:rsidRPr="00184ACA">
        <w:rPr>
          <w:rFonts w:cs="Times New Roman" w:eastAsia="Times New Roman"/>
          <w:lang w:eastAsia="hr-HR"/>
        </w:rPr>
        <w:t xml:space="preserve"> 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>Jadranka Mađeruh</w:t>
      </w:r>
    </w:p>
    <w:p w:rsidRDefault="00184ACA" w:rsidP="00184ACA" w:rsidR="00184ACA" w:rsidRPr="00184A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84ACA" w:rsidP="00184ACA" w:rsidR="00184ACA" w:rsidRPr="00184ACA">
      <w:pPr>
        <w:spacing w:after="0"/>
        <w:jc w:val="both"/>
        <w:rPr>
          <w:rFonts w:cs="Times New Roman" w:eastAsia="Times New Roman"/>
          <w:lang w:eastAsia="hr-HR"/>
        </w:rPr>
      </w:pPr>
      <w:r w:rsidRPr="00184ACA">
        <w:rPr>
          <w:rFonts w:cs="Times New Roman" w:eastAsia="Times New Roman"/>
          <w:lang w:eastAsia="hr-HR"/>
        </w:rPr>
        <w:t>UPUTA O PRAVNOM LIJEKU:</w:t>
      </w:r>
    </w:p>
    <w:p w:rsidRDefault="00184ACA" w:rsidP="00184ACA" w:rsidR="00184ACA" w:rsidRPr="00184ACA">
      <w:pPr>
        <w:spacing w:after="0"/>
        <w:jc w:val="both"/>
        <w:rPr>
          <w:rFonts w:cs="Times New Roman" w:eastAsia="Times New Roman"/>
          <w:lang w:eastAsia="hr-HR"/>
        </w:rPr>
      </w:pPr>
      <w:r w:rsidRPr="00184ACA">
        <w:rPr>
          <w:rFonts w:cs="Times New Roman" w:eastAsia="Times New Roman"/>
          <w:lang w:eastAsia="hr-HR"/>
        </w:rPr>
        <w:t xml:space="preserve">Protiv ovog rješenja pravo na žalbu ima stečajni upravitelj i svaki vjerovnik u dijelu koji se tiče njegove prijavljene tražbine i tražbine koju je osporio (čl. </w:t>
      </w:r>
      <w:smartTag w:element="metricconverter" w:uri="urn:schemas-microsoft-com:office:smarttags">
        <w:smartTagPr>
          <w:attr w:val="177. st" w:name="ProductID"/>
        </w:smartTagPr>
        <w:r w:rsidRPr="00184ACA">
          <w:rPr>
            <w:rFonts w:cs="Times New Roman" w:eastAsia="Times New Roman"/>
            <w:lang w:eastAsia="hr-HR"/>
          </w:rPr>
          <w:t>177. st</w:t>
        </w:r>
      </w:smartTag>
      <w:r w:rsidRPr="00184ACA">
        <w:rPr>
          <w:rFonts w:cs="Times New Roman" w:eastAsia="Times New Roman"/>
          <w:lang w:eastAsia="hr-HR"/>
        </w:rPr>
        <w:t>. 4. i 5. SZ-a). Rok za žalbu iznosi 8 dana računajući od dana dostave pisanog otpravka. Žalba se podnosi Visokom trgovačkom sudu RH, putem ovog suda, u 2 primjerka.</w:t>
      </w:r>
    </w:p>
    <w:p w:rsidRDefault="00184ACA" w:rsidP="00184ACA" w:rsidR="00184ACA">
      <w:pPr>
        <w:spacing w:after="0"/>
        <w:rPr>
          <w:rFonts w:cs="Times New Roman" w:eastAsia="Times New Roman"/>
          <w:lang w:eastAsia="hr-HR"/>
        </w:rPr>
      </w:pPr>
    </w:p>
    <w:p w:rsidRDefault="00184ACA" w:rsidP="00184ACA" w:rsidR="00184ACA" w:rsidRPr="00184ACA">
      <w:pPr>
        <w:spacing w:after="0"/>
        <w:rPr>
          <w:rFonts w:cs="Times New Roman" w:eastAsia="Times New Roman"/>
          <w:lang w:eastAsia="hr-HR"/>
        </w:rPr>
      </w:pPr>
      <w:r w:rsidRPr="00184ACA">
        <w:rPr>
          <w:rFonts w:cs="Times New Roman" w:eastAsia="Times New Roman"/>
          <w:lang w:eastAsia="hr-HR"/>
        </w:rPr>
        <w:t>Dna:</w:t>
      </w:r>
    </w:p>
    <w:p w:rsidRDefault="00184ACA" w:rsidP="00184ACA" w:rsidR="00184ACA" w:rsidRPr="00184ACA">
      <w:pPr>
        <w:spacing w:after="0"/>
        <w:rPr>
          <w:rFonts w:cs="Times New Roman" w:eastAsia="Times New Roman"/>
          <w:lang w:eastAsia="hr-HR"/>
        </w:rPr>
      </w:pPr>
      <w:r w:rsidRPr="00184ACA">
        <w:rPr>
          <w:rFonts w:cs="Times New Roman" w:eastAsia="Times New Roman"/>
          <w:lang w:eastAsia="hr-HR"/>
        </w:rPr>
        <w:t>1. Stečajni upravitelj</w:t>
      </w:r>
    </w:p>
    <w:p w:rsidRDefault="00184ACA" w:rsidP="00184ACA" w:rsidR="00184ACA" w:rsidRPr="00184ACA">
      <w:pPr>
        <w:spacing w:after="0"/>
        <w:rPr>
          <w:rFonts w:cs="Times New Roman" w:eastAsia="Times New Roman"/>
          <w:lang w:eastAsia="hr-HR"/>
        </w:rPr>
      </w:pPr>
      <w:r w:rsidRPr="00184ACA">
        <w:rPr>
          <w:rFonts w:cs="Times New Roman" w:eastAsia="Times New Roman"/>
          <w:lang w:eastAsia="hr-HR"/>
        </w:rPr>
        <w:t>2. e-Oglasna ploča</w:t>
      </w:r>
    </w:p>
    <w:p w:rsidRDefault="00184ACA" w:rsidP="00184ACA" w:rsidR="00184ACA" w:rsidRPr="00184ACA">
      <w:pPr>
        <w:spacing w:after="0"/>
        <w:rPr>
          <w:rFonts w:cs="Times New Roman" w:eastAsia="Times New Roman"/>
          <w:lang w:eastAsia="hr-HR"/>
        </w:rPr>
      </w:pPr>
      <w:r w:rsidRPr="00184ACA">
        <w:rPr>
          <w:rFonts w:cs="Times New Roman" w:eastAsia="Times New Roman"/>
          <w:lang w:eastAsia="hr-HR"/>
        </w:rPr>
        <w:t>3. Damir Ališić, Zagreb</w:t>
      </w:r>
    </w:p>
    <w:p w:rsidRDefault="00184ACA" w:rsidP="00184ACA" w:rsidR="00184ACA" w:rsidRPr="00184ACA">
      <w:pPr>
        <w:spacing w:after="0"/>
        <w:rPr>
          <w:rFonts w:cs="Times New Roman" w:eastAsia="Times New Roman"/>
          <w:lang w:eastAsia="hr-HR"/>
        </w:rPr>
      </w:pPr>
    </w:p>
    <w:p w:rsidRDefault="00184ACA" w:rsidP="00184ACA" w:rsidR="00184ACA" w:rsidRPr="00184ACA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4E5430B"/>
    <w:multiLevelType w:val="hybridMultilevel"/>
    <w:tmpl w:val="D47AFB8A"/>
    <w:lvl w:tplc="2F5C30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4AC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701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St-123/2015-64</izvorni_sadrzaj>
    <derivirana_varijabla naziv="DomainObject.Oznaka_1">St-123/2015-64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St-123/2015</izvorni_sadrzaj>
    <derivirana_varijabla naziv="DomainObject.Predmet.OznakaBroj_1">St-123/2015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GRIČ GRADNJA PROJEKT d.o.o. za graditeljstvo, trgovinu i usluge</izvorni_sadrzaj>
    <derivirana_varijabla naziv="DomainObject.Predmet.ProtustrankaFormated_1">  GRIČ GRADNJA PROJEKT d.o.o. za graditeljstvo, trgovinu i usluge</derivirana_varijabla>
  </DomainObject.Predmet.ProtustrankaFormated>
  <DomainObject.Predmet.ProtustrankaFormatedOIB>
    <izvorni_sadrzaj>  GRIČ GRADNJA PROJEKT d.o.o. za graditeljstvo, trgovinu i usluge, OIB 72779791155</izvorni_sadrzaj>
    <derivirana_varijabla naziv="DomainObject.Predmet.ProtustrankaFormatedOIB_1">  GRIČ GRADNJA PROJEKT d.o.o. za graditeljstvo, trgovinu i usluge, OIB 72779791155</derivirana_varijabla>
  </DomainObject.Predmet.ProtustrankaFormatedOIB>
  <DomainObject.Predmet.ProtustrankaFormatedWithAdress>
    <izvorni_sadrzaj> GRIČ GRADNJA PROJEKT d.o.o. za graditeljstvo, trgovinu i usluge, Horvaćanska 27, 10000 Zagreb</izvorni_sadrzaj>
    <derivirana_varijabla naziv="DomainObject.Predmet.ProtustrankaFormatedWithAdress_1"> GRIČ GRADNJA PROJEKT d.o.o. za graditeljstvo, trgovinu i usluge, Horvaćanska 27, 10000 Zagreb</derivirana_varijabla>
  </DomainObject.Predmet.ProtustrankaFormatedWithAdress>
  <DomainObject.Predmet.ProtustrankaFormatedWithAdressOIB>
    <izvorni_sadrzaj> GRIČ GRADNJA PROJEKT d.o.o. za graditeljstvo, trgovinu i usluge, OIB 72779791155, Horvaćanska 27, 10000 Zagreb</izvorni_sadrzaj>
    <derivirana_varijabla naziv="DomainObject.Predmet.ProtustrankaFormatedWithAdressOIB_1"> GRIČ GRADNJA PROJEKT d.o.o. za graditeljstvo, trgovinu i usluge, OIB 72779791155, Horvaćanska 27, 10000 Zagreb</derivirana_varijabla>
  </DomainObject.Predmet.ProtustrankaFormatedWithAdressOIB>
  <DomainObject.Predmet.ProtustrankaWithAdress>
    <izvorni_sadrzaj>GRIČ GRADNJA PROJEKT d.o.o. za graditeljstvo, trgovinu i usluge Horvaćanska 27, 10000 Zagreb</izvorni_sadrzaj>
    <derivirana_varijabla naziv="DomainObject.Predmet.ProtustrankaWithAdress_1">GRIČ GRADNJA PROJEKT d.o.o. za graditeljstvo, trgovinu i usluge Horvaćanska 27, 10000 Zagreb</derivirana_varijabla>
  </DomainObject.Predmet.ProtustrankaWithAdress>
  <DomainObject.Predmet.ProtustrankaWithAdressOIB>
    <izvorni_sadrzaj>GRIČ GRADNJA PROJEKT d.o.o. za graditeljstvo, trgovinu i usluge, OIB 72779791155, Horvaćanska 27, 10000 Zagreb</izvorni_sadrzaj>
    <derivirana_varijabla naziv="DomainObject.Predmet.ProtustrankaWithAdressOIB_1">GRIČ GRADNJA PROJEKT d.o.o. za graditeljstvo, trgovinu i usluge, OIB 72779791155, Horvaćanska 27, 10000 Zagreb</derivirana_varijabla>
  </DomainObject.Predmet.ProtustrankaWithAdressOIB>
  <DomainObject.Predmet.ProtustrankaNazivFormated>
    <izvorni_sadrzaj>GRIČ GRADNJA PROJEKT d.o.o. za graditeljstvo, trgovinu i usluge</izvorni_sadrzaj>
    <derivirana_varijabla naziv="DomainObject.Predmet.ProtustrankaNazivFormated_1">GRIČ GRADNJA PROJEKT d.o.o. za graditeljstvo, trgovinu i usluge</derivirana_varijabla>
  </DomainObject.Predmet.ProtustrankaNazivFormated>
  <DomainObject.Predmet.ProtustrankaNazivFormatedOIB>
    <izvorni_sadrzaj>GRIČ GRADNJA PROJEKT d.o.o. za graditeljstvo, trgovinu i usluge, OIB 72779791155</izvorni_sadrzaj>
    <derivirana_varijabla naziv="DomainObject.Predmet.ProtustrankaNazivFormatedOIB_1">GRIČ GRADNJA PROJEKT d.o.o. za graditeljstvo, trgovinu i usluge, OIB 72779791155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 zastupanog po punomoćniku Tomislav Čavić; LUX CONCEPT društvo s ograničenom odgovornošću za projektiranje i građenje</izvorni_sadrzaj>
    <derivirana_varijabla naziv="DomainObject.Predmet.StrankaFormated_1">  FINA Regionalni centar Zagreb; ERSTE&amp;STEIERMÄRKISCHE BANKA dioničko društvo zastupanog po punomoćniku Tomislav Čavić; LUX CONCEPT društvo s ograničenom odgovornošću za projektiranje i građenje</derivirana_varijabla>
  </DomainObject.Predmet.StrankaFormated>
  <DomainObject.Predmet.StrankaFormatedOIB>
    <izvorni_sadrzaj>  FINA Regionalni centar Zagreb, OIB 85821130368; ERSTE&amp;STEIERMÄRKISCHE BANKA dioničko društvo, OIB 23057039320 zastupanog po punomoćniku Tomislav Čavić; LUX CONCEPT društvo s ograničenom odgovornošću za projektiranje i građenje, OIB 07774352853</izvorni_sadrzaj>
    <derivirana_varijabla naziv="DomainObject.Predmet.StrankaFormatedOIB_1">  FINA Regionalni centar Zagreb, OIB 85821130368; ERSTE&amp;STEIERMÄRKISCHE BANKA dioničko društvo, OIB 23057039320 zastupanog po punomoćniku Tomislav Čavić; LUX CONCEPT društvo s ograničenom odgovornošću za projektiranje i građenje, OIB 07774352853</derivirana_varijabla>
  </DomainObject.Predmet.StrankaFormatedOIB>
  <DomainObject.Predmet.StrankaFormatedWithAdress>
    <izvorni_sadrzaj> FINA Regionalni centar Zagreb, Grada Vukovara 70, 10000 Zagreb; ERSTE&amp;STEIERMÄRKISCHE BANKA dioničko društvo, Jadranski Trg 3/a, 51000 Rijeka zastupanog po punomoćniku Tomislav Čavić; LUX CONCEPT društvo s ograničenom odgovornošću za projektiranje i građenje, Zorkovačka 2, 10000 Zagreb</izvorni_sadrzaj>
    <derivirana_varijabla naziv="DomainObject.Predmet.StrankaFormatedWithAdress_1"> FINA Regionalni centar Zagreb, Grada Vukovara 70, 10000 Zagreb; ERSTE&amp;STEIERMÄRKISCHE BANKA dioničko društvo, Jadranski Trg 3/a, 51000 Rijeka zastupanog po punomoćniku Tomislav Čavić; LUX CONCEPT društvo s ograničenom odgovornošću za projektiranje i građenje, Zorkovačka 2, 10000 Zagreb</derivirana_varijabla>
  </DomainObject.Predmet.StrankaFormatedWithAdress>
  <DomainObject.Predmet.StrankaFormatedWithAdressOIB>
    <izvorni_sadrzaj> FINA Regionalni centar Zagreb, OIB 85821130368, Grada Vukovara 70, 10000 Zagreb; ERSTE&amp;STEIERMÄRKISCHE BANKA dioničko društvo, OIB 23057039320, Jadranski Trg 3/a, 51000 Rijeka zastupanog po punomoćniku Tomislav Čavić; LUX CONCEPT društvo s ograničenom odgovornošću za projektiranje i građenje, OIB 07774352853, Zorkovačka 2, 10000 Zagreb</izvorni_sadrzaj>
    <derivirana_varijabla naziv="DomainObject.Predmet.StrankaFormatedWithAdressOIB_1"> FINA Regionalni centar Zagreb, OIB 85821130368, Grada Vukovara 70, 10000 Zagreb; ERSTE&amp;STEIERMÄRKISCHE BANKA dioničko društvo, OIB 23057039320, Jadranski Trg 3/a, 51000 Rijeka zastupanog po punomoćniku Tomislav Čavić; LUX CONCEPT društvo s ograničenom odgovornošću za projektiranje i građenje, OIB 07774352853, Zorkovačka 2, 10000 Zagreb</derivirana_varijabla>
  </DomainObject.Predmet.StrankaFormatedWithAdressOIB>
  <DomainObject.Predmet.StrankaWithAdress>
    <izvorni_sadrzaj>FINA Regionalni centar Zagreb Grada Vukovara 70,10000 Zagreb,ERSTE&amp;STEIERMÄRKISCHE BANKA dioničko društvo Jadranski Trg 3/a,51000 Rijeka,LUX CONCEPT društvo s ograničenom odgovornošću za projektiranje i građenje Zorkovačka 2,10000 Zagreb</izvorni_sadrzaj>
    <derivirana_varijabla naziv="DomainObject.Predmet.StrankaWithAdress_1">FINA Regionalni centar Zagreb Grada Vukovara 70,10000 Zagreb,ERSTE&amp;STEIERMÄRKISCHE BANKA dioničko društvo Jadranski Trg 3/a,51000 Rijeka,LUX CONCEPT društvo s ograničenom odgovornošću za projektiranje i građenje Zorkovačka 2,10000 Zagreb</derivirana_varijabla>
  </DomainObject.Predmet.StrankaWithAdress>
  <DomainObject.Predmet.StrankaWithAdressOIB>
    <izvorni_sadrzaj>FINA Regionalni centar Zagreb, OIB 85821130368, Grada Vukovara 70,10000 Zagreb,ERSTE&amp;STEIERMÄRKISCHE BANKA dioničko društvo, OIB 23057039320, Jadranski Trg 3/a,51000 Rijeka,LUX CONCEPT društvo s ograničenom odgovornošću za projektiranje i građenje, OIB 07774352853, Zorkovačka 2,10000 Zagreb</izvorni_sadrzaj>
    <derivirana_varijabla naziv="DomainObject.Predmet.StrankaWithAdressOIB_1">FINA Regionalni centar Zagreb, OIB 85821130368, Grada Vukovara 70,10000 Zagreb,ERSTE&amp;STEIERMÄRKISCHE BANKA dioničko društvo, OIB 23057039320, Jadranski Trg 3/a,51000 Rijeka,LUX CONCEPT društvo s ograničenom odgovornošću za projektiranje i građenje, OIB 07774352853, Zorkovačka 2,10000 Zagreb</derivirana_varijabla>
  </DomainObject.Predmet.StrankaWithAdressOIB>
  <DomainObject.Predmet.StrankaNazivFormated>
    <izvorni_sadrzaj>FINA Regionalni centar Zagreb,ERSTE&amp;STEIERMÄRKISCHE BANKA dioničko društvo,LUX CONCEPT društvo s ograničenom odgovornošću za projektiranje i građenje</izvorni_sadrzaj>
    <derivirana_varijabla naziv="DomainObject.Predmet.StrankaNazivFormated_1">FINA Regionalni centar Zagreb,ERSTE&amp;STEIERMÄRKISCHE BANKA dioničko društvo,LUX CONCEPT društvo s ograničenom odgovornošću za projektiranje i građenje</derivirana_varijabla>
  </DomainObject.Predmet.StrankaNazivFormated>
  <DomainObject.Predmet.StrankaNazivFormatedOIB>
    <izvorni_sadrzaj>FINA Regionalni centar Zagreb, OIB 85821130368,ERSTE&amp;STEIERMÄRKISCHE BANKA dioničko društvo, OIB 23057039320,LUX CONCEPT društvo s ograničenom odgovornošću za projektiranje i građenje, OIB 07774352853</izvorni_sadrzaj>
    <derivirana_varijabla naziv="DomainObject.Predmet.StrankaNazivFormatedOIB_1">FINA Regionalni centar Zagreb, OIB 85821130368,ERSTE&amp;STEIERMÄRKISCHE BANKA dioničko društvo, OIB 23057039320,LUX CONCEPT društvo s ograničenom odgovornošću za projektiranje i građenje, OIB 07774352853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ERSTE&amp;STEIERMÄRKISCHE BANKA dioničko društvo zastupanog po punomoćniku Tomislav Čavić</item>
      <item>LUX CONCEPT društvo s ograničenom odgovornošću za projektiranje i građenje</item>
    </izvorni_sadrzaj>
    <derivirana_varijabla naziv="DomainObject.Predmet.StrankaListFormated_1">
      <item>FINA Regionalni centar Zagreb</item>
      <item>ERSTE&amp;STEIERMÄRKISCHE BANKA dioničko društvo zastupanog po punomoćniku Tomislav Čavić</item>
      <item>LUX CONCEPT društvo s ograničenom odgovornošću za projektiranje i građenje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 zastupanog po punomoćniku Tomislav Čavić</item>
      <item>LUX CONCEPT društvo s ograničenom odgovornošću za projektiranje i građenje, OIB 07774352853</item>
    </izvorni_sadrzaj>
    <derivirana_varijabla naziv="DomainObject.Predmet.StrankaListFormatedOIB_1">
      <item>FINA Regionalni centar Zagreb, OIB 85821130368</item>
      <item>ERSTE&amp;STEIERMÄRKISCHE BANKA dioničko društvo, OIB 23057039320 zastupanog po punomoćniku Tomislav Čavić</item>
      <item>LUX CONCEPT društvo s ograničenom odgovornošću za projektiranje i građenje, OIB 07774352853</item>
    </derivirana_varijabla>
  </DomainObject.Predmet.StrankaListFormatedOIB>
  <DomainObject.Predmet.StrankaListFormatedWithAdress>
    <izvorni_sadrzaj>
      <item>FINA Regionalni centar Zagreb, Grada Vukovara 70, 10000 Zagreb</item>
      <item>ERSTE&amp;STEIERMÄRKISCHE BANKA dioničko društvo, Jadranski Trg 3/a, 51000 Rijeka zastupanog po punomoćniku Tomislav Čavić</item>
      <item>LUX CONCEPT društvo s ograničenom odgovornošću za projektiranje i građenje, Zorkovačka 2, 10000 Zagreb</item>
    </izvorni_sadrzaj>
    <derivirana_varijabla naziv="DomainObject.Predmet.StrankaListFormatedWithAdress_1">
      <item>FINA Regionalni centar Zagreb, Grada Vukovara 70, 10000 Zagreb</item>
      <item>ERSTE&amp;STEIERMÄRKISCHE BANKA dioničko društvo, Jadranski Trg 3/a, 51000 Rijeka zastupanog po punomoćniku Tomislav Čavić</item>
      <item>LUX CONCEPT društvo s ograničenom odgovornošću za projektiranje i građenje, Zorkovačka 2,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ERSTE&amp;STEIERMÄRKISCHE BANKA dioničko društvo, OIB 23057039320, Jadranski Trg 3/a, 51000 Rijeka zastupanog po punomoćniku Tomislav Čavić</item>
      <item>LUX CONCEPT društvo s ograničenom odgovornošću za projektiranje i građenje, OIB 07774352853, Zorkovačka 2, 10000 Zagreb</item>
    </izvorni_sadrzaj>
    <derivirana_varijabla naziv="DomainObject.Predmet.StrankaListFormatedWithAdressOIB_1">
      <item>FINA Regionalni centar Zagreb, OIB 85821130368, Grada Vukovara 70, 10000 Zagreb</item>
      <item>ERSTE&amp;STEIERMÄRKISCHE BANKA dioničko društvo, OIB 23057039320, Jadranski Trg 3/a, 51000 Rijeka zastupanog po punomoćniku Tomislav Čavić</item>
      <item>LUX CONCEPT društvo s ograničenom odgovornošću za projektiranje i građenje, OIB 07774352853, Zorkovačka 2, 10000 Zagreb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  <item>LUX CONCEPT društvo s ograničenom odgovornošću za projektiranje i građenje</item>
    </izvorni_sadrzaj>
    <derivirana_varijabla naziv="DomainObject.Predmet.StrankaListNazivFormated_1">
      <item>FINA Regionalni centar Zagreb</item>
      <item>ERSTE&amp;STEIERMÄRKISCHE BANKA dioničko društvo</item>
      <item>LUX CONCEPT društvo s ograničenom odgovornošću za projektiranje i građenje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  <item>LUX CONCEPT društvo s ograničenom odgovornošću za projektiranje i građenje, OIB 07774352853</item>
    </izvorni_sadrzaj>
    <derivirana_varijabla naziv="DomainObject.Predmet.StrankaListNazivFormatedOIB_1">
      <item>FINA Regionalni centar Zagreb, OIB 85821130368</item>
      <item>ERSTE&amp;STEIERMÄRKISCHE BANKA dioničko društvo, OIB 23057039320</item>
      <item>LUX CONCEPT društvo s ograničenom odgovornošću za projektiranje i građenje, OIB 07774352853</item>
    </derivirana_varijabla>
  </DomainObject.Predmet.StrankaListNazivFormatedOIB>
  <DomainObject.Predmet.ProtuStrankaListFormated>
    <izvorni_sadrzaj>
      <item>GRIČ GRADNJA PROJEKT d.o.o. za graditeljstvo, trgovinu i usluge</item>
    </izvorni_sadrzaj>
    <derivirana_varijabla naziv="DomainObject.Predmet.ProtuStrankaListFormated_1">
      <item>GRIČ GRADNJA PROJEKT d.o.o. za graditeljstvo, trgovinu i usluge</item>
    </derivirana_varijabla>
  </DomainObject.Predmet.ProtuStrankaListFormated>
  <DomainObject.Predmet.ProtuStrankaListFormatedOIB>
    <izvorni_sadrzaj>
      <item>GRIČ GRADNJA PROJEKT d.o.o. za graditeljstvo, trgovinu i usluge, OIB 72779791155</item>
    </izvorni_sadrzaj>
    <derivirana_varijabla naziv="DomainObject.Predmet.ProtuStrankaListFormatedOIB_1">
      <item>GRIČ GRADNJA PROJEKT d.o.o. za graditeljstvo, trgovinu i usluge, OIB 72779791155</item>
    </derivirana_varijabla>
  </DomainObject.Predmet.ProtuStrankaListFormatedOIB>
  <DomainObject.Predmet.ProtuStrankaListFormatedWithAdress>
    <izvorni_sadrzaj>
      <item>GRIČ GRADNJA PROJEKT d.o.o. za graditeljstvo, trgovinu i usluge, Horvaćanska 27, 10000 Zagreb</item>
    </izvorni_sadrzaj>
    <derivirana_varijabla naziv="DomainObject.Predmet.ProtuStrankaListFormatedWithAdress_1">
      <item>GRIČ GRADNJA PROJEKT d.o.o. za graditeljstvo, trgovinu i usluge, Horvaćanska 27, 10000 Zagreb</item>
    </derivirana_varijabla>
  </DomainObject.Predmet.ProtuStrankaListFormatedWithAdress>
  <DomainObject.Predmet.ProtuStrankaListFormatedWithAdressOIB>
    <izvorni_sadrzaj>
      <item>GRIČ GRADNJA PROJEKT d.o.o. za graditeljstvo, trgovinu i usluge, OIB 72779791155, Horvaćanska 27, 10000 Zagreb</item>
    </izvorni_sadrzaj>
    <derivirana_varijabla naziv="DomainObject.Predmet.ProtuStrankaListFormatedWithAdressOIB_1">
      <item>GRIČ GRADNJA PROJEKT d.o.o. za graditeljstvo, trgovinu i usluge, OIB 72779791155, Horvaćanska 27, 10000 Zagreb</item>
    </derivirana_varijabla>
  </DomainObject.Predmet.ProtuStrankaListFormatedWithAdressOIB>
  <DomainObject.Predmet.ProtuStrankaListNazivFormated>
    <izvorni_sadrzaj>
      <item>GRIČ GRADNJA PROJEKT d.o.o. za graditeljstvo, trgovinu i usluge</item>
    </izvorni_sadrzaj>
    <derivirana_varijabla naziv="DomainObject.Predmet.ProtuStrankaListNazivFormated_1">
      <item>GRIČ GRADNJA PROJEKT d.o.o. za graditeljstvo, trgovinu i usluge</item>
    </derivirana_varijabla>
  </DomainObject.Predmet.ProtuStrankaListNazivFormated>
  <DomainObject.Predmet.ProtuStrankaListNazivFormatedOIB>
    <izvorni_sadrzaj>
      <item>GRIČ GRADNJA PROJEKT d.o.o. za graditeljstvo, trgovinu i usluge, OIB 72779791155</item>
    </izvorni_sadrzaj>
    <derivirana_varijabla naziv="DomainObject.Predmet.ProtuStrankaListNazivFormatedOIB_1">
      <item>GRIČ GRADNJA PROJEKT d.o.o. za graditeljstvo, trgovinu i usluge, OIB 72779791155</item>
    </derivirana_varijabla>
  </DomainObject.Predmet.ProtuStrankaListNazivFormatedOIB>
  <DomainObject.Predmet.OstaliListFormated>
    <izvorni_sadrzaj>
      <item>Krešimir Majhen</item>
      <item>Maroje Stjepović</item>
      <item>Tomislav Čavić punomoćnik sudionika u postupku ERSTE&amp;STEIERMÄRKISCHE BANKA dioničko društvo</item>
      <item>Damir Ališić</item>
      <item>ŠKROBOT &amp; PARTNERI, odvjetničko društvo d.o.o.</item>
    </izvorni_sadrzaj>
    <derivirana_varijabla naziv="DomainObject.Predmet.OstaliListFormated_1">
      <item>Krešimir Majhen</item>
      <item>Maroje Stjepović</item>
      <item>Tomislav Čavić punomoćnik sudionika u postupku ERSTE&amp;STEIERMÄRKISCHE BANKA dioničko društvo</item>
      <item>Damir Ališić</item>
      <item>ŠKROBOT &amp; PARTNERI, odvjetničko društvo d.o.o.</item>
    </derivirana_varijabla>
  </DomainObject.Predmet.OstaliListFormated>
  <DomainObject.Predmet.OstaliListFormatedOIB>
    <izvorni_sadrzaj>
      <item>Krešimir Majhen</item>
      <item>Maroje Stjepović, OIB 57640555089</item>
      <item>Tomislav Čavić, OIB 93102837390 punomoćnik sudionika u postupku ERSTE&amp;STEIERMÄRKISCHE BANKA dioničko društvo</item>
      <item>Damir Ališić, OIB 76114115974</item>
      <item>ŠKROBOT &amp; PARTNERI, odvjetničko društvo d.o.o., OIB 02723126787</item>
    </izvorni_sadrzaj>
    <derivirana_varijabla naziv="DomainObject.Predmet.OstaliListFormatedOIB_1">
      <item>Krešimir Majhen</item>
      <item>Maroje Stjepović, OIB 57640555089</item>
      <item>Tomislav Čavić, OIB 93102837390 punomoćnik sudionika u postupku ERSTE&amp;STEIERMÄRKISCHE BANKA dioničko društvo</item>
      <item>Damir Ališić, OIB 76114115974</item>
      <item>ŠKROBOT &amp; PARTNERI, odvjetničko društvo d.o.o., OIB 02723126787</item>
    </derivirana_varijabla>
  </DomainObject.Predmet.OstaliListFormatedOIB>
  <DomainObject.Predmet.OstaliListFormatedWithAdress>
    <izvorni_sadrzaj>
      <item>Krešimir Majhen, Naumovac 23, 10000 Zagreb</item>
      <item>Maroje Stjepović, Pera Budmani 10, 20000 Dubrovnik</item>
      <item>Tomislav Čavić, Ul. grada Vukovara 269 D, 10000 Zagreb punomoćnik sudionika u postupku ERSTE&amp;STEIERMÄRKISCHE BANKA dioničko društvo</item>
      <item>Damir Ališić, Gredička 14, 10000 Zagreb</item>
      <item>ŠKROBOT &amp; PARTNERI, odvjetničko društvo d.o.o., Ede Murtića 9, 10000 Zagreb</item>
    </izvorni_sadrzaj>
    <derivirana_varijabla naziv="DomainObject.Predmet.OstaliListFormatedWithAdress_1">
      <item>Krešimir Majhen, Naumovac 23, 10000 Zagreb</item>
      <item>Maroje Stjepović, Pera Budmani 10, 20000 Dubrovnik</item>
      <item>Tomislav Čavić, Ul. grada Vukovara 269 D, 10000 Zagreb punomoćnik sudionika u postupku ERSTE&amp;STEIERMÄRKISCHE BANKA dioničko društvo</item>
      <item>Damir Ališić, Gredička 14, 10000 Zagreb</item>
      <item>ŠKROBOT &amp; PARTNERI, odvjetničko društvo d.o.o., Ede Murtića 9, 10000 Zagreb</item>
    </derivirana_varijabla>
  </DomainObject.Predmet.OstaliListFormatedWithAdress>
  <DomainObject.Predmet.OstaliListFormatedWithAdressOIB>
    <izvorni_sadrzaj>
      <item>Krešimir Majhen, Naumovac 23, 10000 Zagreb</item>
      <item>Maroje Stjepović, OIB 57640555089, Pera Budmani 10, 20000 Dubrovnik</item>
      <item>Tomislav Čavić, OIB 93102837390, Ul. grada Vukovara 269 D, 10000 Zagreb punomoćnik sudionika u postupku ERSTE&amp;STEIERMÄRKISCHE BANKA dioničko društvo</item>
      <item>Damir Ališić, OIB 76114115974, Gredička 14, 10000 Zagreb</item>
      <item>ŠKROBOT &amp; PARTNERI, odvjetničko društvo d.o.o., OIB 02723126787, Ede Murtića 9, 10000 Zagreb</item>
    </izvorni_sadrzaj>
    <derivirana_varijabla naziv="DomainObject.Predmet.OstaliListFormatedWithAdressOIB_1">
      <item>Krešimir Majhen, Naumovac 23, 10000 Zagreb</item>
      <item>Maroje Stjepović, OIB 57640555089, Pera Budmani 10, 20000 Dubrovnik</item>
      <item>Tomislav Čavić, OIB 93102837390, Ul. grada Vukovara 269 D, 10000 Zagreb punomoćnik sudionika u postupku ERSTE&amp;STEIERMÄRKISCHE BANKA dioničko društvo</item>
      <item>Damir Ališić, OIB 76114115974, Gredička 14, 10000 Zagreb</item>
      <item>ŠKROBOT &amp; PARTNERI, odvjetničko društvo d.o.o., OIB 02723126787, Ede Murtića 9, 10000 Zagreb</item>
    </derivirana_varijabla>
  </DomainObject.Predmet.OstaliListFormatedWithAdressOIB>
  <DomainObject.Predmet.OstaliListNazivFormated>
    <izvorni_sadrzaj>
      <item>Krešimir Majhen</item>
      <item>Maroje Stjepović</item>
      <item>Tomislav Čavić</item>
      <item>Damir Ališić</item>
      <item>ŠKROBOT &amp; PARTNERI, odvjetničko društvo d.o.o.</item>
    </izvorni_sadrzaj>
    <derivirana_varijabla naziv="DomainObject.Predmet.OstaliListNazivFormated_1">
      <item>Krešimir Majhen</item>
      <item>Maroje Stjepović</item>
      <item>Tomislav Čavić</item>
      <item>Damir Ališić</item>
      <item>ŠKROBOT &amp; PARTNERI, odvjetničko društvo d.o.o.</item>
    </derivirana_varijabla>
  </DomainObject.Predmet.OstaliListNazivFormated>
  <DomainObject.Predmet.OstaliListNazivFormatedOIB>
    <izvorni_sadrzaj>
      <item>Krešimir Majhen</item>
      <item>Maroje Stjepović, OIB 57640555089</item>
      <item>Tomislav Čavić, OIB 93102837390</item>
      <item>Damir Ališić, OIB 76114115974</item>
      <item>ŠKROBOT &amp; PARTNERI, odvjetničko društvo d.o.o., OIB 02723126787</item>
    </izvorni_sadrzaj>
    <derivirana_varijabla naziv="DomainObject.Predmet.OstaliListNazivFormatedOIB_1">
      <item>Krešimir Majhen</item>
      <item>Maroje Stjepović, OIB 57640555089</item>
      <item>Tomislav Čavić, OIB 93102837390</item>
      <item>Damir Ališić, OIB 76114115974</item>
      <item>ŠKROBOT &amp; PARTNERI, odvjetničko društvo d.o.o., OIB 02723126787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St-123/2015-64</izvorni_sadrzaj>
    <derivirana_varijabla naziv="DomainObject.PoslovniBrojDokumenta_1">St-123/2015-64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GRIČ GRADNJA PROJEKT d.o.o. za graditeljstvo, trgovinu i usluge</izvorni_sadrzaj>
    <derivirana_varijabla naziv="DomainObject.Predmet.ProtustrankaIDrugi_1">GRIČ GRADNJA PROJEKT d.o.o. za graditeljstvo, trgovinu i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GRIČ GRADNJA PROJEKT d.o.o. za graditeljstvo, trgovinu i usluge, OIB 72779791155, Horvaćanska 27, 10000 Zagreb</izvorni_sadrzaj>
    <derivirana_varijabla naziv="DomainObject.Predmet.ProtustrankaIDrugiAdressOIB_1">GRIČ GRADNJA PROJEKT d.o.o. za graditeljstvo, trgovinu i usluge, OIB 72779791155, Horvaćanska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GRIČ GRADNJA PROJEKT d.o.o. za graditeljstvo, trgovinu i usluge</item>
      <item>Krešimir Majhen</item>
      <item>ERSTE&amp;STEIERMÄRKISCHE BANKA dioničko društvo</item>
      <item>Maroje Stjepović</item>
      <item>Tomislav Čavić</item>
      <item>LUX CONCEPT društvo s ograničenom odgovornošću za projektiranje i građenje</item>
      <item>Damir Ališić</item>
      <item>ŠKROBOT &amp; PARTNERI, odvjetničko društvo d.o.o.</item>
    </izvorni_sadrzaj>
    <derivirana_varijabla naziv="DomainObject.Predmet.SudioniciListNaziv_1">
      <item>FINA Regionalni centar Zagreb</item>
      <item>GRIČ GRADNJA PROJEKT d.o.o. za graditeljstvo, trgovinu i usluge</item>
      <item>Krešimir Majhen</item>
      <item>ERSTE&amp;STEIERMÄRKISCHE BANKA dioničko društvo</item>
      <item>Maroje Stjepović</item>
      <item>Tomislav Čavić</item>
      <item>LUX CONCEPT društvo s ograničenom odgovornošću za projektiranje i građenje</item>
      <item>Damir Ališić</item>
      <item>ŠKROBOT &amp; PARTNERI, odvjetničko društvo d.o.o.</item>
    </derivirana_varijabla>
  </DomainObject.Predmet.SudioniciListNaziv>
  <DomainObject.Predmet.SudioniciListAdressOIB>
    <izvorni_sadrzaj>
      <item>FINA Regionalni centar Zagreb, OIB 85821130368, Grada Vukovara 70,10000 Zagreb</item>
      <item>GRIČ GRADNJA PROJEKT d.o.o. za graditeljstvo, trgovinu i usluge, OIB 72779791155, Horvaćanska 27,10000 Zagreb</item>
      <item>Krešimir Majhen, Naumovac 23,10000 Zagreb</item>
      <item>ERSTE&amp;STEIERMÄRKISCHE BANKA dioničko društvo, OIB 23057039320, Jadranski Trg 3/a,51000 Rijeka</item>
      <item>Maroje Stjepović, OIB 57640555089, Pera Budmani 10,20000 Dubrovnik</item>
      <item>Tomislav Čavić, OIB 93102837390, Ul. grada Vukovara 269 D,10000 Zagreb</item>
      <item>LUX CONCEPT društvo s ograničenom odgovornošću za projektiranje i građenje, OIB 07774352853, Zorkovačka 2,10000 Zagreb</item>
      <item>Damir Ališić, OIB 76114115974, Gredička 14,10000 Zagreb</item>
      <item>ŠKROBOT &amp; PARTNERI, odvjetničko društvo d.o.o., OIB 02723126787, Ede Murtića 9,10000 Zagreb</item>
    </izvorni_sadrzaj>
    <derivirana_varijabla naziv="DomainObject.Predmet.SudioniciListAdressOIB_1">
      <item>FINA Regionalni centar Zagreb, OIB 85821130368, Grada Vukovara 70,10000 Zagreb</item>
      <item>GRIČ GRADNJA PROJEKT d.o.o. za graditeljstvo, trgovinu i usluge, OIB 72779791155, Horvaćanska 27,10000 Zagreb</item>
      <item>Krešimir Majhen, Naumovac 23,10000 Zagreb</item>
      <item>ERSTE&amp;STEIERMÄRKISCHE BANKA dioničko društvo, OIB 23057039320, Jadranski Trg 3/a,51000 Rijeka</item>
      <item>Maroje Stjepović, OIB 57640555089, Pera Budmani 10,20000 Dubrovnik</item>
      <item>Tomislav Čavić, OIB 93102837390, Ul. grada Vukovara 269 D,10000 Zagreb</item>
      <item>LUX CONCEPT društvo s ograničenom odgovornošću za projektiranje i građenje, OIB 07774352853, Zorkovačka 2,10000 Zagreb</item>
      <item>Damir Ališić, OIB 76114115974, Gredička 14,10000 Zagreb</item>
      <item>ŠKROBOT &amp; PARTNERI, odvjetničko društvo d.o.o., OIB 02723126787, Ede Murtića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B74EE3-AC62-43E3-9C78-9ED3B7078E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248</properties:Words>
  <properties:Characters>1268</properties:Characters>
  <properties:Lines>51</properties:Lines>
  <properties:Paragraphs>21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2016-01-14T13:49:00Z</cp:lastPrinted>
  <dcterms:modified xmlns:xsi="http://www.w3.org/2001/XMLSchema-instance" xsi:type="dcterms:W3CDTF">2016-01-14T13:49:00Z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St-123/2015-64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