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812380" w14:paraId="0812380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81E41">
              <w:t>2 St-694/2016-56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D054E" w:rsidP="0049749B" w:rsidR="009D054E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kao st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ečajnoj sutkinji, u stečajnom 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postupku koji se vodi nad stečajnim dužnikom TRGOTEX KRANČEC d.o.o. u stečaju, Ludbreg, Bana Jelačića 3a, OIB: 88530071396, dana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D054E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22. siječnja 2018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se odgađa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na prijedlog stečajnog upravitelja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, a nov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a skupština vjerovnika se saziva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30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 xml:space="preserve">. siječnja 2018. u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9,15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D054E">
        <w:rPr>
          <w:rFonts w:eastAsia="Times New Roman" w:hAnsi="Times New Roman" w:ascii="Times New Roman"/>
          <w:sz w:val="24"/>
          <w:szCs w:val="24"/>
          <w:lang w:eastAsia="hr-HR"/>
        </w:rPr>
        <w:t>sati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bookmarkStart w:name="_GoBack" w:id="0"/>
      <w:bookmarkEnd w:id="0"/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sa slijedećim dnevnim redom:</w:t>
      </w:r>
    </w:p>
    <w:p w:rsidRDefault="006B643F" w:rsidP="00035A5D" w:rsidR="00035A5D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Rasprava o uvjetima i načinu unovčenja stečajne mase            </w:t>
      </w: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II/ Na skupštinu vjerovnika pozivaju se: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U Varaždinu</w:t>
      </w:r>
      <w:r w:rsidR="009A48E5"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81E41">
        <w:rPr>
          <w:rFonts w:eastAsia="Times New Roman" w:hAnsi="Times New Roman" w:ascii="Times New Roman"/>
          <w:sz w:val="24"/>
          <w:szCs w:val="24"/>
          <w:lang w:eastAsia="hr-HR"/>
        </w:rPr>
        <w:t>27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2017.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93B4F" w:rsidR="006B643F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C81E41" w:rsidP="00693B4F" w:rsidR="00C81E41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D054E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</w:t>
      </w:r>
    </w:p>
    <w:p w:rsidRDefault="00351BE7" w:rsidP="009A48E5" w:rsidR="00351BE7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6B643F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6B64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e-Oglasna ploča suda 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2674" w:rsidP="00501147" w:rsidR="007D2674">
      <w:pPr>
        <w:spacing w:lineRule="auto" w:line="240" w:after="0"/>
      </w:pPr>
      <w:r>
        <w:separator/>
      </w:r>
    </w:p>
  </w:endnote>
  <w:end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2674" w:rsidP="00501147" w:rsidR="007D2674">
      <w:pPr>
        <w:spacing w:lineRule="auto" w:line="240" w:after="0"/>
      </w:pPr>
      <w:r>
        <w:separator/>
      </w:r>
    </w:p>
  </w:footnote>
  <w:footnote w:id="0" w:type="continuationSeparator">
    <w:p w:rsidRDefault="007D2674" w:rsidP="00501147" w:rsidR="007D26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450097">
      <w:rPr>
        <w:rFonts w:hAnsi="Times New Roman" w:ascii="Times New Roman"/>
        <w:noProof/>
        <w:sz w:val="24"/>
        <w:szCs w:val="24"/>
      </w:rPr>
      <w:t>Poslovni broj: 2 St-694/2016-56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450097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5212"/>
    <w:rsid w:val="00351BE7"/>
    <w:rsid w:val="00367E59"/>
    <w:rsid w:val="00385BF0"/>
    <w:rsid w:val="00394A8C"/>
    <w:rsid w:val="003A4477"/>
    <w:rsid w:val="0044796D"/>
    <w:rsid w:val="00450097"/>
    <w:rsid w:val="00450291"/>
    <w:rsid w:val="0049749B"/>
    <w:rsid w:val="004A0BD1"/>
    <w:rsid w:val="004E1C60"/>
    <w:rsid w:val="00501147"/>
    <w:rsid w:val="005E1D89"/>
    <w:rsid w:val="005F633B"/>
    <w:rsid w:val="006800B5"/>
    <w:rsid w:val="00685195"/>
    <w:rsid w:val="00693B4F"/>
    <w:rsid w:val="006B643F"/>
    <w:rsid w:val="006E6F2B"/>
    <w:rsid w:val="00741600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57093"/>
    <w:rsid w:val="0096157B"/>
    <w:rsid w:val="0096563D"/>
    <w:rsid w:val="00975368"/>
    <w:rsid w:val="009A48E5"/>
    <w:rsid w:val="009D054E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81E41"/>
    <w:rsid w:val="00CB0DAC"/>
    <w:rsid w:val="00CE3864"/>
    <w:rsid w:val="00CF7C39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D4168C86-0876-4BBC-8D7E-E385EB7116EE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164</properties:Words>
  <properties:Characters>935</properties:Characters>
  <properties:Lines>7</properties:Lines>
  <properties:Paragraphs>2</properties:Paragraphs>
  <properties:TotalTime>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2017-10-27T12:37:00Z</cp:lastPrinted>
  <dcterms:modified xmlns:xsi="http://www.w3.org/2001/XMLSchema-instance" xsi:type="dcterms:W3CDTF">2017-10-27T12:37:00Z</dcterms:modified>
  <cp:revision>27</cp:revision>
</cp:coreProperties>
</file>