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559c0" w14:paraId="1e559c0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5153ED" w:rsidRPr="005153ED">
        <w:rPr>
          <w:b/>
        </w:rPr>
        <w:t>17</w:t>
      </w:r>
      <w:r w:rsidR="00E91BE4">
        <w:rPr>
          <w:b/>
        </w:rPr>
        <w:t>5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C7F48" w:rsidP="00D57A11" w:rsidR="006C7F48">
      <w:pPr>
        <w:rPr>
          <w:b/>
        </w:rPr>
      </w:pP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AB78D5" w:rsidR="00D57A11" w:rsidRPr="005153ED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DB1319" w:rsidP="00D57A11" w:rsidR="00DB1319" w:rsidRPr="005153ED"/>
    <w:p w:rsidRDefault="00CC2466" w:rsidP="00D57A11" w:rsidR="00CC2466" w:rsidRPr="005153ED"/>
    <w:p w:rsidRDefault="00AA7FCA" w:rsidP="0065345B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E91BE4" w:rsidRPr="00E91BE4">
        <w:t xml:space="preserve">GESTA PROJEKTI d.o.o. </w:t>
      </w:r>
      <w:r w:rsidR="00E91BE4">
        <w:t>"u stečaju"</w:t>
      </w:r>
      <w:r w:rsidR="00E91BE4" w:rsidRPr="00E91BE4">
        <w:t>, Metković, Jeovci 23 MBS: 080603907, OIB: 81135247223</w:t>
      </w:r>
      <w:r w:rsidRPr="005153ED">
        <w:t xml:space="preserve">, nakon održanog </w:t>
      </w:r>
      <w:r w:rsidR="005153ED">
        <w:t>ispitnog i izvještajnog ročišta</w:t>
      </w:r>
      <w:r w:rsidRPr="005153ED">
        <w:t xml:space="preserve"> dana </w:t>
      </w:r>
      <w:r w:rsidR="008C1790">
        <w:t>02</w:t>
      </w:r>
      <w:r w:rsidRPr="005153ED">
        <w:t xml:space="preserve">. </w:t>
      </w:r>
      <w:r w:rsidR="008C1790">
        <w:t>svib</w:t>
      </w:r>
      <w:r w:rsidR="005153ED" w:rsidRPr="005153ED">
        <w:t>nj</w:t>
      </w:r>
      <w:r w:rsidR="00542073" w:rsidRPr="005153ED">
        <w:t>a</w:t>
      </w:r>
      <w:r w:rsidR="005153ED" w:rsidRPr="005153ED">
        <w:t xml:space="preserve"> 2016</w:t>
      </w:r>
      <w:r w:rsidRPr="005153ED">
        <w:t>. godine u prisutnosti stečajnog upravitelja</w:t>
      </w:r>
      <w:r w:rsidR="0065031A" w:rsidRPr="005153ED">
        <w:t xml:space="preserve"> </w:t>
      </w:r>
      <w:r w:rsidR="00E91BE4">
        <w:t>Dragana Bijelić</w:t>
      </w:r>
      <w:r w:rsidRPr="005153ED">
        <w:t xml:space="preserve"> i vjerovnika: Republika Hrvatska, zastupana po zastu</w:t>
      </w:r>
      <w:r w:rsidR="005153ED">
        <w:t>pniku po zakonu</w:t>
      </w:r>
      <w:r w:rsidR="00A56F49" w:rsidRPr="005153ED">
        <w:t xml:space="preserve"> zamjenik</w:t>
      </w:r>
      <w:r w:rsidR="005153ED">
        <w:t>u u Županijskom državnom  odvjetništu u Dubrovniku</w:t>
      </w:r>
      <w:r w:rsidR="00A56F49" w:rsidRPr="005153ED">
        <w:t xml:space="preserve"> Tihan</w:t>
      </w:r>
      <w:r w:rsidR="005153ED">
        <w:t>u</w:t>
      </w:r>
      <w:r w:rsidR="00A56F49" w:rsidRPr="005153ED">
        <w:t xml:space="preserve"> Hilje</w:t>
      </w:r>
      <w:r w:rsidR="005153ED">
        <w:t xml:space="preserve">, </w:t>
      </w:r>
      <w:r w:rsidR="00E91BE4">
        <w:t>Erste &amp; Steiermarkische bank d.d. Rijeka</w:t>
      </w:r>
      <w:r w:rsidR="008C1790">
        <w:t xml:space="preserve"> zastupana po </w:t>
      </w:r>
      <w:r w:rsidR="00E91BE4">
        <w:t xml:space="preserve">zamjeniku </w:t>
      </w:r>
      <w:r w:rsidR="008C1790">
        <w:t>punomoćnik</w:t>
      </w:r>
      <w:r w:rsidR="00E91BE4">
        <w:t>a</w:t>
      </w:r>
      <w:r w:rsidR="008C1790">
        <w:t xml:space="preserve"> </w:t>
      </w:r>
      <w:r w:rsidR="00E91BE4">
        <w:t>Nebojši Krce Ivančić odvjetniku u odvjetničkom društvu Krce &amp; partneri d.o.o. iz Dubrovnika, dana 05</w:t>
      </w:r>
      <w:r w:rsidR="008C1790">
        <w:t>. svib</w:t>
      </w:r>
      <w:r w:rsidR="005153ED">
        <w:t>nja 2016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256843" w:rsidR="00256843">
      <w:pPr>
        <w:pStyle w:val="Odlomakpopisa"/>
        <w:numPr>
          <w:ilvl w:val="0"/>
          <w:numId w:val="12"/>
        </w:numPr>
        <w:jc w:val="both"/>
      </w:pPr>
      <w:r w:rsidRPr="005153ED">
        <w:t>Utvrđuju se osnovane tražbine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256843" w:rsidP="00256843" w:rsidR="00256843">
      <w:pPr>
        <w:pStyle w:val="Odlomakpopisa"/>
        <w:jc w:val="both"/>
      </w:pPr>
    </w:p>
    <w:p w:rsidRDefault="00E91BE4" w:rsidP="00571C3D" w:rsidR="00E91BE4">
      <w:pPr>
        <w:pStyle w:val="Odlomakpopisa"/>
        <w:jc w:val="both"/>
      </w:pPr>
      <w:r>
        <w:t xml:space="preserve">1. HEP – Operator distribucijskog sustava d.o.o. Zagreb, </w:t>
      </w:r>
      <w:r w:rsidR="00571C3D" w:rsidRPr="00571C3D">
        <w:t xml:space="preserve">OIB: 46830600751 </w:t>
      </w:r>
      <w:r w:rsidR="00571C3D">
        <w:t>za iznos od</w:t>
      </w:r>
      <w:r>
        <w:t xml:space="preserve"> 819,46 </w:t>
      </w:r>
      <w:r w:rsidR="00571C3D">
        <w:t>kuna</w:t>
      </w:r>
      <w:r>
        <w:t>.</w:t>
      </w:r>
    </w:p>
    <w:p w:rsidRDefault="00571C3D" w:rsidP="00571C3D" w:rsidR="00E91BE4">
      <w:pPr>
        <w:pStyle w:val="Odlomakpopisa"/>
      </w:pPr>
      <w:r>
        <w:t>2. REPUBLIKA HRVATSKA</w:t>
      </w:r>
      <w:r w:rsidR="00E91BE4">
        <w:t>,</w:t>
      </w:r>
      <w:r>
        <w:t xml:space="preserve"> OIB: 18683136487, </w:t>
      </w:r>
      <w:r w:rsidR="00E91BE4">
        <w:t xml:space="preserve"> </w:t>
      </w:r>
      <w:r>
        <w:t>za iznos od 2.719,52 kuna</w:t>
      </w:r>
      <w:r w:rsidR="00E91BE4">
        <w:t>.</w:t>
      </w:r>
    </w:p>
    <w:p w:rsidRDefault="00E91BE4" w:rsidP="00571C3D" w:rsidR="00E91BE4">
      <w:pPr>
        <w:pStyle w:val="Odlomakpopisa"/>
        <w:jc w:val="both"/>
      </w:pPr>
      <w:r>
        <w:t>3. ZAGREBAČKI HOLDING d.o.o. Zagreb,</w:t>
      </w:r>
      <w:r w:rsidR="00571C3D">
        <w:t xml:space="preserve"> OIB: 85584865987</w:t>
      </w:r>
      <w:r>
        <w:t xml:space="preserve"> </w:t>
      </w:r>
      <w:r w:rsidR="00571C3D">
        <w:t>za iznos od</w:t>
      </w:r>
      <w:r>
        <w:t xml:space="preserve"> 6.647,70 kuna.</w:t>
      </w:r>
    </w:p>
    <w:p w:rsidRDefault="00E91BE4" w:rsidP="00571C3D" w:rsidR="00E91BE4">
      <w:pPr>
        <w:pStyle w:val="Odlomakpopisa"/>
        <w:jc w:val="both"/>
      </w:pPr>
      <w:r>
        <w:t>4. LERT GRADITELJSTVO d.o.o., Zagreb,</w:t>
      </w:r>
      <w:r w:rsidR="00571C3D">
        <w:t xml:space="preserve"> OIB: 35153197128</w:t>
      </w:r>
      <w:r>
        <w:t xml:space="preserve">  </w:t>
      </w:r>
      <w:r w:rsidR="00571C3D">
        <w:t>za iznos od 620.581,77 kuna</w:t>
      </w:r>
      <w:r>
        <w:t>.</w:t>
      </w:r>
    </w:p>
    <w:p w:rsidRDefault="00E91BE4" w:rsidP="00DE0F38" w:rsidR="00E91BE4">
      <w:pPr>
        <w:pStyle w:val="Odlomakpopisa"/>
        <w:jc w:val="both"/>
      </w:pPr>
      <w:r>
        <w:t>5. ERSTE &amp; STEIERM</w:t>
      </w:r>
      <w:r w:rsidR="00571C3D">
        <w:t>Ä</w:t>
      </w:r>
      <w:r>
        <w:t>RKISCHE BANK d.d., Rijeka,</w:t>
      </w:r>
      <w:r w:rsidR="00571C3D">
        <w:t xml:space="preserve"> OIB:</w:t>
      </w:r>
      <w:r w:rsidR="00DE0F38">
        <w:t xml:space="preserve"> 23057039320</w:t>
      </w:r>
      <w:r>
        <w:t xml:space="preserve"> </w:t>
      </w:r>
      <w:r w:rsidR="00DE0F38">
        <w:t>za iznos od</w:t>
      </w:r>
      <w:r>
        <w:t xml:space="preserve"> 7.905.597,33 kuna.</w:t>
      </w:r>
    </w:p>
    <w:p w:rsidRDefault="00DE0F38" w:rsidP="00DE0F38" w:rsidR="00DE0F38">
      <w:pPr>
        <w:pStyle w:val="Odlomakpopisa"/>
        <w:jc w:val="both"/>
      </w:pPr>
    </w:p>
    <w:p w:rsidRDefault="00EF2767" w:rsidP="00EF2767" w:rsidR="00EF2767" w:rsidRPr="005153ED">
      <w:pPr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9543D0" w:rsidR="009543D0" w:rsidRPr="005153ED">
      <w:pPr>
        <w:ind w:firstLine="708"/>
        <w:jc w:val="both"/>
      </w:pPr>
      <w:r w:rsidRPr="005153ED">
        <w:t xml:space="preserve">Rješenjem Trgovačkog suda u Splitu, Stalna </w:t>
      </w:r>
      <w:r w:rsidR="0065345B">
        <w:t>služba u Dubrovniku posl.br. St-</w:t>
      </w:r>
      <w:r w:rsidRPr="005153ED">
        <w:t xml:space="preserve"> </w:t>
      </w:r>
      <w:r w:rsidR="0065345B">
        <w:t>17</w:t>
      </w:r>
      <w:r w:rsidR="00DE0F38">
        <w:t>5</w:t>
      </w:r>
      <w:r w:rsidR="0065345B">
        <w:t>/2016 od 15. veljače 2016</w:t>
      </w:r>
      <w:r w:rsidRPr="005153ED">
        <w:t xml:space="preserve">. godine otvoren je stečajni postupak nad stečajnim dužnikom </w:t>
      </w:r>
      <w:r w:rsidR="00DE0F38" w:rsidRPr="00DE0F38">
        <w:t>GESTA PROJEKTI d.o.o. "u stečaju", Metković, Jeovci 23 MBS: 080603907, OIB: 81135247223</w:t>
      </w:r>
      <w:r w:rsidR="0065345B">
        <w:t xml:space="preserve">, te su pozvani vjerovnici stečajnog dužnika prijaviti svoje tražbine i određeno je ispitno ročište za dan </w:t>
      </w:r>
      <w:r w:rsidR="00881055">
        <w:t>02. svib</w:t>
      </w:r>
      <w:r w:rsidR="0065345B">
        <w:t>nja 2016.g.</w:t>
      </w:r>
    </w:p>
    <w:p w:rsidRDefault="009543D0" w:rsidP="009543D0" w:rsidR="009543D0" w:rsidRPr="005153ED">
      <w:pPr>
        <w:pStyle w:val="Tijeloteksta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881055">
        <w:t>02. svib</w:t>
      </w:r>
      <w:r w:rsidR="0065345B">
        <w:t xml:space="preserve">nja 2016.g.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65345B" w:rsidRPr="0065345B">
        <w:t xml:space="preserve">od 15. veljače 2016. godine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65345B">
        <w:t>15. veljače 2016.g.</w:t>
      </w:r>
      <w:r w:rsidRPr="005153ED">
        <w:t xml:space="preserve"> Tablice sa prijavama bile su izložene kod ovog suda na uvid svim sudionicima postupka.</w:t>
      </w:r>
      <w:r w:rsidR="00C10B5F">
        <w:t>, te su tablice prijavljenih tražbi</w:t>
      </w:r>
      <w:r w:rsidR="00881055">
        <w:t xml:space="preserve">na, razlučnih i izlučnih prava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C10B5F" w:rsidP="00C10B5F" w:rsidR="00C10B5F" w:rsidRPr="005153ED">
      <w:pPr>
        <w:jc w:val="both"/>
      </w:pPr>
    </w:p>
    <w:p w:rsidRDefault="009543D0" w:rsidP="00DE0F38" w:rsidR="00BD625B">
      <w:pPr>
        <w:jc w:val="both"/>
      </w:pPr>
      <w:r w:rsidRPr="005153ED">
        <w:tab/>
      </w:r>
      <w:r w:rsidR="006C7F48"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="006C7F48" w:rsidRPr="005153ED">
        <w:t xml:space="preserve"> </w:t>
      </w:r>
      <w:r w:rsidRPr="005153ED">
        <w:t>Stečajni upravitelj je</w:t>
      </w:r>
      <w:r w:rsidR="006C7F48">
        <w:t xml:space="preserve"> prijavljene</w:t>
      </w:r>
      <w:r w:rsidRPr="005153ED">
        <w:t xml:space="preserve"> navedene tražbine priznao kao tražbine II (drugog) višeg isplatnog reda u iznosima kako je to navedeno u</w:t>
      </w:r>
      <w:r w:rsidR="005B7205">
        <w:t xml:space="preserve"> toč. I</w:t>
      </w:r>
      <w:r w:rsidRPr="005153ED">
        <w:t xml:space="preserve"> izre</w:t>
      </w:r>
      <w:r w:rsidR="005B7205">
        <w:t>ke</w:t>
      </w:r>
      <w:r w:rsidRPr="005153ED">
        <w:t xml:space="preserve"> ovog rješenja. Iste tražbine nije osporio neki od stečajnih vjerovnika.</w:t>
      </w:r>
      <w:r w:rsidR="00DE0F38">
        <w:t xml:space="preserve"> </w:t>
      </w:r>
      <w:r w:rsidR="00DE0F38" w:rsidRPr="00DE0F38">
        <w:t>Stečajni upravitelj navodi da je zaprimio pri</w:t>
      </w:r>
      <w:r w:rsidR="00406419">
        <w:t>javu</w:t>
      </w:r>
      <w:r w:rsidR="00DE0F38" w:rsidRPr="00DE0F38">
        <w:t xml:space="preserve"> Dinke Kalinić, člana</w:t>
      </w:r>
      <w:r w:rsidR="00406419">
        <w:t xml:space="preserve"> društva</w:t>
      </w:r>
      <w:r w:rsidR="00DE0F38" w:rsidRPr="00DE0F38">
        <w:t xml:space="preserve"> i </w:t>
      </w:r>
      <w:r w:rsidR="00DE0F38">
        <w:t>zastupnika po zakonu</w:t>
      </w:r>
      <w:r w:rsidR="00DE0F38" w:rsidRPr="00DE0F38">
        <w:t xml:space="preserve"> društva pravnog prednika stečajnog dužnika i to u iznosu  1.750.000,00 kuna, a obzirom da se radi o nižem isplatnom redu ista nije </w:t>
      </w:r>
      <w:r w:rsidR="00DE0F38">
        <w:t xml:space="preserve">bila </w:t>
      </w:r>
      <w:r w:rsidR="00DE0F38" w:rsidRPr="00DE0F38">
        <w:t xml:space="preserve">predmet ispitivanja na </w:t>
      </w:r>
      <w:r w:rsidR="00406419">
        <w:t xml:space="preserve">predmetnom </w:t>
      </w:r>
      <w:r w:rsidR="00DE0F38">
        <w:t>ispitnom</w:t>
      </w:r>
      <w:r w:rsidR="00DE0F38" w:rsidRPr="00DE0F38">
        <w:t xml:space="preserve"> ročištu.</w:t>
      </w:r>
      <w:r w:rsidR="00DE0F38">
        <w:t xml:space="preserve"> Naime, prema čl. 139 SZ-a</w:t>
      </w:r>
      <w:r w:rsidR="00DE0F38" w:rsidRPr="00DE0F38">
        <w:t xml:space="preserve"> </w:t>
      </w:r>
      <w:r w:rsidR="00DE0F38">
        <w:t>n</w:t>
      </w:r>
      <w:r w:rsidR="00DE0F38" w:rsidRPr="00DE0F38">
        <w:t>akon t</w:t>
      </w:r>
      <w:r w:rsidR="00DE0F38">
        <w:t xml:space="preserve">ražbina viših isplatnih redova se namiruju </w:t>
      </w:r>
      <w:r w:rsidR="00DE0F38" w:rsidRPr="00DE0F38">
        <w:t>tražbin</w:t>
      </w:r>
      <w:r w:rsidR="00DE0F38">
        <w:t xml:space="preserve">e nižih isplatnih redova, a u koji u toč. 5. istog članka </w:t>
      </w:r>
      <w:r w:rsidR="00DE0F38" w:rsidRPr="00DE0F38">
        <w:t xml:space="preserve">tražbine </w:t>
      </w:r>
      <w:r w:rsidR="00DE0F38">
        <w:t xml:space="preserve">navodi </w:t>
      </w:r>
      <w:r w:rsidR="00DE0F38" w:rsidRPr="00DE0F38">
        <w:t>povrat zajma kojim se nadomješta kapital nekoga člana društva ili odgovarajuće tražbine</w:t>
      </w:r>
      <w:r w:rsidR="00DE0F38">
        <w:t xml:space="preserve">. </w:t>
      </w:r>
      <w:r w:rsidR="00DE0F38" w:rsidRPr="00DE0F38">
        <w:t>Tražbine vjerovnika nižih isplatnih redova prijavljuju se samo na poseban poziv suda</w:t>
      </w:r>
      <w:r w:rsidR="00DE0F38">
        <w:t xml:space="preserve"> u smislu čl. 257. </w:t>
      </w:r>
      <w:r w:rsidR="00406419">
        <w:t>s</w:t>
      </w:r>
      <w:r w:rsidR="00DE0F38">
        <w:t>t. 5 SZ-a.</w:t>
      </w:r>
      <w:r w:rsidR="00406419">
        <w:t xml:space="preserve"> Stoga će sud ukoliko se u cijelosti namire utvrđene tražbine vjerovnika II višeg isplatnog reda sukladno zakonu pozvati vjerovnike nižih isplatnih redova i namiriti njihove utvrđene tražbine.</w:t>
      </w:r>
    </w:p>
    <w:p w:rsidRDefault="00DE0F38" w:rsidP="00DE0F38" w:rsidR="00DE0F38" w:rsidRPr="005153ED">
      <w:pPr>
        <w:jc w:val="both"/>
      </w:pPr>
    </w:p>
    <w:p w:rsidRDefault="006C7F48" w:rsidP="00406419" w:rsidR="001C5292">
      <w:pPr>
        <w:ind w:firstLine="708"/>
        <w:jc w:val="both"/>
      </w:pPr>
      <w:r>
        <w:t xml:space="preserve">Sukladno čl. 264. </w:t>
      </w:r>
      <w:r w:rsidR="00406419">
        <w:t xml:space="preserve">SZ-a i 265. SZ-a </w:t>
      </w:r>
      <w:r>
        <w:t xml:space="preserve">odlučeno je kao u </w:t>
      </w:r>
      <w:r w:rsidR="00D13116">
        <w:t>izre</w:t>
      </w:r>
      <w:r w:rsidR="00406419">
        <w:t>ci</w:t>
      </w:r>
      <w:r w:rsidR="00D13116">
        <w:t>.</w:t>
      </w:r>
    </w:p>
    <w:p w:rsidRDefault="00D13116" w:rsidP="00D13116" w:rsidR="00D13116">
      <w:pPr>
        <w:ind w:firstLine="708"/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406419">
        <w:t>, a dostava i primitak se računa prema čl. 12 SZ-a.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9543D0" w:rsidRPr="005153ED">
      <w:pPr>
        <w:jc w:val="both"/>
      </w:pPr>
      <w:r w:rsidRPr="005153ED">
        <w:t xml:space="preserve"> </w:t>
      </w:r>
    </w:p>
    <w:p w:rsidRDefault="008B5CAB" w:rsidP="009543D0" w:rsidR="008B5CAB" w:rsidRPr="005153ED">
      <w:pPr>
        <w:jc w:val="both"/>
      </w:pP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3D0C55">
        <w:rPr>
          <w:b/>
        </w:rPr>
        <w:t>0</w:t>
      </w:r>
      <w:r w:rsidR="00406419">
        <w:rPr>
          <w:b/>
        </w:rPr>
        <w:t>5</w:t>
      </w:r>
      <w:r w:rsidR="003D0C55">
        <w:rPr>
          <w:b/>
        </w:rPr>
        <w:t>. svib</w:t>
      </w:r>
      <w:r w:rsidR="006C7F48">
        <w:rPr>
          <w:b/>
        </w:rPr>
        <w:t>nj</w:t>
      </w:r>
      <w:r w:rsidRPr="005153ED">
        <w:rPr>
          <w:b/>
        </w:rPr>
        <w:t>a 201</w:t>
      </w:r>
      <w:r w:rsidR="006C7F48">
        <w:rPr>
          <w:b/>
        </w:rPr>
        <w:t>6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  <w:r w:rsidR="006C1623">
        <w:rPr>
          <w:b/>
        </w:rPr>
        <w:t>, v.r.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B21086" w:rsidP="00BF0A0B" w:rsidR="00B21086" w:rsidRPr="003D0C55">
      <w:pPr>
        <w:jc w:val="both"/>
      </w:pPr>
    </w:p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25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C83042">
      <w:rPr>
        <w:rFonts w:hAnsi="Book Antiqua" w:ascii="Book Antiqua"/>
        <w:b/>
        <w:sz w:val="20"/>
        <w:szCs w:val="20"/>
      </w:rPr>
      <w:t>17</w:t>
    </w:r>
    <w:r w:rsidR="00406419">
      <w:rPr>
        <w:rFonts w:hAnsi="Book Antiqua" w:ascii="Book Antiqua"/>
        <w:b/>
        <w:sz w:val="20"/>
        <w:szCs w:val="20"/>
      </w:rPr>
      <w:t>5</w:t>
    </w:r>
    <w:r w:rsidR="00C83042">
      <w:rPr>
        <w:rFonts w:hAnsi="Book Antiqua" w:ascii="Book Antiqua"/>
        <w:b/>
        <w:sz w:val="20"/>
        <w:szCs w:val="20"/>
      </w:rPr>
      <w:t>/2016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3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3"/>
  </w:num>
  <w:num w:numId="8">
    <w:abstractNumId w:val="7"/>
  </w:num>
  <w:num w:numId="9">
    <w:abstractNumId w:val="5"/>
  </w:num>
  <w:num w:numId="10">
    <w:abstractNumId w:val="12"/>
  </w:num>
  <w:num w:numId="11">
    <w:abstractNumId w:val="13"/>
  </w:num>
  <w:num w:numId="12">
    <w:abstractNumId w:val="15"/>
  </w:num>
  <w:num w:numId="13">
    <w:abstractNumId w:val="14"/>
  </w:num>
  <w:num w:numId="14">
    <w:abstractNumId w:val="11"/>
  </w:num>
  <w:num w:numId="15">
    <w:abstractNumId w:val="8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126C37"/>
    <w:rsid w:val="00162766"/>
    <w:rsid w:val="0016563C"/>
    <w:rsid w:val="00180866"/>
    <w:rsid w:val="00181A73"/>
    <w:rsid w:val="0019727B"/>
    <w:rsid w:val="001B552C"/>
    <w:rsid w:val="001C5292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92B6A"/>
    <w:rsid w:val="003A01C7"/>
    <w:rsid w:val="003B0BCC"/>
    <w:rsid w:val="003B0CCC"/>
    <w:rsid w:val="003B0E22"/>
    <w:rsid w:val="003D0C55"/>
    <w:rsid w:val="003D6811"/>
    <w:rsid w:val="003F328A"/>
    <w:rsid w:val="00406419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5153ED"/>
    <w:rsid w:val="00520501"/>
    <w:rsid w:val="00542073"/>
    <w:rsid w:val="00571C3D"/>
    <w:rsid w:val="005A3988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B1D36"/>
    <w:rsid w:val="007D4648"/>
    <w:rsid w:val="007E41DD"/>
    <w:rsid w:val="00803971"/>
    <w:rsid w:val="0082142D"/>
    <w:rsid w:val="00833B2F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AF2511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816A4"/>
    <w:rsid w:val="00DA1343"/>
    <w:rsid w:val="00DB1319"/>
    <w:rsid w:val="00DD3A08"/>
    <w:rsid w:val="00DE0F38"/>
    <w:rsid w:val="00DE7E0D"/>
    <w:rsid w:val="00DF533B"/>
    <w:rsid w:val="00E3344F"/>
    <w:rsid w:val="00E430B8"/>
    <w:rsid w:val="00E55540"/>
    <w:rsid w:val="00E7471A"/>
    <w:rsid w:val="00E91BE4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25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5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5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5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5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25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5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5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5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5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
skraćenog steč. post. St-2801/15</izvorni_sadrzaj>
    <derivirana_varijabla naziv="DomainObject.Predmet.Opis_1">Nastavak postupka nakon obustave 
skraćenog steč. post. St-2801/15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GESTA PROJEKTI d.o.o. za projektiranje, građenje i nadzor zastupanog po punomoćniku Jurica Kljusurić</izvorni_sadrzaj>
    <derivirana_varijabla naziv="DomainObject.Predmet.ProtustrankaFormated_1">  GESTA PROJEKTI d.o.o. za projektiranje, građenje i nadzor zastupanog po punomoćniku Jurica Kljusurić</derivirana_varijabla>
  </DomainObject.Predmet.ProtustrankaFormated>
  <DomainObject.Predmet.ProtustrankaFormatedOIB>
    <izvorni_sadrzaj>  GESTA PROJEKTI d.o.o. za projektiranje, građenje i nadzor, OIB 81135247223 zastupanog po punomoćniku Jurica Kljusurić</izvorni_sadrzaj>
    <derivirana_varijabla naziv="DomainObject.Predmet.ProtustrankaFormatedOIB_1">  GESTA PROJEKTI d.o.o. za projektiranje, građenje i nadzor, OIB 81135247223 zastupanog po punomoćniku Jurica Kljusurić</derivirana_varijabla>
  </DomainObject.Predmet.ProtustrankaFormatedOIB>
  <DomainObject.Predmet.ProtustrankaFormatedWithAdress>
    <izvorni_sadrzaj> GESTA PROJEKTI d.o.o. za projektiranje, građenje i nadzor, Jeovci 23, 20350 Metković zastupanog po punomoćniku Jurica Kljusurić</izvorni_sadrzaj>
    <derivirana_varijabla naziv="DomainObject.Predmet.ProtustrankaFormatedWithAdress_1"> GESTA PROJEKTI d.o.o. za projektiranje, građenje i nadzor, Jeovci 23, 20350 Metković zastupanog po punomoćniku Jurica Kljusurić</derivirana_varijabla>
  </DomainObject.Predmet.ProtustrankaFormatedWithAdress>
  <DomainObject.Predmet.ProtustrankaFormatedWithAdressOIB>
    <izvorni_sadrzaj> GESTA PROJEKTI d.o.o. za projektiranje, građenje i nadzor, OIB 81135247223, Jeovci 23, 20350 Metković zastupanog po punomoćniku Jurica Kljusurić</izvorni_sadrzaj>
    <derivirana_varijabla naziv="DomainObject.Predmet.ProtustrankaFormatedWithAdressOIB_1"> GESTA PROJEKTI d.o.o. za projektiranje, građenje i nadzor, OIB 81135247223, Jeovci 23, 20350 Metković zastupanog po punomoćniku Jurica Kljusurić</derivirana_varijabla>
  </DomainObject.Predmet.ProtustrankaFormatedWithAdressOIB>
  <DomainObject.Predmet.ProtustrankaWithAdress>
    <izvorni_sadrzaj>GESTA PROJEKTI d.o.o. za projektiranje, građenje i nadzor Jeovci 23, 20350 Metković</izvorni_sadrzaj>
    <derivirana_varijabla naziv="DomainObject.Predmet.ProtustrankaWithAdress_1">GESTA PROJEKTI d.o.o. za projektiranje, građenje i nadzor Jeovci 23, 20350 Metković</derivirana_varijabla>
  </DomainObject.Predmet.ProtustrankaWithAdress>
  <DomainObject.Predmet.ProtustrankaWithAdressOIB>
    <izvorni_sadrzaj>GESTA PROJEKTI d.o.o. za projektiranje, građenje i nadzor, OIB 81135247223, Jeovci 23, 20350 Metković</izvorni_sadrzaj>
    <derivirana_varijabla naziv="DomainObject.Predmet.ProtustrankaWithAdressOIB_1">GESTA PROJEKTI d.o.o. za projektiranje, građenje i nadzor, OIB 81135247223, Jeovci 23, 20350 Metković</derivirana_varijabla>
  </DomainObject.Predmet.ProtustrankaWithAdressOIB>
  <DomainObject.Predmet.ProtustrankaNazivFormated>
    <izvorni_sadrzaj>GESTA PROJEKTI d.o.o. za projektiranje, građenje i nadzor</izvorni_sadrzaj>
    <derivirana_varijabla naziv="DomainObject.Predmet.ProtustrankaNazivFormated_1">GESTA PROJEKTI d.o.o. za projektiranje, građenje i nadzor</derivirana_varijabla>
  </DomainObject.Predmet.ProtustrankaNazivFormated>
  <DomainObject.Predmet.ProtustrankaNazivFormatedOIB>
    <izvorni_sadrzaj>GESTA PROJEKTI d.o.o. za projektiranje, građenje i nadzor, OIB 81135247223</izvorni_sadrzaj>
    <derivirana_varijabla naziv="DomainObject.Predmet.ProtustrankaNazivFormatedOIB_1">GESTA PROJEKTI d.o.o. za projektiranje, građenje i nadzor, OIB 81135247223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6823570.92</izvorni_sadrzaj>
    <derivirana_varijabla naziv="DomainObject.Predmet.TrenutnaVrijednost_1">6823570.92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GESTA PROJEKTI d.o.o. za projektiranje, građenje i nadzor zastupanog po punomoćniku Jurica Kljusurić</item>
    </izvorni_sadrzaj>
    <derivirana_varijabla naziv="DomainObject.Predmet.ProtuStrankaListFormated_1">
      <item>GESTA PROJEKTI d.o.o. za projektiranje, građenje i nadzor zastupanog po punomoćniku Jurica Kljusurić</item>
    </derivirana_varijabla>
  </DomainObject.Predmet.ProtuStrankaListFormated>
  <DomainObject.Predmet.ProtuStrankaListFormatedOIB>
    <izvorni_sadrzaj>
      <item>GESTA PROJEKTI d.o.o. za projektiranje, građenje i nadzor, OIB 81135247223 zastupanog po punomoćniku Jurica Kljusurić</item>
    </izvorni_sadrzaj>
    <derivirana_varijabla naziv="DomainObject.Predmet.ProtuStrankaListFormatedOIB_1">
      <item>GESTA PROJEKTI d.o.o. za projektiranje, građenje i nadzor, OIB 81135247223 zastupanog po punomoćniku Jurica Kljusurić</item>
    </derivirana_varijabla>
  </DomainObject.Predmet.ProtuStrankaListFormatedOIB>
  <DomainObject.Predmet.ProtuStrankaListFormatedWithAdress>
    <izvorni_sadrzaj>
      <item>GESTA PROJEKTI d.o.o. za projektiranje, građenje i nadzor, Jeovci 23, 20350 Metković zastupanog po punomoćniku Jurica Kljusurić</item>
    </izvorni_sadrzaj>
    <derivirana_varijabla naziv="DomainObject.Predmet.ProtuStrankaListFormatedWithAdress_1">
      <item>GESTA PROJEKTI d.o.o. za projektiranje, građenje i nadzor, Jeovci 23, 20350 Metković zastupanog po punomoćniku Jurica Kljusurić</item>
    </derivirana_varijabla>
  </DomainObject.Predmet.ProtuStrankaListFormatedWithAdress>
  <DomainObject.Predmet.ProtuStrankaListFormatedWithAdressOIB>
    <izvorni_sadrzaj>
      <item>GESTA PROJEKTI d.o.o. za projektiranje, građenje i nadzor, OIB 81135247223, Jeovci 23, 20350 Metković zastupanog po punomoćniku Jurica Kljusurić</item>
    </izvorni_sadrzaj>
    <derivirana_varijabla naziv="DomainObject.Predmet.ProtuStrankaListFormatedWithAdressOIB_1">
      <item>GESTA PROJEKTI d.o.o. za projektiranje, građenje i nadzor, OIB 81135247223, Jeovci 23, 20350 Metković zastupanog po punomoćniku Jurica Kljusurić</item>
    </derivirana_varijabla>
  </DomainObject.Predmet.ProtuStrankaListFormatedWithAdressOIB>
  <DomainObject.Predmet.ProtuStrankaListNazivFormated>
    <izvorni_sadrzaj>
      <item>GESTA PROJEKTI d.o.o. za projektiranje, građenje i nadzor</item>
    </izvorni_sadrzaj>
    <derivirana_varijabla naziv="DomainObject.Predmet.ProtuStrankaListNazivFormated_1">
      <item>GESTA PROJEKTI d.o.o. za projektiranje, građenje i nadzor</item>
    </derivirana_varijabla>
  </DomainObject.Predmet.ProtuStrankaListNazivFormated>
  <DomainObject.Predmet.ProtuStrankaListNazivFormatedOIB>
    <izvorni_sadrzaj>
      <item>GESTA PROJEKTI d.o.o. za projektiranje, građenje i nadzor, OIB 81135247223</item>
    </izvorni_sadrzaj>
    <derivirana_varijabla naziv="DomainObject.Predmet.ProtuStrankaListNazivFormatedOIB_1">
      <item>GESTA PROJEKTI d.o.o. za projektiranje, građenje i nadzor, OIB 81135247223</item>
    </derivirana_varijabla>
  </DomainObject.Predmet.ProtuStrankaListNazivFormatedOIB>
  <DomainObject.Predmet.OstaliListFormated>
    <izvorni_sadrzaj>
      <item>Jurica Kljusurić punomoćnik sudionika u postupku GESTA PROJEKTI d.o.o. za projektiranje, građenje i nadzor</item>
    </izvorni_sadrzaj>
    <derivirana_varijabla naziv="DomainObject.Predmet.OstaliListFormated_1">
      <item>Jurica Kljusurić punomoćnik sudionika u postupku GESTA PROJEKTI d.o.o. za projektiranje, građenje i nadzor</item>
    </derivirana_varijabla>
  </DomainObject.Predmet.OstaliListFormated>
  <DomainObject.Predmet.OstaliListFormatedOIB>
    <izvorni_sadrzaj>
      <item>Jurica Kljusurić punomoćnik sudionika u postupku GESTA PROJEKTI d.o.o. za projektiranje, građenje i nadzor</item>
    </izvorni_sadrzaj>
    <derivirana_varijabla naziv="DomainObject.Predmet.OstaliListFormatedOIB_1">
      <item>Jurica Kljusurić punomoćnik sudionika u postupku GESTA PROJEKTI d.o.o. za projektiranje, građenje i nadzor</item>
    </derivirana_varijabla>
  </DomainObject.Predmet.OstaliListFormatedOIB>
  <DomainObject.Predmet.OstaliListFormatedWithAdress>
    <izvorni_sadrzaj>
      <item>Jurica Kljusurić punomoćnik sudionika u postupku GESTA PROJEKTI d.o.o. za projektiranje, građenje i nadzor</item>
    </izvorni_sadrzaj>
    <derivirana_varijabla naziv="DomainObject.Predmet.OstaliListFormatedWithAdress_1">
      <item>Jurica Kljusurić punomoćnik sudionika u postupku GESTA PROJEKTI d.o.o. za projektiranje, građenje i nadzor</item>
    </derivirana_varijabla>
  </DomainObject.Predmet.OstaliListFormatedWithAdress>
  <DomainObject.Predmet.OstaliListFormatedWithAdressOIB>
    <izvorni_sadrzaj>
      <item>Jurica Kljusurić punomoćnik sudionika u postupku GESTA PROJEKTI d.o.o. za projektiranje, građenje i nadzor</item>
    </izvorni_sadrzaj>
    <derivirana_varijabla naziv="DomainObject.Predmet.OstaliListFormatedWithAdressOIB_1">
      <item>Jurica Kljusurić punomoćnik sudionika u postupku GESTA PROJEKTI d.o.o. za projektiranje, građenje i nadzor</item>
    </derivirana_varijabla>
  </DomainObject.Predmet.OstaliListFormatedWithAdressOIB>
  <DomainObject.Predmet.OstaliListNazivFormated>
    <izvorni_sadrzaj>
      <item>Jurica Kljusurić</item>
    </izvorni_sadrzaj>
    <derivirana_varijabla naziv="DomainObject.Predmet.OstaliListNazivFormated_1">
      <item>Jurica Kljusurić</item>
    </derivirana_varijabla>
  </DomainObject.Predmet.OstaliListNazivFormated>
  <DomainObject.Predmet.OstaliListNazivFormatedOIB>
    <izvorni_sadrzaj>
      <item>Jurica Kljusurić</item>
    </izvorni_sadrzaj>
    <derivirana_varijabla naziv="DomainObject.Predmet.OstaliListNazivFormatedOIB_1">
      <item>Jurica Kljusurić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GESTA PROJEKTI d.o.o. za projektiranje, građenje i nadzor</izvorni_sadrzaj>
    <derivirana_varijabla naziv="DomainObject.Predmet.ProtustrankaIDrugi_1">GESTA PROJEKTI d.o.o. za projektiranje, građenje i nadzor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GESTA PROJEKTI d.o.o. za projektiranje, građenje i nadzor, OIB 81135247223, Jeovci 23, 20350 Metković</izvorni_sadrzaj>
    <derivirana_varijabla naziv="DomainObject.Predmet.ProtustrankaIDrugiAdressOIB_1">GESTA PROJEKTI d.o.o. za projektiranje, građenje i nadzor, OIB 81135247223, Jeovci 23,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GESTA PROJEKTI d.o.o. za projektiranje, građenje i nadzor</item>
      <item>FINA, RC Split, Podružnica Dubrovnik</item>
      <item>Jurica Kljusurić</item>
    </izvorni_sadrzaj>
    <derivirana_varijabla naziv="DomainObject.Predmet.SudioniciListNaziv_1">
      <item>GESTA PROJEKTI d.o.o. za projektiranje, građenje i nadzor</item>
      <item>FINA, RC Split, Podružnica Dubrovnik</item>
      <item>Jurica Kljusurić</item>
    </derivirana_varijabla>
  </DomainObject.Predmet.SudioniciListNaziv>
  <DomainObject.Predmet.SudioniciListAdressOIB>
    <izvorni_sadrzaj>
      <item>GESTA PROJEKTI d.o.o. za projektiranje, građenje i nadzor, OIB 81135247223, Jeovci 23,20350 Metković</item>
      <item>FINA, RC Split, Podružnica Dubrovnik, OIB 85821130368, Vukovarska 2,20000 Dubrovnik</item>
      <item>Jurica Kljusurić</item>
    </izvorni_sadrzaj>
    <derivirana_varijabla naziv="DomainObject.Predmet.SudioniciListAdressOIB_1">
      <item>GESTA PROJEKTI d.o.o. za projektiranje, građenje i nadzor, OIB 81135247223, Jeovci 23,20350 Metković</item>
      <item>FINA, RC Split, Podružnica Dubrovnik, OIB 85821130368, Vukovarska 2,20000 Dubrovnik</item>
      <item>Jurica Kljusurić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81135247223</item>
      <item>, OIB 85821130368</item>
      <item>, OIB null</item>
    </izvorni_sadrzaj>
    <derivirana_varijabla naziv="DomainObject.Predmet.SudioniciListNazivOIB_1">
      <item>, OIB 81135247223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27FFBA-7C83-449C-A3D6-DA3F5BB54C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648</properties:Words>
  <properties:Characters>3649</properties:Characters>
  <properties:Lines>95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2016-05-05T08:10:00Z</dcterms:created>
  <dc:creator>stanka grcic</dc:creator>
  <cp:lastModifiedBy>Katarina Franković</cp:lastModifiedBy>
  <cp:lastPrinted>2016-05-03T11:54:00Z</cp:lastPrinted>
  <dcterms:modified xmlns:xsi="http://www.w3.org/2001/XMLSchema-instance" xsi:type="dcterms:W3CDTF">2016-05-05T08:10:00Z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