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a418" w14:paraId="036a418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  <w:t xml:space="preserve">  </w:t>
      </w:r>
      <w:r w:rsidR="00600902">
        <w:t xml:space="preserve">   </w:t>
      </w:r>
      <w:r w:rsidRPr="006549AC">
        <w:t xml:space="preserve"> </w:t>
      </w:r>
      <w:r w:rsidR="002E1BF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600902" w:rsidP="00B474C8" w:rsidR="00B474C8" w:rsidRPr="006549AC">
      <w:pPr>
        <w:rPr>
          <w:bCs/>
        </w:rPr>
      </w:pPr>
      <w:r>
        <w:rPr>
          <w:bCs/>
        </w:rPr>
        <w:t xml:space="preserve">   REPUBLIKA</w:t>
      </w:r>
      <w:r w:rsidR="00B474C8" w:rsidRPr="006549AC">
        <w:rPr>
          <w:bCs/>
        </w:rPr>
        <w:t>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600902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600902" w:rsidP="00600902" w:rsidR="00600902" w:rsidRPr="006549AC">
      <w:pPr>
        <w:ind w:firstLine="708"/>
        <w:rPr>
          <w:rStyle w:val="Brojstranice"/>
        </w:rPr>
      </w:pPr>
    </w:p>
    <w:p w:rsidRDefault="00600902" w:rsidP="00B474C8" w:rsidR="00600902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 xml:space="preserve">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817F9F" w:rsidP="00DC134D" w:rsidR="00B474C8">
      <w:pPr>
        <w:ind w:firstLine="708"/>
        <w:jc w:val="both"/>
        <w:rPr>
          <w:rStyle w:val="Brojstranice"/>
        </w:rPr>
      </w:pPr>
      <w:r w:rsidRPr="00817F9F">
        <w:rPr>
          <w:rStyle w:val="Brojstranice"/>
        </w:rPr>
        <w:t>Trgovački sud u Pazinu, po stečajnom sucu Ivanu Dujiću, u stečajnom postupku nad dužnikom CONSTRUCTA – GRAĐENJE d.o.o. u stečaju Pula, De Franceschijeva Ulica 3, OIB 96927395225</w:t>
      </w:r>
      <w:r>
        <w:rPr>
          <w:rStyle w:val="Brojstranice"/>
        </w:rPr>
        <w:t>, 04</w:t>
      </w:r>
      <w:r w:rsidR="00B474C8" w:rsidRPr="006549AC">
        <w:rPr>
          <w:rStyle w:val="Brojstranice"/>
        </w:rPr>
        <w:t xml:space="preserve">. </w:t>
      </w:r>
      <w:r>
        <w:rPr>
          <w:rStyle w:val="Brojstranice"/>
        </w:rPr>
        <w:t>kolovoza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600902" w:rsidP="00DC134D" w:rsidR="00600902" w:rsidRPr="006549AC">
      <w:pPr>
        <w:ind w:firstLine="708"/>
        <w:jc w:val="both"/>
        <w:rPr>
          <w:rStyle w:val="Brojstranice"/>
        </w:rPr>
      </w:pPr>
    </w:p>
    <w:p w:rsidRDefault="00A77CF6" w:rsidP="00A77CF6" w:rsidR="00D57C1C" w:rsidRPr="006549AC">
      <w:pPr>
        <w:ind w:firstLine="708"/>
      </w:pPr>
      <w:r w:rsidRPr="006549AC">
        <w:t xml:space="preserve">                                                       </w:t>
      </w:r>
      <w:r w:rsidR="00D57C1C"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817F9F">
        <w:t>Pauli</w:t>
      </w:r>
      <w:r w:rsidR="00817F9F" w:rsidRPr="00817F9F">
        <w:t xml:space="preserve"> Čandrlić Mesarić iz Osijeka, Zagrebačka 6, OIB 89394772015</w:t>
      </w:r>
      <w:r w:rsidR="00D94838" w:rsidRPr="006549AC">
        <w:t xml:space="preserve">, </w:t>
      </w:r>
      <w:r w:rsidR="0006203A" w:rsidRPr="006549AC">
        <w:t xml:space="preserve">određuje </w:t>
      </w:r>
      <w:r w:rsidR="00817F9F">
        <w:t>se</w:t>
      </w:r>
      <w:r w:rsidR="0006203A" w:rsidRPr="006549AC">
        <w:t xml:space="preserve"> nagrada u bruto iznosu od </w:t>
      </w:r>
      <w:r w:rsidR="00817F9F">
        <w:t>68</w:t>
      </w:r>
      <w:r w:rsidR="005841D2" w:rsidRPr="006549AC">
        <w:t>.</w:t>
      </w:r>
      <w:r w:rsidR="00817F9F">
        <w:t>770,27</w:t>
      </w:r>
      <w:r w:rsidR="005841D2" w:rsidRPr="006549AC">
        <w:t xml:space="preserve"> </w:t>
      </w:r>
      <w:r w:rsidR="0006203A" w:rsidRPr="006549AC">
        <w:t>kuna.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464E48" w:rsidR="00544D8B" w:rsidRPr="006549AC">
      <w:pPr>
        <w:jc w:val="both"/>
      </w:pPr>
      <w:r w:rsidRPr="006549AC">
        <w:tab/>
      </w:r>
    </w:p>
    <w:p w:rsidRDefault="00544D8B" w:rsidP="00464E48" w:rsidR="00464E48" w:rsidRPr="006549AC">
      <w:pPr>
        <w:jc w:val="both"/>
      </w:pPr>
      <w:r w:rsidRPr="006549AC">
        <w:tab/>
      </w:r>
      <w:r w:rsidR="00817F9F">
        <w:t>U podnesku od 01</w:t>
      </w:r>
      <w:r w:rsidR="00464E48" w:rsidRPr="006549AC">
        <w:t xml:space="preserve">. </w:t>
      </w:r>
      <w:r w:rsidR="00817F9F">
        <w:t>kolovoza</w:t>
      </w:r>
      <w:r w:rsidR="00464E48" w:rsidRPr="006549AC">
        <w:t xml:space="preserve"> 2017. stečajni upravitelj je zatražio određivanje nagrade.</w:t>
      </w:r>
    </w:p>
    <w:p w:rsidRDefault="00464E48" w:rsidP="003573E1" w:rsidR="00544D8B" w:rsidRPr="006549AC">
      <w:pPr>
        <w:jc w:val="both"/>
      </w:pPr>
      <w:r w:rsidRPr="006549AC">
        <w:tab/>
      </w:r>
    </w:p>
    <w:p w:rsidRDefault="00544D8B" w:rsidP="003573E1" w:rsidR="00BB04B2" w:rsidRPr="006549AC">
      <w:pPr>
        <w:jc w:val="both"/>
      </w:pPr>
      <w:r w:rsidRPr="006549AC">
        <w:tab/>
      </w:r>
      <w:r w:rsidR="00BB04B2" w:rsidRPr="006549AC">
        <w:t xml:space="preserve">Iz prijedloga stečajnog upravitelja za određivanje nagrade proizlazi da je stečajni upravitelj unovčio stečajnu masu u iznosu od </w:t>
      </w:r>
      <w:r w:rsidR="00817F9F">
        <w:t>609</w:t>
      </w:r>
      <w:r w:rsidR="00464E48" w:rsidRPr="006549AC">
        <w:t>.62</w:t>
      </w:r>
      <w:r w:rsidR="00817F9F">
        <w:t>8,37</w:t>
      </w:r>
      <w:r w:rsidR="00464E48" w:rsidRPr="006549AC">
        <w:t xml:space="preserve"> </w:t>
      </w:r>
      <w:r w:rsidR="00BB04B2" w:rsidRPr="006549AC">
        <w:t>k</w:t>
      </w:r>
      <w:r w:rsidR="00464E48" w:rsidRPr="006549AC">
        <w:t>n</w:t>
      </w:r>
      <w:r w:rsidR="00281BC9" w:rsidRPr="006549AC">
        <w:t>.</w:t>
      </w:r>
    </w:p>
    <w:p w:rsidRDefault="00E0671B" w:rsidP="003E6B24" w:rsidR="003E6B24" w:rsidRPr="006549AC">
      <w:pPr>
        <w:jc w:val="both"/>
      </w:pPr>
      <w:r w:rsidRPr="006549AC">
        <w:tab/>
        <w:t xml:space="preserve">Prema </w:t>
      </w:r>
      <w:r w:rsidR="00464E48" w:rsidRPr="006549AC">
        <w:t xml:space="preserve">tako </w:t>
      </w:r>
      <w:r w:rsidRPr="006549AC">
        <w:t xml:space="preserve">unovčenoj stečajnoj masi, </w:t>
      </w:r>
      <w:r w:rsidR="003E6B24" w:rsidRPr="006549AC">
        <w:t xml:space="preserve">sud je </w:t>
      </w:r>
      <w:r w:rsidRPr="006549AC">
        <w:t xml:space="preserve">stečajnom upravitelju, sukladno čl. 5. st. 1., </w:t>
      </w:r>
      <w:r w:rsidR="00A77CF6" w:rsidRPr="006549AC">
        <w:t xml:space="preserve">čl. 7. te čl. 15. st. 1. </w:t>
      </w:r>
      <w:r w:rsidR="00464E48" w:rsidRPr="006549AC">
        <w:t>Uredbe o kriterijima i načinu obračuna i plaćanju nagrada stečajnim upraviteljima (NN br. 105/15,  dalje: Uredba)</w:t>
      </w:r>
      <w:r w:rsidRPr="006549AC">
        <w:t xml:space="preserve">, </w:t>
      </w:r>
      <w:r w:rsidR="003E6B24" w:rsidRPr="006549AC">
        <w:t xml:space="preserve"> odredio nagradu na način kako slijedi:</w:t>
      </w:r>
    </w:p>
    <w:p w:rsidRDefault="00464E48" w:rsidP="003E6B24" w:rsidR="00464E48" w:rsidRPr="006549AC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C47EF2" w:rsidR="00464E48" w:rsidRPr="006549AC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6549AC">
            <w:pPr>
              <w:jc w:val="center"/>
              <w:rPr>
                <w:rFonts w:eastAsia="Arial Unicode MS"/>
              </w:rPr>
            </w:pPr>
            <w:r w:rsidRPr="006549AC">
              <w:rPr>
                <w:rFonts w:eastAsia="Arial Unicode MS"/>
              </w:rPr>
              <w:t>Iznos nagrade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tabs>
                <w:tab w:pos="2862" w:val="center"/>
              </w:tabs>
              <w:rPr>
                <w:color w:val="000000"/>
              </w:rPr>
            </w:pPr>
            <w:r w:rsidRPr="006549AC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16.000,00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  <w:rPr>
                <w:color w:val="000000"/>
              </w:rPr>
            </w:pPr>
            <w:r w:rsidRPr="006549AC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6549AC">
              <w:rPr>
                <w:rFonts w:eastAsia="Arial Unicode MS"/>
                <w:color w:val="000000"/>
              </w:rPr>
              <w:t xml:space="preserve">od 100.000,01 kn,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right"/>
              <w:rPr>
                <w:color w:val="000000"/>
              </w:rPr>
            </w:pPr>
            <w:r w:rsidRPr="006549AC">
              <w:rPr>
                <w:color w:val="000000"/>
              </w:rPr>
              <w:t>24.000,00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</w:pPr>
            <w:r w:rsidRPr="006549AC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r w:rsidRPr="006549AC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right"/>
            </w:pPr>
            <w:r w:rsidRPr="006549AC">
              <w:t>20.000,00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</w:pPr>
            <w:r w:rsidRPr="006549AC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r w:rsidRPr="006549AC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F9F" w:rsidP="00817F9F" w:rsidR="00464E48" w:rsidRPr="006549AC">
            <w:pPr>
              <w:jc w:val="right"/>
            </w:pPr>
            <w:r>
              <w:t>8</w:t>
            </w:r>
            <w:r w:rsidR="00464E48" w:rsidRPr="006549AC">
              <w:t>.</w:t>
            </w:r>
            <w:r>
              <w:t>770,27</w:t>
            </w:r>
          </w:p>
        </w:tc>
      </w:tr>
      <w:tr w:rsidTr="00C47EF2" w:rsidR="00464E48" w:rsidRPr="006549AC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6549AC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6549AC">
            <w:pPr>
              <w:jc w:val="center"/>
            </w:pPr>
            <w:r w:rsidRPr="006549AC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7F9F" w:rsidP="00C47EF2" w:rsidR="00464E48" w:rsidRPr="006549AC">
            <w:pPr>
              <w:jc w:val="right"/>
            </w:pPr>
            <w:r>
              <w:t>68.770,27</w:t>
            </w:r>
          </w:p>
        </w:tc>
      </w:tr>
    </w:tbl>
    <w:p w:rsidRDefault="00544D8B" w:rsidP="003E6B24" w:rsidR="00544D8B" w:rsidRPr="006549AC">
      <w:pPr>
        <w:jc w:val="both"/>
      </w:pPr>
    </w:p>
    <w:p w:rsidRDefault="003E6B24" w:rsidP="003E6B24" w:rsidR="001A1342" w:rsidRPr="006549AC">
      <w:pPr>
        <w:jc w:val="both"/>
      </w:pPr>
      <w:r w:rsidRPr="006549AC">
        <w:tab/>
      </w:r>
      <w:r w:rsidR="001E275E" w:rsidRPr="006549AC">
        <w:t>S obzirom na sve navedeno odlučeno je kao u izreci.</w:t>
      </w:r>
    </w:p>
    <w:p w:rsidRDefault="00E0671B" w:rsidP="001E275E" w:rsidR="00E0671B" w:rsidRPr="006549AC">
      <w:pPr>
        <w:jc w:val="both"/>
      </w:pPr>
    </w:p>
    <w:p w:rsidRDefault="003573E1" w:rsidP="00E97C01" w:rsidR="00D57C1C" w:rsidRPr="006549AC">
      <w:pPr>
        <w:jc w:val="both"/>
      </w:pPr>
      <w:r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D57C1C" w:rsidRPr="006549AC">
        <w:t xml:space="preserve">U Pazinu, </w:t>
      </w:r>
      <w:r w:rsidR="00817F9F">
        <w:t>04</w:t>
      </w:r>
      <w:r w:rsidR="00964990" w:rsidRPr="006549AC">
        <w:t>.</w:t>
      </w:r>
      <w:r w:rsidR="00C9335F" w:rsidRPr="006549AC">
        <w:t xml:space="preserve"> </w:t>
      </w:r>
      <w:r w:rsidR="00817F9F">
        <w:t>kolovoza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2E1BFA">
        <w:t>, v.r.</w:t>
      </w: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D57C1C" w:rsidR="0007232E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</w:p>
    <w:p w:rsidRDefault="00852134" w:rsidP="001E275E" w:rsidR="00266472" w:rsidRPr="006549AC">
      <w:pPr>
        <w:jc w:val="both"/>
      </w:pPr>
      <w:r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600902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3FC" w:rsidR="002773FC">
      <w:r>
        <w:separator/>
      </w:r>
    </w:p>
  </w:endnote>
  <w:endnote w:id="0" w:type="continuationSeparator">
    <w:p w:rsidRDefault="002773FC" w:rsidR="00277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3FC" w:rsidR="002773FC">
      <w:r>
        <w:separator/>
      </w:r>
    </w:p>
  </w:footnote>
  <w:footnote w:id="0" w:type="continuationSeparator">
    <w:p w:rsidRDefault="002773FC" w:rsidR="00277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B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817F9F" w:rsidRPr="00817F9F">
      <w:t>Posl.br.: 10 St-673/16-28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817F9F">
      <w:t>Posl.br.: 10 St-673/16-28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D3E6C"/>
    <w:rsid w:val="000E0024"/>
    <w:rsid w:val="000E12AE"/>
    <w:rsid w:val="000F58E0"/>
    <w:rsid w:val="001076C6"/>
    <w:rsid w:val="00107BB3"/>
    <w:rsid w:val="00121B5C"/>
    <w:rsid w:val="00126D85"/>
    <w:rsid w:val="001319B1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773FC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1BFA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902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58BA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6072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GRAĐENJE d.o.o. u stečaju, PULA</izvorni_sadrzaj>
    <derivirana_varijabla naziv="DomainObject.Predmet.ProtustrankaFormated_1">  CONSTRUCTA - GRAĐENJE d.o.o. u stečaju, PULA</derivirana_varijabla>
  </DomainObject.Predmet.ProtustrankaFormated>
  <DomainObject.Predmet.ProtustrankaFormatedOIB>
    <izvorni_sadrzaj>  CONSTRUCTA - GRAĐENJE d.o.o. u stečaju, PULA, OIB 96927395225</izvorni_sadrzaj>
    <derivirana_varijabla naziv="DomainObject.Predmet.ProtustrankaFormatedOIB_1">  CONSTRUCTA - GRAĐENJE d.o.o. u stečaju, PULA, OIB 96927395225</derivirana_varijabla>
  </DomainObject.Predmet.ProtustrankaFormatedOIB>
  <DomainObject.Predmet.ProtustrankaFormatedWithAdress>
    <izvorni_sadrzaj> CONSTRUCTA - GRAĐENJE d.o.o. u stečaju, PULA, De Franceschijeva Ulica 3, 52100 Pula</izvorni_sadrzaj>
    <derivirana_varijabla naziv="DomainObject.Predmet.ProtustrankaFormatedWithAdress_1"> CONSTRUCTA - GRAĐENJE d.o.o. u stečaju, PULA, De Franceschijeva Ulica 3, 52100 Pula</derivirana_varijabla>
  </DomainObject.Predmet.ProtustrankaFormatedWithAdress>
  <DomainObject.Predmet.ProtustrankaFormatedWithAdressOIB>
    <izvorni_sadrzaj> CONSTRUCTA - GRAĐENJE d.o.o. u stečaju, PULA, OIB 96927395225, De Franceschijeva Ulica 3, 52100 Pula</izvorni_sadrzaj>
    <derivirana_varijabla naziv="DomainObject.Predmet.ProtustrankaFormatedWithAdressOIB_1"> CONSTRUCTA - GRAĐENJE d.o.o. u stečaju, PULA, OIB 96927395225, De Franceschijeva Ulica 3, 52100 Pula</derivirana_varijabla>
  </DomainObject.Predmet.ProtustrankaFormatedWithAdressOIB>
  <DomainObject.Predmet.ProtustrankaWithAdress>
    <izvorni_sadrzaj>CONSTRUCTA - GRAĐENJE d.o.o. u stečaju, PULA De Franceschijeva Ulica 3, 52100 Pula</izvorni_sadrzaj>
    <derivirana_varijabla naziv="DomainObject.Predmet.ProtustrankaWithAdress_1">CONSTRUCTA - GRAĐENJE d.o.o. u stečaju, PULA De Franceschijeva Ulica 3, 52100 Pula</derivirana_varijabla>
  </DomainObject.Predmet.ProtustrankaWithAdress>
  <DomainObject.Predmet.ProtustrankaWithAdressOIB>
    <izvorni_sadrzaj>CONSTRUCTA - GRAĐENJE d.o.o. u stečaju, PULA, OIB 96927395225, De Franceschijeva Ulica 3, 52100 Pula</izvorni_sadrzaj>
    <derivirana_varijabla naziv="DomainObject.Predmet.ProtustrankaWithAdressOIB_1">CONSTRUCTA - GRAĐENJE d.o.o. u stečaju, PULA, OIB 96927395225, De Franceschijeva Ulica 3, 52100 Pula</derivirana_varijabla>
  </DomainObject.Predmet.ProtustrankaWithAdressOIB>
  <DomainObject.Predmet.ProtustrankaNazivFormated>
    <izvorni_sadrzaj>CONSTRUCTA - GRAĐENJE d.o.o. u stečaju, PULA</izvorni_sadrzaj>
    <derivirana_varijabla naziv="DomainObject.Predmet.ProtustrankaNazivFormated_1">CONSTRUCTA - GRAĐENJE d.o.o. u stečaju, PULA</derivirana_varijabla>
  </DomainObject.Predmet.ProtustrankaNazivFormated>
  <DomainObject.Predmet.ProtustrankaNazivFormatedOIB>
    <izvorni_sadrzaj>CONSTRUCTA - GRAĐENJE d.o.o. u stečaju, PULA, OIB 96927395225</izvorni_sadrzaj>
    <derivirana_varijabla naziv="DomainObject.Predmet.ProtustrankaNazivFormatedOIB_1">CONSTRUCTA - GRAĐENJE d.o.o. u stečaju,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u stečaju, PULA</item>
    </izvorni_sadrzaj>
    <derivirana_varijabla naziv="DomainObject.Predmet.ProtuStrankaListFormated_1">
      <item>CONSTRUCTA - GRAĐENJE d.o.o. u stečaju, PULA</item>
    </derivirana_varijabla>
  </DomainObject.Predmet.ProtuStrankaListFormated>
  <DomainObject.Predmet.ProtuStrankaListFormatedOIB>
    <izvorni_sadrzaj>
      <item>CONSTRUCTA - GRAĐENJE d.o.o. u stečaju, PULA, OIB 96927395225</item>
    </izvorni_sadrzaj>
    <derivirana_varijabla naziv="DomainObject.Predmet.ProtuStrankaListFormatedOIB_1">
      <item>CONSTRUCTA - GRAĐENJE d.o.o. u stečaju, PULA, OIB 96927395225</item>
    </derivirana_varijabla>
  </DomainObject.Predmet.ProtuStrankaListFormatedOIB>
  <DomainObject.Predmet.ProtuStrankaListFormatedWithAdress>
    <izvorni_sadrzaj>
      <item>CONSTRUCTA - GRAĐENJE d.o.o. u stečaju, PULA, De Franceschijeva Ulica 3, 52100 Pula</item>
    </izvorni_sadrzaj>
    <derivirana_varijabla naziv="DomainObject.Predmet.ProtuStrankaListFormatedWithAdress_1">
      <item>CONSTRUCTA - GRAĐENJE d.o.o. u stečaju, PULA, De Franceschijeva Ulica 3, 52100 Pula</item>
    </derivirana_varijabla>
  </DomainObject.Predmet.ProtuStrankaListFormatedWithAdress>
  <DomainObject.Predmet.ProtuStrankaListFormatedWithAdressOIB>
    <izvorni_sadrzaj>
      <item>CONSTRUCTA - GRAĐENJE d.o.o. u stečaju, PULA, OIB 96927395225, De Franceschijeva Ulica 3, 52100 Pula</item>
    </izvorni_sadrzaj>
    <derivirana_varijabla naziv="DomainObject.Predmet.ProtuStrankaListFormatedWithAdressOIB_1">
      <item>CONSTRUCTA - GRAĐENJE d.o.o. u stečaju,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u stečaju, PULA</item>
    </izvorni_sadrzaj>
    <derivirana_varijabla naziv="DomainObject.Predmet.ProtuStrankaListNazivFormated_1">
      <item>CONSTRUCTA - GRAĐENJE d.o.o. u stečaju, PULA</item>
    </derivirana_varijabla>
  </DomainObject.Predmet.ProtuStrankaListNazivFormated>
  <DomainObject.Predmet.ProtuStrankaListNazivFormatedOIB>
    <izvorni_sadrzaj>
      <item>CONSTRUCTA - GRAĐENJE d.o.o. u stečaju, PULA, OIB 96927395225</item>
    </izvorni_sadrzaj>
    <derivirana_varijabla naziv="DomainObject.Predmet.ProtuStrankaListNazivFormatedOIB_1">
      <item>CONSTRUCTA - GRAĐENJE d.o.o. u stečaju,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u stečaju, PULA</izvorni_sadrzaj>
    <derivirana_varijabla naziv="DomainObject.Predmet.ProtustrankaIDrugi_1">CONSTRUCTA - GRAĐENJE d.o.o. u stečaju,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u stečaju, PULA, OIB 96927395225, De Franceschijeva Ulica 3, 52100 Pula</izvorni_sadrzaj>
    <derivirana_varijabla naziv="DomainObject.Predmet.ProtustrankaIDrugiAdressOIB_1">CONSTRUCTA - GRAĐENJE d.o.o. u stečaju,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u stečaju, PULA</item>
    </izvorni_sadrzaj>
    <derivirana_varijabla naziv="DomainObject.Predmet.SudioniciListNaziv_1">
      <item>FINANCIJSKA AGENCIJA, RC RIJEKA, PODRUŽNICA PULA, PULA</item>
      <item>CONSTRUCTA - GRAĐENJE d.o.o. u stečaju,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u stečaju,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u stečaju,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0B72B-F4A2-4B29-8DB9-B21619692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388</properties:Words>
  <properties:Characters>1931</properties:Characters>
  <properties:Lines>75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2017-08-04T07:28:00Z</dcterms:created>
  <dc:creator>drabar</dc:creator>
  <cp:lastModifiedBy>Sanja Lakošeljac</cp:lastModifiedBy>
  <cp:lastPrinted>2010-08-27T06:20:00Z</cp:lastPrinted>
  <dcterms:modified xmlns:xsi="http://www.w3.org/2001/XMLSchema-instance" xsi:type="dcterms:W3CDTF">2017-08-04T07:30:00Z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