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1e46" w14:paraId="ce31e46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 w:rsidRPr="006A20B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5768DB" w:rsidRPr="006A20BA">
        <w:rPr>
          <w:rFonts w:hAnsi="Times New Roman" w:ascii="Times New Roman"/>
          <w:b w:val="false"/>
          <w:bCs/>
        </w:rPr>
        <w:t>18. rujna</w:t>
      </w:r>
      <w:r w:rsidR="00E433CC" w:rsidRPr="006A20BA">
        <w:rPr>
          <w:rFonts w:hAnsi="Times New Roman" w:ascii="Times New Roman"/>
          <w:b w:val="false"/>
          <w:bCs/>
        </w:rPr>
        <w:t xml:space="preserve"> 2018.</w:t>
      </w:r>
      <w:r w:rsidR="00B82A55" w:rsidRPr="006A20BA">
        <w:rPr>
          <w:rFonts w:hAnsi="Times New Roman" w:ascii="Times New Roman"/>
          <w:b w:val="false"/>
          <w:bCs/>
        </w:rPr>
        <w:t xml:space="preserve"> godine</w:t>
      </w:r>
    </w:p>
    <w:p w:rsidRDefault="00ED472B" w:rsidP="005B7AC9" w:rsidR="00ED472B" w:rsidRPr="006A20BA">
      <w:pPr>
        <w:jc w:val="both"/>
        <w:rPr>
          <w:rFonts w:hAnsi="Times New Roman" w:ascii="Times New Roman"/>
          <w:b w:val="false"/>
        </w:rPr>
      </w:pPr>
    </w:p>
    <w:p w:rsidRDefault="00A24FE2" w:rsidP="005B7AC9" w:rsidR="00476041" w:rsidRPr="006A20BA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 xml:space="preserve">radi </w:t>
      </w:r>
      <w:r w:rsidR="00C06920" w:rsidRPr="006A20BA">
        <w:rPr>
          <w:rFonts w:hAnsi="Times New Roman" w:ascii="Times New Roman"/>
          <w:b w:val="false"/>
        </w:rPr>
        <w:t xml:space="preserve">očitovanja o prijedlogu i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6A20BA" w:rsidRPr="006A20BA">
        <w:rPr>
          <w:rFonts w:hAnsi="Times New Roman" w:ascii="Times New Roman"/>
          <w:b w:val="false"/>
          <w:bCs/>
        </w:rPr>
        <w:t>DIA - MAR društvo s ograničenom odgovornošću za proizvodnju, trgovinu, export, import Rijeka, M. Barača 10/a</w:t>
      </w:r>
    </w:p>
    <w:p w:rsidRDefault="006A20BA" w:rsidP="005B7AC9" w:rsidR="006A20BA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B82A55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Jasna Radulović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6A20BA" w:rsidP="005B7AC9" w:rsidR="00D52F39" w:rsidRPr="006A20B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Kristijan Mijandrušić</w:t>
      </w:r>
      <w:r w:rsidR="005B7AC9" w:rsidRPr="006A20BA">
        <w:rPr>
          <w:rFonts w:hAnsi="Times New Roman" w:ascii="Times New Roman"/>
          <w:b w:val="false"/>
        </w:rPr>
        <w:t>, privremen</w:t>
      </w:r>
      <w:r w:rsidR="00165566" w:rsidRPr="006A20BA">
        <w:rPr>
          <w:rFonts w:hAnsi="Times New Roman" w:ascii="Times New Roman"/>
          <w:b w:val="false"/>
        </w:rPr>
        <w:t>i</w:t>
      </w:r>
      <w:r w:rsidR="005B7AC9" w:rsidRPr="006A20BA">
        <w:rPr>
          <w:rFonts w:hAnsi="Times New Roman" w:ascii="Times New Roman"/>
          <w:b w:val="false"/>
        </w:rPr>
        <w:t xml:space="preserve"> stečajn</w:t>
      </w:r>
      <w:r w:rsidR="00165566" w:rsidRPr="006A20BA">
        <w:rPr>
          <w:rFonts w:hAnsi="Times New Roman" w:ascii="Times New Roman"/>
          <w:b w:val="false"/>
        </w:rPr>
        <w:t>i</w:t>
      </w:r>
      <w:r w:rsidR="005B7AC9" w:rsidRPr="006A20BA">
        <w:rPr>
          <w:rFonts w:hAnsi="Times New Roman" w:ascii="Times New Roman"/>
          <w:b w:val="false"/>
        </w:rPr>
        <w:t xml:space="preserve"> upravitelj</w:t>
      </w:r>
    </w:p>
    <w:p w:rsidRDefault="005B7AC9" w:rsidP="005B7AC9" w:rsidR="005B7AC9" w:rsidRPr="006A20BA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6A20BA" w:rsidRPr="006A20BA">
        <w:rPr>
          <w:rFonts w:hAnsi="Times New Roman" w:ascii="Times New Roman"/>
          <w:b w:val="false"/>
        </w:rPr>
        <w:t>11</w:t>
      </w:r>
      <w:r w:rsidR="00613796" w:rsidRPr="006A20BA">
        <w:rPr>
          <w:rFonts w:hAnsi="Times New Roman" w:ascii="Times New Roman"/>
          <w:b w:val="false"/>
        </w:rPr>
        <w:t>:</w:t>
      </w:r>
      <w:r w:rsidR="006A20BA" w:rsidRPr="006A20BA">
        <w:rPr>
          <w:rFonts w:hAnsi="Times New Roman" w:ascii="Times New Roman"/>
          <w:b w:val="false"/>
        </w:rPr>
        <w:t>0</w:t>
      </w:r>
      <w:r w:rsidR="005768DB" w:rsidRPr="006A20BA">
        <w:rPr>
          <w:rFonts w:hAnsi="Times New Roman" w:ascii="Times New Roman"/>
          <w:b w:val="false"/>
        </w:rPr>
        <w:t>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E96CC2" w:rsidRPr="006A20B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3B33D4" w:rsidRPr="006A20BA">
        <w:rPr>
          <w:rFonts w:hAnsi="Times New Roman" w:ascii="Times New Roman"/>
          <w:b w:val="false"/>
        </w:rPr>
        <w:t xml:space="preserve"> </w:t>
      </w:r>
      <w:r w:rsidR="006A20BA">
        <w:rPr>
          <w:rFonts w:hAnsi="Times New Roman" w:ascii="Times New Roman"/>
          <w:b w:val="false"/>
        </w:rPr>
        <w:t xml:space="preserve">nitko, dostava poziva uredno iskazana </w:t>
      </w:r>
      <w:r w:rsidR="00D27E41" w:rsidRPr="006A20BA">
        <w:rPr>
          <w:rFonts w:hAnsi="Times New Roman" w:ascii="Times New Roman"/>
          <w:b w:val="false"/>
        </w:rPr>
        <w:t xml:space="preserve"> </w:t>
      </w:r>
      <w:r w:rsidR="00476041" w:rsidRPr="006A20BA">
        <w:rPr>
          <w:rFonts w:hAnsi="Times New Roman" w:ascii="Times New Roman"/>
          <w:b w:val="false"/>
        </w:rPr>
        <w:t xml:space="preserve"> </w:t>
      </w:r>
      <w:r w:rsidR="00A81547" w:rsidRPr="006A20BA">
        <w:rPr>
          <w:rFonts w:hAnsi="Times New Roman" w:ascii="Times New Roman"/>
          <w:b w:val="false"/>
        </w:rPr>
        <w:t xml:space="preserve">  </w:t>
      </w:r>
    </w:p>
    <w:p w:rsidRDefault="007E4088" w:rsidP="005B7AC9" w:rsidR="0039042B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5B7AC9" w:rsidR="00735945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</w:p>
    <w:p w:rsidRDefault="006A20BA" w:rsidP="005C6F76" w:rsidR="002D1D2B" w:rsidRPr="006A20BA">
      <w:pPr>
        <w:pStyle w:val="Bezproreda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6A20BA" w:rsidP="00BB5F3B" w:rsidR="006A20BA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  <w:t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</w:t>
      </w:r>
    </w:p>
    <w:p w:rsidRDefault="006A20BA" w:rsidP="006A20BA" w:rsidR="006A20BA">
      <w:pPr>
        <w:jc w:val="both"/>
        <w:rPr>
          <w:rFonts w:hAnsi="Times New Roman" w:ascii="Times New Roman"/>
          <w:b w:val="false"/>
          <w:bCs/>
        </w:rPr>
      </w:pPr>
    </w:p>
    <w:p w:rsidRDefault="006A20BA" w:rsidP="006A20BA" w:rsidR="006A20BA">
      <w:pPr>
        <w:jc w:val="both"/>
        <w:rPr>
          <w:rFonts w:hAnsi="Times New Roman" w:ascii="Times New Roman"/>
          <w:b w:val="false"/>
          <w:lang w:eastAsia="en-GB"/>
        </w:rPr>
      </w:pPr>
      <w:r>
        <w:rPr>
          <w:rFonts w:hAnsi="Times New Roman" w:ascii="Times New Roman"/>
          <w:b w:val="false"/>
          <w:lang w:eastAsia="en-GB"/>
        </w:rPr>
        <w:tab/>
        <w:t>U prethodnom postupku privremeni stečajni upravitelj utvrdio je da se n</w:t>
      </w:r>
      <w:r w:rsidRPr="006A20BA">
        <w:rPr>
          <w:rFonts w:hAnsi="Times New Roman" w:ascii="Times New Roman"/>
          <w:b w:val="false"/>
          <w:lang w:eastAsia="en-GB"/>
        </w:rPr>
        <w:t xml:space="preserve">avedeno </w:t>
      </w:r>
      <w:r>
        <w:rPr>
          <w:rFonts w:hAnsi="Times New Roman" w:ascii="Times New Roman"/>
          <w:b w:val="false"/>
          <w:lang w:eastAsia="en-GB"/>
        </w:rPr>
        <w:t>d</w:t>
      </w:r>
      <w:r w:rsidRPr="006A20BA">
        <w:rPr>
          <w:rFonts w:hAnsi="Times New Roman" w:ascii="Times New Roman"/>
          <w:b w:val="false"/>
          <w:lang w:eastAsia="en-GB"/>
        </w:rPr>
        <w:t xml:space="preserve">ruštvo bavilo prodajom nautičke opreme. </w:t>
      </w:r>
      <w:r>
        <w:rPr>
          <w:rFonts w:hAnsi="Times New Roman" w:ascii="Times New Roman"/>
          <w:b w:val="false"/>
          <w:lang w:eastAsia="en-GB"/>
        </w:rPr>
        <w:t xml:space="preserve">Prema navodima prokuristice dužnika Dolores Margan Kastrapeli dužnik </w:t>
      </w:r>
      <w:r w:rsidRPr="006A20BA">
        <w:rPr>
          <w:rFonts w:hAnsi="Times New Roman" w:ascii="Times New Roman"/>
          <w:b w:val="false"/>
          <w:lang w:eastAsia="en-GB"/>
        </w:rPr>
        <w:t>ima imovin</w:t>
      </w:r>
      <w:r>
        <w:rPr>
          <w:rFonts w:hAnsi="Times New Roman" w:ascii="Times New Roman"/>
          <w:b w:val="false"/>
          <w:lang w:eastAsia="en-GB"/>
        </w:rPr>
        <w:t>u</w:t>
      </w:r>
      <w:r w:rsidRPr="006A20BA">
        <w:rPr>
          <w:rFonts w:hAnsi="Times New Roman" w:ascii="Times New Roman"/>
          <w:b w:val="false"/>
          <w:lang w:eastAsia="en-GB"/>
        </w:rPr>
        <w:t xml:space="preserve"> koja se sastoji od različitih vijaka, užadi, mjernih instrumenata, bokobrani, sajli</w:t>
      </w:r>
      <w:r>
        <w:rPr>
          <w:rFonts w:hAnsi="Times New Roman" w:ascii="Times New Roman"/>
          <w:b w:val="false"/>
          <w:lang w:eastAsia="en-GB"/>
        </w:rPr>
        <w:t>,</w:t>
      </w:r>
      <w:r w:rsidRPr="006A20BA">
        <w:rPr>
          <w:rFonts w:hAnsi="Times New Roman" w:ascii="Times New Roman"/>
          <w:b w:val="false"/>
          <w:lang w:eastAsia="en-GB"/>
        </w:rPr>
        <w:t xml:space="preserve"> te dva kompjutora međutim da to ne vrijedni praktički ništa. Također je </w:t>
      </w:r>
      <w:r>
        <w:rPr>
          <w:rFonts w:hAnsi="Times New Roman" w:ascii="Times New Roman"/>
          <w:b w:val="false"/>
          <w:lang w:eastAsia="en-GB"/>
        </w:rPr>
        <w:t xml:space="preserve">navela </w:t>
      </w:r>
      <w:r w:rsidRPr="006A20BA">
        <w:rPr>
          <w:rFonts w:hAnsi="Times New Roman" w:ascii="Times New Roman"/>
          <w:b w:val="false"/>
          <w:lang w:eastAsia="en-GB"/>
        </w:rPr>
        <w:t xml:space="preserve">da </w:t>
      </w:r>
      <w:r>
        <w:rPr>
          <w:rFonts w:hAnsi="Times New Roman" w:ascii="Times New Roman"/>
          <w:b w:val="false"/>
          <w:lang w:eastAsia="en-GB"/>
        </w:rPr>
        <w:t xml:space="preserve">dužnik </w:t>
      </w:r>
      <w:r w:rsidRPr="006A20BA">
        <w:rPr>
          <w:rFonts w:hAnsi="Times New Roman" w:ascii="Times New Roman"/>
          <w:b w:val="false"/>
          <w:lang w:eastAsia="en-GB"/>
        </w:rPr>
        <w:t>ima u svom vlasništvu kalu</w:t>
      </w:r>
      <w:r>
        <w:rPr>
          <w:rFonts w:hAnsi="Times New Roman" w:ascii="Times New Roman"/>
          <w:b w:val="false"/>
          <w:lang w:eastAsia="en-GB"/>
        </w:rPr>
        <w:t>p</w:t>
      </w:r>
      <w:r w:rsidRPr="006A20BA">
        <w:rPr>
          <w:rFonts w:hAnsi="Times New Roman" w:ascii="Times New Roman"/>
          <w:b w:val="false"/>
          <w:lang w:eastAsia="en-GB"/>
        </w:rPr>
        <w:t xml:space="preserve"> za izradu broda vrijednosti između 20.000,00 i 30.000,00 Eura koji je bio pohranjen kod društva Kvarner plastika d.o.o. te da je direktor navedenog društva zbog neplaćanja ležarine odveo na Metis d.d.  za što nije imao osnova.</w:t>
      </w:r>
    </w:p>
    <w:p w:rsidRDefault="006A20BA" w:rsidP="006A20BA" w:rsidR="006A20BA">
      <w:pPr>
        <w:jc w:val="both"/>
        <w:rPr>
          <w:rFonts w:hAnsi="Times New Roman" w:ascii="Times New Roman"/>
          <w:b w:val="false"/>
          <w:shd w:fill="F8F8F8" w:color="auto" w:val="clear"/>
        </w:rPr>
      </w:pPr>
      <w:r>
        <w:rPr>
          <w:rFonts w:hAnsi="Times New Roman" w:ascii="Times New Roman"/>
          <w:b w:val="false"/>
          <w:lang w:eastAsia="en-GB"/>
        </w:rPr>
        <w:tab/>
        <w:t xml:space="preserve">Dužnik </w:t>
      </w:r>
      <w:r w:rsidRPr="006A20BA">
        <w:rPr>
          <w:rStyle w:val="tabletitle2"/>
          <w:rFonts w:hAnsi="Times New Roman" w:ascii="Times New Roman"/>
          <w:b w:val="false"/>
          <w:lang w:eastAsia="hr-HR"/>
        </w:rPr>
        <w:t xml:space="preserve">nema vlastiti poslovni prostor već je registriran na adresi </w:t>
      </w:r>
      <w:r w:rsidRPr="006A20BA">
        <w:rPr>
          <w:rFonts w:hAnsi="Times New Roman" w:ascii="Times New Roman"/>
          <w:b w:val="false"/>
          <w:shd w:fill="F8F8F8" w:color="auto" w:val="clear"/>
        </w:rPr>
        <w:t>Milutina Barača 10/A u Rijeci, a to je prostor od Grada Rijeke za koji su sklopili ugovor o zakupu te da je društvo prestalo poslovati u 09/2017. godine.</w:t>
      </w:r>
    </w:p>
    <w:p w:rsidRDefault="006A20BA" w:rsidP="006A20BA" w:rsidR="006A20BA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  <w:shd w:fill="F8F8F8" w:color="auto" w:val="clear"/>
        </w:rPr>
        <w:tab/>
        <w:t xml:space="preserve">Provjerom podataka utvrđeno je da je društvo sklopilo predstečajnu nagodbu na Trgovačkom sudu u Rijeci pod poslovnim brojem </w:t>
      </w:r>
      <w:r w:rsidRPr="006A20BA">
        <w:rPr>
          <w:rFonts w:hAnsi="Times New Roman" w:ascii="Times New Roman"/>
          <w:b w:val="false"/>
        </w:rPr>
        <w:t xml:space="preserve">posl. </w:t>
      </w:r>
      <w:r w:rsidR="00D77676">
        <w:rPr>
          <w:rFonts w:hAnsi="Times New Roman" w:ascii="Times New Roman"/>
          <w:b w:val="false"/>
        </w:rPr>
        <w:t>br. 2 Stpn-</w:t>
      </w:r>
      <w:r w:rsidRPr="006A20BA">
        <w:rPr>
          <w:rFonts w:hAnsi="Times New Roman" w:ascii="Times New Roman"/>
          <w:b w:val="false"/>
        </w:rPr>
        <w:t>2/2016 od dana 18.02.2016. godine.</w:t>
      </w:r>
      <w:r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 xml:space="preserve">Ukupan iznos  utvrđenih tražbina iznosio je 1.120.209,50 kn. </w:t>
      </w:r>
    </w:p>
    <w:p w:rsidRDefault="006A20BA" w:rsidP="006A20BA" w:rsidR="006A20BA" w:rsidRPr="006A20B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>Privremeni stečajni upravitelj kontaktirao je direktora društva Kvarner pla</w:t>
      </w:r>
      <w:r>
        <w:rPr>
          <w:rFonts w:hAnsi="Times New Roman" w:ascii="Times New Roman"/>
          <w:b w:val="false"/>
        </w:rPr>
        <w:t>s</w:t>
      </w:r>
      <w:r w:rsidRPr="006A20BA">
        <w:rPr>
          <w:rFonts w:hAnsi="Times New Roman" w:ascii="Times New Roman"/>
          <w:b w:val="false"/>
        </w:rPr>
        <w:t>tika d.o.o. koji je izjavio da  je radi troškova skladištenja navedenog kalupa zbrinuo isti kod ovlaštenog društva a to je Metis d.d. te je privremenom stečajnom upravitelju putem e</w:t>
      </w:r>
      <w:r w:rsidR="00D77676">
        <w:rPr>
          <w:rFonts w:hAnsi="Times New Roman" w:ascii="Times New Roman"/>
          <w:b w:val="false"/>
        </w:rPr>
        <w:t>-</w:t>
      </w:r>
      <w:r w:rsidRPr="006A20BA">
        <w:rPr>
          <w:rFonts w:hAnsi="Times New Roman" w:ascii="Times New Roman"/>
          <w:b w:val="false"/>
        </w:rPr>
        <w:t>maila dostavio presliku korespo</w:t>
      </w:r>
      <w:r>
        <w:rPr>
          <w:rFonts w:hAnsi="Times New Roman" w:ascii="Times New Roman"/>
          <w:b w:val="false"/>
        </w:rPr>
        <w:t>n</w:t>
      </w:r>
      <w:r w:rsidRPr="006A20BA">
        <w:rPr>
          <w:rFonts w:hAnsi="Times New Roman" w:ascii="Times New Roman"/>
          <w:b w:val="false"/>
        </w:rPr>
        <w:t xml:space="preserve">dencije sa prokuristom društva Dia mar d.o.o. Na upit da </w:t>
      </w:r>
      <w:r w:rsidRPr="006A20BA">
        <w:rPr>
          <w:rFonts w:hAnsi="Times New Roman" w:ascii="Times New Roman"/>
          <w:b w:val="false"/>
        </w:rPr>
        <w:lastRenderedPageBreak/>
        <w:t>li ima potvrdu od Metis d.d. direktor društva odgovorio je da vjero</w:t>
      </w:r>
      <w:r w:rsidR="00D77676">
        <w:rPr>
          <w:rFonts w:hAnsi="Times New Roman" w:ascii="Times New Roman"/>
          <w:b w:val="false"/>
        </w:rPr>
        <w:t>j</w:t>
      </w:r>
      <w:r w:rsidRPr="006A20BA">
        <w:rPr>
          <w:rFonts w:hAnsi="Times New Roman" w:ascii="Times New Roman"/>
          <w:b w:val="false"/>
        </w:rPr>
        <w:t>atno ima ali da ne</w:t>
      </w:r>
      <w:r w:rsidR="00D77676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>zna gdje se nalazi.</w:t>
      </w:r>
    </w:p>
    <w:p w:rsidRDefault="006A20BA" w:rsidP="006A20BA" w:rsidR="006A20BA" w:rsidRPr="006A20BA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6A20BA">
        <w:rPr>
          <w:rFonts w:hAnsi="Times New Roman" w:ascii="Times New Roman"/>
          <w:b w:val="false"/>
          <w:bCs/>
        </w:rPr>
        <w:t>Privremeni stečajni upravitelj je za potrebe sastavljanja ovog izvješća i davanja stručnog mišljenja o tome postoji li razlog za otvaranje stečajnog postupka izvršio uvide i u dokumentaciju nadležnih državnih tijela i javnih registra:</w:t>
      </w:r>
    </w:p>
    <w:p w:rsidRDefault="006A20BA" w:rsidP="00D77676" w:rsidR="006A20BA" w:rsidRPr="006A20B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Hrvatskog zavoda za mirovinsko osiguranje</w:t>
      </w:r>
    </w:p>
    <w:p w:rsidRDefault="006A20BA" w:rsidP="00D77676" w:rsidR="006A20BA" w:rsidRPr="006A20B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Javne upisnike</w:t>
      </w:r>
    </w:p>
    <w:p w:rsidRDefault="006A20BA" w:rsidP="006A20BA" w:rsidR="006A20BA" w:rsidRPr="006A20BA">
      <w:pPr>
        <w:jc w:val="both"/>
        <w:rPr>
          <w:rFonts w:hAnsi="Times New Roman" w:ascii="Times New Roman"/>
          <w:b w:val="false"/>
          <w:bCs/>
        </w:rPr>
      </w:pPr>
    </w:p>
    <w:p w:rsidRDefault="006A20BA" w:rsidP="006A20BA" w:rsidR="006A20BA" w:rsidRPr="006A20BA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ab/>
        <w:t xml:space="preserve">Prema bilanci na dan 31. prosinca 2017. godine dužnik ima iskazanu kratkotrajnu imovinu u vrijednosti 839.437,00 kn, od čega zalihe vrijednosti 666.635,00 kn i potraživanja u vrijednosti 146.295,00 kn, te novca na računu i blagajni u iznosu 26.497,00 kn. </w:t>
      </w:r>
    </w:p>
    <w:p w:rsidRDefault="006A20BA" w:rsidP="006A20BA" w:rsidR="006A20BA" w:rsidRPr="006A20BA">
      <w:pPr>
        <w:jc w:val="both"/>
        <w:rPr>
          <w:rStyle w:val="tabletitle2"/>
          <w:rFonts w:hAnsi="Times New Roman" w:ascii="Times New Roman"/>
          <w:b w:val="false"/>
          <w:lang w:eastAsia="hr-HR"/>
        </w:rPr>
      </w:pPr>
      <w:r>
        <w:rPr>
          <w:rStyle w:val="tabletitle2"/>
          <w:rFonts w:hAnsi="Times New Roman" w:ascii="Times New Roman"/>
          <w:b w:val="false"/>
          <w:lang w:eastAsia="hr-HR"/>
        </w:rPr>
        <w:tab/>
      </w:r>
      <w:r w:rsidRPr="006A20BA">
        <w:rPr>
          <w:rStyle w:val="tabletitle2"/>
          <w:rFonts w:hAnsi="Times New Roman" w:ascii="Times New Roman"/>
          <w:b w:val="false"/>
          <w:lang w:eastAsia="hr-HR"/>
        </w:rPr>
        <w:t>Od imovine dužnik ima različite pokretnine iz programa nautičke opreme koja je male vrijednosti, te jedan dio koji se odnosi na instrumente je zastario iako po poslovnim knjigama oni su iskazani u značajnom iznosu. Nadalje po izjavi prokurist</w:t>
      </w:r>
      <w:r>
        <w:rPr>
          <w:rStyle w:val="tabletitle2"/>
          <w:rFonts w:hAnsi="Times New Roman" w:ascii="Times New Roman"/>
          <w:b w:val="false"/>
          <w:lang w:eastAsia="hr-HR"/>
        </w:rPr>
        <w:t>e</w:t>
      </w:r>
      <w:r w:rsidRPr="006A20BA">
        <w:rPr>
          <w:rStyle w:val="tabletitle2"/>
          <w:rFonts w:hAnsi="Times New Roman" w:ascii="Times New Roman"/>
          <w:b w:val="false"/>
          <w:lang w:eastAsia="hr-HR"/>
        </w:rPr>
        <w:t xml:space="preserve"> </w:t>
      </w:r>
      <w:r>
        <w:rPr>
          <w:rStyle w:val="tabletitle2"/>
          <w:rFonts w:hAnsi="Times New Roman" w:ascii="Times New Roman"/>
          <w:b w:val="false"/>
          <w:lang w:eastAsia="hr-HR"/>
        </w:rPr>
        <w:t>dužnika</w:t>
      </w:r>
      <w:r w:rsidRPr="006A20BA">
        <w:rPr>
          <w:rStyle w:val="tabletitle2"/>
          <w:rFonts w:hAnsi="Times New Roman" w:ascii="Times New Roman"/>
          <w:b w:val="false"/>
          <w:lang w:eastAsia="hr-HR"/>
        </w:rPr>
        <w:t xml:space="preserve"> dio zaliha odnosi se na prastaru imovinu koja nije otpisivana.</w:t>
      </w:r>
      <w:r>
        <w:rPr>
          <w:rStyle w:val="tabletitle2"/>
          <w:rFonts w:hAnsi="Times New Roman" w:ascii="Times New Roman"/>
          <w:b w:val="false"/>
          <w:lang w:eastAsia="hr-HR"/>
        </w:rPr>
        <w:t xml:space="preserve"> </w:t>
      </w:r>
      <w:r w:rsidRPr="006A20BA">
        <w:rPr>
          <w:rStyle w:val="tabletitle2"/>
          <w:rFonts w:hAnsi="Times New Roman" w:ascii="Times New Roman"/>
          <w:b w:val="false"/>
          <w:lang w:eastAsia="hr-HR"/>
        </w:rPr>
        <w:t>Obilaskom poslovnog prostora privremeni stečajni upravitelj je utvrdio da imovina koja se nalazi u poslovnim prostorijama po procjeni ne može iznositi kao u bilanci društva za 2017. godinu.</w:t>
      </w:r>
      <w:r>
        <w:rPr>
          <w:rStyle w:val="tabletitle2"/>
          <w:rFonts w:hAnsi="Times New Roman" w:ascii="Times New Roman"/>
          <w:b w:val="false"/>
          <w:lang w:eastAsia="hr-HR"/>
        </w:rPr>
        <w:t xml:space="preserve"> </w:t>
      </w:r>
      <w:r w:rsidRPr="006A20BA">
        <w:rPr>
          <w:rStyle w:val="tabletitle2"/>
          <w:rFonts w:hAnsi="Times New Roman" w:ascii="Times New Roman"/>
          <w:b w:val="false"/>
          <w:lang w:eastAsia="hr-HR"/>
        </w:rPr>
        <w:t xml:space="preserve">Također u poslovnim knjigama vodi se i spomenuti kalup kojeg </w:t>
      </w:r>
      <w:r>
        <w:rPr>
          <w:rStyle w:val="tabletitle2"/>
          <w:rFonts w:hAnsi="Times New Roman" w:ascii="Times New Roman"/>
          <w:b w:val="false"/>
          <w:lang w:eastAsia="hr-HR"/>
        </w:rPr>
        <w:t xml:space="preserve">dužnik </w:t>
      </w:r>
      <w:r w:rsidRPr="006A20BA">
        <w:rPr>
          <w:rStyle w:val="tabletitle2"/>
          <w:rFonts w:hAnsi="Times New Roman" w:ascii="Times New Roman"/>
          <w:b w:val="false"/>
          <w:lang w:eastAsia="hr-HR"/>
        </w:rPr>
        <w:t>nema u posjedu</w:t>
      </w:r>
      <w:r w:rsidR="00D77676">
        <w:rPr>
          <w:rStyle w:val="tabletitle2"/>
          <w:rFonts w:hAnsi="Times New Roman" w:ascii="Times New Roman"/>
          <w:b w:val="false"/>
          <w:lang w:eastAsia="hr-HR"/>
        </w:rPr>
        <w:t>,</w:t>
      </w:r>
      <w:r w:rsidRPr="006A20BA">
        <w:rPr>
          <w:rStyle w:val="tabletitle2"/>
          <w:rFonts w:hAnsi="Times New Roman" w:ascii="Times New Roman"/>
          <w:b w:val="false"/>
          <w:lang w:eastAsia="hr-HR"/>
        </w:rPr>
        <w:t xml:space="preserve"> te je pitanje gdje se nalazi.</w:t>
      </w:r>
      <w:r>
        <w:rPr>
          <w:rStyle w:val="tabletitle2"/>
          <w:rFonts w:hAnsi="Times New Roman" w:ascii="Times New Roman"/>
          <w:b w:val="false"/>
          <w:lang w:eastAsia="hr-HR"/>
        </w:rPr>
        <w:t xml:space="preserve"> </w:t>
      </w:r>
      <w:r w:rsidRPr="006A20BA">
        <w:rPr>
          <w:rStyle w:val="tabletitle2"/>
          <w:rFonts w:hAnsi="Times New Roman" w:ascii="Times New Roman"/>
          <w:b w:val="false"/>
          <w:lang w:eastAsia="hr-HR"/>
        </w:rPr>
        <w:t xml:space="preserve">Što se tiče potraživanja prokurist </w:t>
      </w:r>
      <w:r>
        <w:rPr>
          <w:rStyle w:val="tabletitle2"/>
          <w:rFonts w:hAnsi="Times New Roman" w:ascii="Times New Roman"/>
          <w:b w:val="false"/>
          <w:lang w:eastAsia="hr-HR"/>
        </w:rPr>
        <w:t>dužnika</w:t>
      </w:r>
      <w:r w:rsidRPr="006A20BA">
        <w:rPr>
          <w:rStyle w:val="tabletitle2"/>
          <w:rFonts w:hAnsi="Times New Roman" w:ascii="Times New Roman"/>
          <w:b w:val="false"/>
          <w:lang w:eastAsia="hr-HR"/>
        </w:rPr>
        <w:t xml:space="preserve"> izjavio je da ona nema nika</w:t>
      </w:r>
      <w:r>
        <w:rPr>
          <w:rStyle w:val="tabletitle2"/>
          <w:rFonts w:hAnsi="Times New Roman" w:ascii="Times New Roman"/>
          <w:b w:val="false"/>
          <w:lang w:eastAsia="hr-HR"/>
        </w:rPr>
        <w:t>k</w:t>
      </w:r>
      <w:r w:rsidRPr="006A20BA">
        <w:rPr>
          <w:rStyle w:val="tabletitle2"/>
          <w:rFonts w:hAnsi="Times New Roman" w:ascii="Times New Roman"/>
          <w:b w:val="false"/>
          <w:lang w:eastAsia="hr-HR"/>
        </w:rPr>
        <w:t>vog potraživanja.</w:t>
      </w:r>
      <w:r>
        <w:rPr>
          <w:rStyle w:val="tabletitle2"/>
          <w:rFonts w:hAnsi="Times New Roman" w:ascii="Times New Roman"/>
          <w:b w:val="false"/>
          <w:lang w:eastAsia="hr-HR"/>
        </w:rPr>
        <w:t xml:space="preserve"> </w:t>
      </w:r>
      <w:r w:rsidRPr="006A20BA">
        <w:rPr>
          <w:rStyle w:val="tabletitle2"/>
          <w:rFonts w:hAnsi="Times New Roman" w:ascii="Times New Roman"/>
          <w:b w:val="false"/>
          <w:lang w:eastAsia="hr-HR"/>
        </w:rPr>
        <w:t>Provjerom poslovnih knjiga utvrđeno je da se navedena potraživanja zastarjela</w:t>
      </w:r>
      <w:r>
        <w:rPr>
          <w:rStyle w:val="tabletitle2"/>
          <w:rFonts w:hAnsi="Times New Roman" w:ascii="Times New Roman"/>
          <w:b w:val="false"/>
          <w:lang w:eastAsia="hr-HR"/>
        </w:rPr>
        <w:t>,</w:t>
      </w:r>
      <w:r w:rsidRPr="006A20BA">
        <w:rPr>
          <w:rStyle w:val="tabletitle2"/>
          <w:rFonts w:hAnsi="Times New Roman" w:ascii="Times New Roman"/>
          <w:b w:val="false"/>
          <w:lang w:eastAsia="hr-HR"/>
        </w:rPr>
        <w:t xml:space="preserve"> te nikada nije usklađeno stvarno stanje.</w:t>
      </w:r>
    </w:p>
    <w:p w:rsidRDefault="006A20BA" w:rsidP="006A20BA" w:rsidR="006A20BA" w:rsidRPr="006A20BA">
      <w:pPr>
        <w:jc w:val="both"/>
        <w:rPr>
          <w:rFonts w:hAnsi="Times New Roman" w:ascii="Times New Roman"/>
          <w:b w:val="false"/>
        </w:rPr>
      </w:pPr>
    </w:p>
    <w:p w:rsidRDefault="006A20BA" w:rsidP="006A20BA" w:rsidR="006A20BA" w:rsidRPr="006A20B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upravitelj predlaže sudu pozvati osobe koje imaju </w:t>
      </w:r>
      <w:r w:rsidRPr="006A20BA">
        <w:rPr>
          <w:rFonts w:hAnsi="Times New Roman" w:ascii="Times New Roman"/>
          <w:b w:val="false"/>
        </w:rPr>
        <w:t xml:space="preserve">pravni interes za provedbom stečajnoga </w:t>
      </w:r>
      <w:r>
        <w:rPr>
          <w:rFonts w:hAnsi="Times New Roman" w:ascii="Times New Roman"/>
          <w:b w:val="false"/>
        </w:rPr>
        <w:t xml:space="preserve">postupka </w:t>
      </w:r>
      <w:r w:rsidRPr="006A20BA">
        <w:rPr>
          <w:rFonts w:hAnsi="Times New Roman" w:ascii="Times New Roman"/>
          <w:b w:val="false"/>
        </w:rPr>
        <w:t xml:space="preserve">na uplatu </w:t>
      </w:r>
      <w:r>
        <w:rPr>
          <w:rFonts w:hAnsi="Times New Roman" w:ascii="Times New Roman"/>
          <w:b w:val="false"/>
        </w:rPr>
        <w:t xml:space="preserve">predujma u </w:t>
      </w:r>
      <w:r w:rsidRPr="006A20BA">
        <w:rPr>
          <w:rFonts w:hAnsi="Times New Roman" w:ascii="Times New Roman"/>
          <w:b w:val="false"/>
        </w:rPr>
        <w:t>iznos</w:t>
      </w:r>
      <w:r>
        <w:rPr>
          <w:rFonts w:hAnsi="Times New Roman" w:ascii="Times New Roman"/>
          <w:b w:val="false"/>
        </w:rPr>
        <w:t>u</w:t>
      </w:r>
      <w:r w:rsidRPr="006A20BA">
        <w:rPr>
          <w:rFonts w:hAnsi="Times New Roman" w:ascii="Times New Roman"/>
          <w:b w:val="false"/>
        </w:rPr>
        <w:t xml:space="preserve"> od 40.000,00 kn, a koji bi bio dovoljan za pokriće osnovnih troškova u vođenju eventualno otvorenog stečajnog postupka kao što su otvaranje i vođenje žiro računa, utvrđivanja početne bilance, podnošenje izvješća poreznoj upravi, troškovi knjigovodstva, arhiviranje arhivske građe, itd.</w:t>
      </w:r>
    </w:p>
    <w:p w:rsidRDefault="006A20BA" w:rsidP="006A20BA" w:rsidR="006A20BA">
      <w:pPr>
        <w:jc w:val="both"/>
        <w:rPr>
          <w:rStyle w:val="tabletitle2"/>
          <w:rFonts w:hAnsi="Times New Roman" w:ascii="Times New Roman"/>
          <w:b w:val="false"/>
        </w:rPr>
      </w:pPr>
    </w:p>
    <w:p w:rsidRDefault="006A20BA" w:rsidP="006A20BA" w:rsidR="006A20BA" w:rsidRPr="006A20BA">
      <w:pPr>
        <w:jc w:val="both"/>
        <w:rPr>
          <w:rStyle w:val="tabletitle2"/>
          <w:rFonts w:hAnsi="Times New Roman" w:ascii="Times New Roman"/>
          <w:b w:val="false"/>
        </w:rPr>
      </w:pPr>
      <w:r>
        <w:rPr>
          <w:rStyle w:val="tabletitle2"/>
          <w:rFonts w:hAnsi="Times New Roman" w:ascii="Times New Roman"/>
          <w:b w:val="false"/>
        </w:rPr>
        <w:tab/>
      </w:r>
      <w:r w:rsidRPr="006A20BA">
        <w:rPr>
          <w:rStyle w:val="tabletitle2"/>
          <w:rFonts w:hAnsi="Times New Roman" w:ascii="Times New Roman"/>
          <w:b w:val="false"/>
        </w:rPr>
        <w:t>Analizom gospodarskog i financijskog stanja dužnika može se konstatirati sljedeće:</w:t>
      </w:r>
    </w:p>
    <w:p w:rsidRDefault="006A20BA" w:rsidP="00D77676" w:rsidR="006A20BA" w:rsidRPr="006A20BA">
      <w:pPr>
        <w:numPr>
          <w:ilvl w:val="0"/>
          <w:numId w:val="1"/>
        </w:numPr>
        <w:spacing w:afterAutospacing="true" w:after="100" w:beforeAutospacing="true" w:before="100"/>
        <w:jc w:val="both"/>
        <w:rPr>
          <w:rStyle w:val="tabletitle2"/>
          <w:rFonts w:hAnsi="Times New Roman" w:ascii="Times New Roman"/>
          <w:b w:val="false"/>
        </w:rPr>
      </w:pPr>
      <w:r w:rsidRPr="006A20BA">
        <w:rPr>
          <w:rStyle w:val="tabletitle2"/>
          <w:rFonts w:hAnsi="Times New Roman" w:ascii="Times New Roman"/>
          <w:b w:val="false"/>
        </w:rPr>
        <w:t>Dužnik nije bio sposoban za plaćanje na dan podnošenja prijedloga za otvaranje stečajnog postupka.</w:t>
      </w:r>
    </w:p>
    <w:p w:rsidRDefault="006A20BA" w:rsidP="00D77676" w:rsidR="006A20BA" w:rsidRPr="006A20BA">
      <w:pPr>
        <w:numPr>
          <w:ilvl w:val="0"/>
          <w:numId w:val="1"/>
        </w:numPr>
        <w:spacing w:afterAutospacing="true" w:after="100" w:beforeAutospacing="true" w:before="100"/>
        <w:jc w:val="both"/>
        <w:rPr>
          <w:rStyle w:val="tabletitle2"/>
          <w:rFonts w:hAnsi="Times New Roman" w:ascii="Times New Roman"/>
          <w:b w:val="false"/>
        </w:rPr>
      </w:pPr>
      <w:r w:rsidRPr="006A20BA">
        <w:rPr>
          <w:rStyle w:val="tabletitle2"/>
          <w:rFonts w:hAnsi="Times New Roman" w:ascii="Times New Roman"/>
          <w:b w:val="false"/>
        </w:rPr>
        <w:t>Dužnik nije postao sposoban za plaćanje tijekom prethodnog postupka do sastavljanja ovog izvješća.</w:t>
      </w:r>
    </w:p>
    <w:p w:rsidRDefault="006A20BA" w:rsidP="00D77676" w:rsidR="006A20BA" w:rsidRPr="006A20BA">
      <w:pPr>
        <w:numPr>
          <w:ilvl w:val="0"/>
          <w:numId w:val="1"/>
        </w:numPr>
        <w:spacing w:afterAutospacing="true" w:after="100" w:beforeAutospacing="true" w:before="100"/>
        <w:jc w:val="both"/>
        <w:rPr>
          <w:rStyle w:val="tabletitle2"/>
          <w:rFonts w:hAnsi="Times New Roman" w:ascii="Times New Roman"/>
          <w:b w:val="false"/>
        </w:rPr>
      </w:pPr>
      <w:r w:rsidRPr="006A20BA">
        <w:rPr>
          <w:rStyle w:val="tabletitle2"/>
          <w:rFonts w:hAnsi="Times New Roman" w:ascii="Times New Roman"/>
          <w:b w:val="false"/>
        </w:rPr>
        <w:t>Na temelju podataka Financijske agencije dužnik je u blokadi više od 120 dana te ima evidentirane neizvršene osnove za plaćanje  te ne može trajnije ispunjavati svoje novčane obveze.</w:t>
      </w:r>
    </w:p>
    <w:p w:rsidRDefault="006A20BA" w:rsidP="00D77676" w:rsidR="006A20BA" w:rsidRPr="006A20BA">
      <w:pPr>
        <w:numPr>
          <w:ilvl w:val="0"/>
          <w:numId w:val="1"/>
        </w:numPr>
        <w:spacing w:afterAutospacing="true" w:after="100" w:beforeAutospacing="true" w:before="100"/>
        <w:jc w:val="both"/>
        <w:rPr>
          <w:rStyle w:val="tabletitle2"/>
          <w:rFonts w:hAnsi="Times New Roman" w:ascii="Times New Roman"/>
          <w:b w:val="false"/>
        </w:rPr>
      </w:pPr>
      <w:r w:rsidRPr="006A20BA">
        <w:rPr>
          <w:rStyle w:val="tabletitle2"/>
          <w:rFonts w:hAnsi="Times New Roman" w:ascii="Times New Roman"/>
          <w:b w:val="false"/>
        </w:rPr>
        <w:t>Dužnik trenutno ne obavlja djelatnost za koju je registriran.</w:t>
      </w:r>
    </w:p>
    <w:p w:rsidRDefault="006A20BA" w:rsidP="00D77676" w:rsidR="006A20BA" w:rsidRPr="006A20BA">
      <w:pPr>
        <w:numPr>
          <w:ilvl w:val="0"/>
          <w:numId w:val="1"/>
        </w:numPr>
        <w:spacing w:afterAutospacing="true" w:after="100" w:beforeAutospacing="true" w:before="100"/>
        <w:jc w:val="both"/>
        <w:rPr>
          <w:rStyle w:val="tabletitle2"/>
          <w:rFonts w:hAnsi="Times New Roman" w:ascii="Times New Roman"/>
          <w:b w:val="false"/>
        </w:rPr>
      </w:pPr>
      <w:r w:rsidRPr="006A20BA">
        <w:rPr>
          <w:rStyle w:val="tabletitle2"/>
          <w:rFonts w:hAnsi="Times New Roman" w:ascii="Times New Roman"/>
          <w:b w:val="false"/>
        </w:rPr>
        <w:t>Na računu dužnika se evidentirani nalozi za plaćanje za čije izvršenje nema pokrića.</w:t>
      </w:r>
    </w:p>
    <w:p w:rsidRDefault="006A20BA" w:rsidP="00D77676" w:rsidR="006A20BA" w:rsidRPr="006A20BA">
      <w:pPr>
        <w:numPr>
          <w:ilvl w:val="0"/>
          <w:numId w:val="1"/>
        </w:numPr>
        <w:spacing w:afterAutospacing="true" w:after="100" w:beforeAutospacing="true" w:before="100"/>
        <w:jc w:val="both"/>
        <w:rPr>
          <w:rStyle w:val="tabletitle2"/>
          <w:rFonts w:hAnsi="Times New Roman" w:ascii="Times New Roman"/>
          <w:b w:val="false"/>
        </w:rPr>
      </w:pPr>
      <w:r w:rsidRPr="006A20BA">
        <w:rPr>
          <w:rStyle w:val="tabletitle2"/>
          <w:rFonts w:hAnsi="Times New Roman" w:ascii="Times New Roman"/>
          <w:b w:val="false"/>
        </w:rPr>
        <w:t>Dužnik ima imovinu koja je dosta stara, a mjerni instrumenti datiraju iz 2009. godine koji su i zastarjeli.</w:t>
      </w:r>
      <w:r>
        <w:rPr>
          <w:rStyle w:val="tabletitle2"/>
          <w:rFonts w:hAnsi="Times New Roman" w:ascii="Times New Roman"/>
          <w:b w:val="false"/>
        </w:rPr>
        <w:t xml:space="preserve"> </w:t>
      </w:r>
      <w:r w:rsidRPr="006A20BA">
        <w:rPr>
          <w:rStyle w:val="tabletitle2"/>
          <w:rFonts w:hAnsi="Times New Roman" w:ascii="Times New Roman"/>
          <w:b w:val="false"/>
        </w:rPr>
        <w:t xml:space="preserve">Što se tiče kalupa tiče </w:t>
      </w:r>
      <w:r>
        <w:rPr>
          <w:rStyle w:val="tabletitle2"/>
          <w:rFonts w:hAnsi="Times New Roman" w:ascii="Times New Roman"/>
          <w:b w:val="false"/>
        </w:rPr>
        <w:t>isti je vjeroj</w:t>
      </w:r>
      <w:r w:rsidRPr="006A20BA">
        <w:rPr>
          <w:rStyle w:val="tabletitle2"/>
          <w:rFonts w:hAnsi="Times New Roman" w:ascii="Times New Roman"/>
          <w:b w:val="false"/>
        </w:rPr>
        <w:t>atno otuđen.</w:t>
      </w:r>
    </w:p>
    <w:p w:rsidRDefault="00D77676" w:rsidP="006A20BA" w:rsidR="006A20BA" w:rsidRPr="006A20BA">
      <w:pPr>
        <w:jc w:val="both"/>
        <w:rPr>
          <w:rFonts w:hAnsi="Times New Roman" w:ascii="Times New Roman"/>
          <w:b w:val="false"/>
        </w:rPr>
      </w:pPr>
      <w:r>
        <w:rPr>
          <w:rStyle w:val="tabletitle2"/>
          <w:rFonts w:hAnsi="Times New Roman" w:ascii="Times New Roman"/>
          <w:b w:val="false"/>
        </w:rPr>
        <w:lastRenderedPageBreak/>
        <w:tab/>
      </w:r>
      <w:r w:rsidR="006A20BA" w:rsidRPr="006A20BA">
        <w:rPr>
          <w:rStyle w:val="tabletitle2"/>
          <w:rFonts w:hAnsi="Times New Roman" w:ascii="Times New Roman"/>
          <w:b w:val="false"/>
        </w:rPr>
        <w:t>Temeljem svega iznijetoga</w:t>
      </w:r>
      <w:r w:rsidR="006A20BA" w:rsidRPr="006A20BA">
        <w:rPr>
          <w:rFonts w:hAnsi="Times New Roman" w:ascii="Times New Roman"/>
          <w:b w:val="false"/>
        </w:rPr>
        <w:t xml:space="preserve"> predlaže da Trgovački sud u Rijeci nakon održanog ročišta za očitovanje o prijedlogu za otvaranje stečajnog postupka i raspravi o pretpostavkama za otvaranje stečajnog postupka utvrdi da nad dužnikom postoje uvjeti za otvaranje stečajnog postupka radi trajne nemogućnosti izvršavanja obveza i prezaduženosti ali da se isti neće provoditi radi nedostatka sredstva za pokriće troškova stečajnog postupka pa će se zbog toga nad dužnikom otvoriti i istovremeno zaključiti stečajni postupak.</w:t>
      </w:r>
    </w:p>
    <w:p w:rsidRDefault="006A20BA" w:rsidP="005C6F76" w:rsidR="006A20BA" w:rsidRPr="006A20BA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D77676" w:rsidP="005C6F76" w:rsidR="006A20BA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Obzirom da je privremeni stečajni upravitelj u prethodnom postupku utvrdio da se imovina dužnika sastoji od pokretnina iz programa nautičke opreme koja je male vrijednosti i koju je zatekao u zakupljenoj trgovini u Rijeci, na adresi M. Barača 10/a, a dio se odnosi na instrumente koji su zastarjeli</w:t>
      </w:r>
      <w:r w:rsidR="002D3EE0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 xml:space="preserve"> </w:t>
      </w:r>
    </w:p>
    <w:p w:rsidRDefault="00D77676" w:rsidP="005C6F76" w:rsidR="00D77676" w:rsidRPr="006A20BA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735945" w:rsidP="005B7AC9" w:rsidR="00735945" w:rsidRPr="006A20BA">
      <w:pPr>
        <w:pStyle w:val="Bezproreda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ab/>
        <w:t>Sudac donosi</w:t>
      </w:r>
    </w:p>
    <w:p w:rsidRDefault="00735945" w:rsidP="005B7AC9" w:rsidR="00735945" w:rsidRPr="006A20BA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r j e š e n j e</w:t>
      </w:r>
    </w:p>
    <w:p w:rsidRDefault="00476041" w:rsidP="005B7AC9" w:rsidR="00B82A55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</w:p>
    <w:p w:rsidRDefault="00D77676" w:rsidP="00D77676" w:rsidR="00D77676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Nalaže se dužniku u roku osam dana od dana dostave ovog zapisnika ažurirati bilancu na dan 31.12.2017. godine, na način da će ista održavati pravo stanje</w:t>
      </w:r>
      <w:r w:rsidR="002D3EE0">
        <w:rPr>
          <w:rFonts w:hAnsi="Times New Roman" w:ascii="Times New Roman"/>
          <w:b w:val="false"/>
        </w:rPr>
        <w:t>, budući prema bilanci proizlazi da dužnik na dan 31. prosinca 2017. godine ima iskazanu kratkotrajnu imovinu u vrijednosti 839.427,00 kn, a koju privremeni stečajni upravitelj u prethodnom postupku nije zatekao</w:t>
      </w:r>
      <w:r>
        <w:rPr>
          <w:rFonts w:hAnsi="Times New Roman" w:ascii="Times New Roman"/>
          <w:b w:val="false"/>
        </w:rPr>
        <w:t>.</w:t>
      </w:r>
    </w:p>
    <w:p w:rsidRDefault="00D77676" w:rsidP="00D77676" w:rsidR="00D77676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 xml:space="preserve"> </w:t>
      </w:r>
    </w:p>
    <w:p w:rsidRDefault="00D77676" w:rsidP="00D77676" w:rsidR="00D77676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Ako dužnik u ostavljenom roku ne plati po nalogu suda, sud mu zaprječuje izricanjem novčane kazne u iznosu 5.000,00 kn.</w:t>
      </w:r>
    </w:p>
    <w:p w:rsidRDefault="00D77676" w:rsidP="00D77676" w:rsidR="00D77676">
      <w:pPr>
        <w:pStyle w:val="Odlomakpopisa"/>
        <w:rPr>
          <w:rFonts w:hAnsi="Times New Roman" w:ascii="Times New Roman"/>
          <w:b w:val="false"/>
        </w:rPr>
      </w:pPr>
    </w:p>
    <w:p w:rsidRDefault="00D77676" w:rsidP="00D77676" w:rsidR="00B7731F" w:rsidRPr="00D77676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</w:t>
      </w:r>
      <w:r w:rsidR="00B7731F" w:rsidRPr="00D77676">
        <w:rPr>
          <w:rFonts w:hAnsi="Times New Roman" w:ascii="Times New Roman"/>
          <w:b w:val="false"/>
        </w:rPr>
        <w:t>anašnje ročište odgađa, a slijedeće zakazuje za dan</w:t>
      </w:r>
    </w:p>
    <w:p w:rsidRDefault="00B7731F" w:rsidP="001C5A83" w:rsidR="00B7731F" w:rsidRPr="006A20BA">
      <w:pPr>
        <w:pStyle w:val="Bezproreda"/>
        <w:jc w:val="both"/>
        <w:rPr>
          <w:rFonts w:hAnsi="Times New Roman" w:ascii="Times New Roman"/>
          <w:b w:val="false"/>
        </w:rPr>
      </w:pPr>
    </w:p>
    <w:p w:rsidRDefault="005D7655" w:rsidP="00B7731F" w:rsidR="00B7731F" w:rsidRPr="002D3EE0">
      <w:pPr>
        <w:pStyle w:val="Bezproreda"/>
        <w:jc w:val="center"/>
        <w:rPr>
          <w:rFonts w:hAnsi="Times New Roman" w:ascii="Times New Roman"/>
        </w:rPr>
      </w:pPr>
      <w:r w:rsidRPr="002D3EE0">
        <w:rPr>
          <w:rFonts w:hAnsi="Times New Roman" w:ascii="Times New Roman"/>
        </w:rPr>
        <w:t>16. listopada</w:t>
      </w:r>
      <w:r w:rsidR="00B7731F" w:rsidRPr="002D3EE0">
        <w:rPr>
          <w:rFonts w:hAnsi="Times New Roman" w:ascii="Times New Roman"/>
        </w:rPr>
        <w:t xml:space="preserve"> 2018. godine u </w:t>
      </w:r>
      <w:r w:rsidR="002D3EE0" w:rsidRPr="002D3EE0">
        <w:rPr>
          <w:rFonts w:hAnsi="Times New Roman" w:ascii="Times New Roman"/>
        </w:rPr>
        <w:t>11</w:t>
      </w:r>
      <w:r w:rsidR="00B7731F" w:rsidRPr="002D3EE0">
        <w:rPr>
          <w:rFonts w:hAnsi="Times New Roman" w:ascii="Times New Roman"/>
        </w:rPr>
        <w:t>,</w:t>
      </w:r>
      <w:r w:rsidR="002D3EE0" w:rsidRPr="002D3EE0">
        <w:rPr>
          <w:rFonts w:hAnsi="Times New Roman" w:ascii="Times New Roman"/>
        </w:rPr>
        <w:t>00</w:t>
      </w:r>
      <w:r w:rsidR="00B7731F" w:rsidRPr="002D3EE0">
        <w:rPr>
          <w:rFonts w:hAnsi="Times New Roman" w:ascii="Times New Roman"/>
        </w:rPr>
        <w:t xml:space="preserve"> sati</w:t>
      </w:r>
    </w:p>
    <w:p w:rsidRDefault="00B7731F" w:rsidP="00B7731F" w:rsidR="00B7731F" w:rsidRPr="002D3EE0">
      <w:pPr>
        <w:pStyle w:val="Bezproreda"/>
        <w:jc w:val="center"/>
        <w:rPr>
          <w:rFonts w:hAnsi="Times New Roman" w:ascii="Times New Roman"/>
        </w:rPr>
      </w:pPr>
      <w:r w:rsidRPr="002D3EE0">
        <w:rPr>
          <w:rFonts w:hAnsi="Times New Roman" w:ascii="Times New Roman"/>
        </w:rPr>
        <w:t>kod Trgovačkog suda u Rijeci</w:t>
      </w:r>
    </w:p>
    <w:p w:rsidRDefault="002D3EE0" w:rsidP="00B7731F" w:rsidR="002D3EE0" w:rsidRPr="002D3EE0">
      <w:pPr>
        <w:pStyle w:val="Bezproreda"/>
        <w:jc w:val="center"/>
        <w:rPr>
          <w:rFonts w:hAnsi="Times New Roman" w:ascii="Times New Roman"/>
        </w:rPr>
      </w:pPr>
      <w:r w:rsidRPr="002D3EE0">
        <w:rPr>
          <w:rFonts w:hAnsi="Times New Roman" w:ascii="Times New Roman"/>
        </w:rPr>
        <w:t>Zadarska 1 i 3</w:t>
      </w:r>
    </w:p>
    <w:p w:rsidRDefault="00B7731F" w:rsidP="00B7731F" w:rsidR="00B7731F" w:rsidRPr="002D3EE0">
      <w:pPr>
        <w:pStyle w:val="Bezproreda"/>
        <w:jc w:val="center"/>
        <w:rPr>
          <w:rFonts w:hAnsi="Times New Roman" w:ascii="Times New Roman"/>
        </w:rPr>
      </w:pPr>
      <w:r w:rsidRPr="002D3EE0">
        <w:rPr>
          <w:rFonts w:hAnsi="Times New Roman" w:ascii="Times New Roman"/>
        </w:rPr>
        <w:t>sudnica 2, I. kat</w:t>
      </w:r>
    </w:p>
    <w:p w:rsidRDefault="00D77676" w:rsidP="00B7731F" w:rsidR="00D77676" w:rsidRPr="006A20BA">
      <w:pPr>
        <w:pStyle w:val="Bezproreda"/>
        <w:jc w:val="center"/>
        <w:rPr>
          <w:rFonts w:hAnsi="Times New Roman" w:ascii="Times New Roman"/>
          <w:b w:val="false"/>
        </w:rPr>
      </w:pPr>
    </w:p>
    <w:p w:rsidRDefault="00A2601E" w:rsidP="001C5A83" w:rsidR="00476041" w:rsidRPr="006A20BA">
      <w:pPr>
        <w:pStyle w:val="Bezproreda"/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="00B7731F" w:rsidRPr="006A20BA">
        <w:rPr>
          <w:rFonts w:hAnsi="Times New Roman" w:ascii="Times New Roman"/>
          <w:b w:val="false"/>
        </w:rPr>
        <w:tab/>
        <w:t>što nazočni privremeni stečajni upravitelj prima na znanje i smatra se uredno pozvan, a FIN</w:t>
      </w:r>
      <w:r w:rsidR="002D3EE0">
        <w:rPr>
          <w:rFonts w:hAnsi="Times New Roman" w:ascii="Times New Roman"/>
          <w:b w:val="false"/>
        </w:rPr>
        <w:t>A i</w:t>
      </w:r>
      <w:r w:rsidR="00B7731F" w:rsidRPr="006A20BA">
        <w:rPr>
          <w:rFonts w:hAnsi="Times New Roman" w:ascii="Times New Roman"/>
          <w:b w:val="false"/>
        </w:rPr>
        <w:t xml:space="preserve"> </w:t>
      </w:r>
      <w:r w:rsidR="00D77676" w:rsidRPr="006A20BA">
        <w:rPr>
          <w:rFonts w:hAnsi="Times New Roman" w:ascii="Times New Roman"/>
          <w:b w:val="false"/>
        </w:rPr>
        <w:t xml:space="preserve">zastupnik dužnika po zakonu </w:t>
      </w:r>
      <w:r w:rsidR="00B7731F" w:rsidRPr="006A20BA">
        <w:rPr>
          <w:rFonts w:hAnsi="Times New Roman" w:ascii="Times New Roman"/>
          <w:b w:val="false"/>
        </w:rPr>
        <w:t xml:space="preserve">će se pozvati objavom zapisnika na e-Oglasnoj ploči sudova. </w:t>
      </w:r>
    </w:p>
    <w:p w:rsidRDefault="00B82A55" w:rsidP="005B7AC9" w:rsidR="00B82A55" w:rsidRPr="006A20BA">
      <w:pPr>
        <w:jc w:val="both"/>
        <w:rPr>
          <w:rFonts w:hAnsi="Times New Roman" w:ascii="Times New Roman"/>
          <w:b w:val="false"/>
        </w:rPr>
      </w:pPr>
    </w:p>
    <w:p w:rsidRDefault="007B31B2" w:rsidP="005B7AC9" w:rsidR="007B31B2" w:rsidRPr="006A20BA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Dovršeno u </w:t>
      </w:r>
      <w:r w:rsidR="005768DB" w:rsidRPr="006A20BA">
        <w:rPr>
          <w:rFonts w:hAnsi="Times New Roman" w:ascii="Times New Roman"/>
          <w:b w:val="false"/>
          <w:bCs/>
        </w:rPr>
        <w:t>1</w:t>
      </w:r>
      <w:r w:rsidR="002D3EE0">
        <w:rPr>
          <w:rFonts w:hAnsi="Times New Roman" w:ascii="Times New Roman"/>
          <w:b w:val="false"/>
          <w:bCs/>
        </w:rPr>
        <w:t>1</w:t>
      </w:r>
      <w:r w:rsidRPr="006A20BA">
        <w:rPr>
          <w:rFonts w:hAnsi="Times New Roman" w:ascii="Times New Roman"/>
          <w:b w:val="false"/>
          <w:bCs/>
        </w:rPr>
        <w:t>,</w:t>
      </w:r>
      <w:r w:rsidR="00B7731F" w:rsidRPr="006A20BA">
        <w:rPr>
          <w:rFonts w:hAnsi="Times New Roman" w:ascii="Times New Roman"/>
          <w:b w:val="false"/>
          <w:bCs/>
        </w:rPr>
        <w:t>25</w:t>
      </w:r>
      <w:r w:rsidRPr="006A20B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7B31B2" w:rsidP="005B7AC9" w:rsidR="007B32C7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6A20BA">
        <w:rPr>
          <w:rFonts w:hAnsi="Times New Roman" w:ascii="Times New Roman"/>
          <w:b w:val="false"/>
        </w:rPr>
        <w:t xml:space="preserve">                 </w:t>
      </w:r>
      <w:r w:rsidR="007B32C7" w:rsidRPr="006A20BA">
        <w:rPr>
          <w:rFonts w:hAnsi="Times New Roman" w:ascii="Times New Roman"/>
          <w:b w:val="false"/>
        </w:rPr>
        <w:t xml:space="preserve">  </w:t>
      </w:r>
      <w:r w:rsidR="005B7AC9" w:rsidRPr="006A20BA">
        <w:rPr>
          <w:rFonts w:hAnsi="Times New Roman" w:ascii="Times New Roman"/>
          <w:b w:val="false"/>
        </w:rPr>
        <w:t>Privremen</w:t>
      </w:r>
      <w:r w:rsidR="007B32C7" w:rsidRPr="006A20BA">
        <w:rPr>
          <w:rFonts w:hAnsi="Times New Roman" w:ascii="Times New Roman"/>
          <w:b w:val="false"/>
        </w:rPr>
        <w:t>i</w:t>
      </w:r>
      <w:r w:rsidR="005B7AC9" w:rsidRPr="006A20BA">
        <w:rPr>
          <w:rFonts w:hAnsi="Times New Roman" w:ascii="Times New Roman"/>
          <w:b w:val="false"/>
        </w:rPr>
        <w:t xml:space="preserve"> stečajn</w:t>
      </w:r>
      <w:r w:rsidR="007B32C7" w:rsidRPr="006A20BA">
        <w:rPr>
          <w:rFonts w:hAnsi="Times New Roman" w:ascii="Times New Roman"/>
          <w:b w:val="false"/>
        </w:rPr>
        <w:t>i</w:t>
      </w:r>
      <w:r w:rsidR="005B7AC9" w:rsidRPr="006A20BA">
        <w:rPr>
          <w:rFonts w:hAnsi="Times New Roman" w:ascii="Times New Roman"/>
          <w:b w:val="false"/>
        </w:rPr>
        <w:t xml:space="preserve"> upravitelj</w:t>
      </w:r>
    </w:p>
    <w:p w:rsidRDefault="00A33D15" w:rsidP="005B7AC9" w:rsidR="007B31B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</w:p>
    <w:p w:rsidRDefault="007B31B2" w:rsidP="005B7AC9" w:rsidR="007B31B2" w:rsidRPr="006A20BA">
      <w:pPr>
        <w:jc w:val="both"/>
        <w:rPr>
          <w:rFonts w:hAnsi="Times New Roman" w:ascii="Times New Roman"/>
          <w:b w:val="false"/>
        </w:rPr>
      </w:pPr>
    </w:p>
    <w:p w:rsidRDefault="007B31B2" w:rsidP="005B7AC9" w:rsidR="00D762C4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        </w:t>
      </w:r>
      <w:r w:rsidR="00CD1F54" w:rsidRPr="006A20BA">
        <w:rPr>
          <w:rFonts w:hAnsi="Times New Roman" w:ascii="Times New Roman"/>
          <w:b w:val="false"/>
        </w:rPr>
        <w:t>Zastupnik dužnika po zakonu</w:t>
      </w:r>
    </w:p>
    <w:p w:rsidRDefault="003B2493" w:rsidP="005B7AC9" w:rsidR="003B2493" w:rsidRPr="006A20BA">
      <w:pPr>
        <w:jc w:val="both"/>
        <w:rPr>
          <w:rFonts w:hAnsi="Times New Roman" w:ascii="Times New Roman"/>
          <w:b w:val="false"/>
        </w:rPr>
      </w:pPr>
    </w:p>
    <w:sectPr w:rsidSect="00613796" w:rsidR="003B2493" w:rsidRPr="006A20B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179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6A20BA">
      <w:rPr>
        <w:rFonts w:hAnsi="Times New Roman" w:ascii="Times New Roman"/>
        <w:b w:val="false"/>
      </w:rPr>
      <w:t>335</w:t>
    </w:r>
    <w:r w:rsidR="005C6F76">
      <w:rPr>
        <w:rFonts w:hAnsi="Times New Roman" w:ascii="Times New Roman"/>
        <w:b w:val="false"/>
      </w:rPr>
      <w:t>/18-</w:t>
    </w:r>
    <w:r w:rsidR="006A20BA">
      <w:rPr>
        <w:rFonts w:hAnsi="Times New Roman" w:ascii="Times New Roman"/>
        <w:b w:val="false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D5F12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577AF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20BA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1798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73CB"/>
    <w:rsid w:val="00C0213E"/>
    <w:rsid w:val="00C0481C"/>
    <w:rsid w:val="00C06920"/>
    <w:rsid w:val="00C10353"/>
    <w:rsid w:val="00C13952"/>
    <w:rsid w:val="00C3020F"/>
    <w:rsid w:val="00C36870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1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7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79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7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7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81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7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79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7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7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18. rujna 2018.</izvorni_sadrzaj>
    <derivirana_varijabla naziv="DomainObject.StvarniPocetakDatum_1">18. rujna 2018.</derivirana_varijabla>
  </DomainObject.StvarniPocetakDatum>
  <DomainObject.StvarniZavrsetakDatum>
    <izvorni_sadrzaj>18. rujna 2018.</izvorni_sadrzaj>
    <derivirana_varijabla naziv="DomainObject.StvarniZavrsetakDatum_1">18. rujna 2018.</derivirana_varijabla>
  </DomainObject.StvarniZavrsetakDatum>
  <DomainObject.PlaniraniZavrsetakDatum>
    <izvorni_sadrzaj>18. rujna 2018.</izvorni_sadrzaj>
    <derivirana_varijabla naziv="DomainObject.PlaniraniZavrsetakDatum_1">18. rujna 2018.</derivirana_varijabla>
  </DomainObject.PlaniraniZavrsetakDatum>
  <DomainObject.PlaniraniPocetakDatum>
    <izvorni_sadrzaj>18. rujna 2018.</izvorni_sadrzaj>
    <derivirana_varijabla naziv="DomainObject.PlaniraniPocetakDatum_1">18. rujna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18. rujna 2018.</izvorni_sadrzaj>
    <derivirana_varijabla naziv="DomainObject.Zapisnik.DatumKreiranja_1">18.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St-335/2018-10</izvorni_sadrzaj>
    <derivirana_varijabla naziv="DomainObject.Zapisnik.Oznaka_1">St-335/2018-10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 - MAR d.o.o.</izvorni_sadrzaj>
    <derivirana_varijabla naziv="DomainObject.Predmet.ProtustrankaFormated_1">  DIA - MAR d.o.o.</derivirana_varijabla>
  </DomainObject.Predmet.ProtustrankaFormated>
  <DomainObject.Predmet.ProtustrankaFormatedOIB>
    <izvorni_sadrzaj>  DIA - MAR d.o.o., OIB 73621385717</izvorni_sadrzaj>
    <derivirana_varijabla naziv="DomainObject.Predmet.ProtustrankaFormatedOIB_1">  DIA - MAR d.o.o., OIB 73621385717</derivirana_varijabla>
  </DomainObject.Predmet.ProtustrankaFormatedOIB>
  <DomainObject.Predmet.ProtustrankaFormatedWithAdress>
    <izvorni_sadrzaj> DIA - MAR d.o.o., Milutina Barača 10a, 51000 Rijeka</izvorni_sadrzaj>
    <derivirana_varijabla naziv="DomainObject.Predmet.ProtustrankaFormatedWithAdress_1"> DIA - MAR d.o.o., Milutina Barača 10a, 51000 Rijeka</derivirana_varijabla>
  </DomainObject.Predmet.ProtustrankaFormatedWithAdress>
  <DomainObject.Predmet.ProtustrankaFormatedWithAdressOIB>
    <izvorni_sadrzaj> DIA - MAR d.o.o., OIB 73621385717, Milutina Barača 10a, 51000 Rijeka</izvorni_sadrzaj>
    <derivirana_varijabla naziv="DomainObject.Predmet.ProtustrankaFormatedWithAdressOIB_1"> DIA - MAR d.o.o., OIB 73621385717, Milutina Barača 10a, 51000 Rijeka</derivirana_varijabla>
  </DomainObject.Predmet.ProtustrankaFormatedWithAdressOIB>
  <DomainObject.Predmet.ProtustrankaWithAdress>
    <izvorni_sadrzaj>DIA - MAR d.o.o. Milutina Barača 10a, 51000 Rijeka</izvorni_sadrzaj>
    <derivirana_varijabla naziv="DomainObject.Predmet.ProtustrankaWithAdress_1">DIA - MAR d.o.o. Milutina Barača 10a, 51000 Rijeka</derivirana_varijabla>
  </DomainObject.Predmet.ProtustrankaWithAdress>
  <DomainObject.Predmet.ProtustrankaWithAdressOIB>
    <izvorni_sadrzaj>DIA - MAR d.o.o., OIB 73621385717, Milutina Barača 10a, 51000 Rijeka</izvorni_sadrzaj>
    <derivirana_varijabla naziv="DomainObject.Predmet.ProtustrankaWithAdressOIB_1">DIA - MAR d.o.o., OIB 73621385717, Milutina Barača 10a, 51000 Rijeka</derivirana_varijabla>
  </DomainObject.Predmet.ProtustrankaWithAdressOIB>
  <DomainObject.Predmet.ProtustrankaNazivFormated>
    <izvorni_sadrzaj>DIA - MAR d.o.o.</izvorni_sadrzaj>
    <derivirana_varijabla naziv="DomainObject.Predmet.ProtustrankaNazivFormated_1">DIA - MAR d.o.o.</derivirana_varijabla>
  </DomainObject.Predmet.ProtustrankaNazivFormated>
  <DomainObject.Predmet.ProtustrankaNazivFormatedOIB>
    <izvorni_sadrzaj>DIA - MAR d.o.o., OIB 73621385717</izvorni_sadrzaj>
    <derivirana_varijabla naziv="DomainObject.Predmet.ProtustrankaNazivFormatedOIB_1">DIA - MAR d.o.o., OIB 73621385717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DIA - MAR d.o.o.</item>
    </izvorni_sadrzaj>
    <derivirana_varijabla naziv="DomainObject.Predmet.ProtuStrankaListFormated_1">
      <item>DIA - MAR d.o.o.</item>
    </derivirana_varijabla>
  </DomainObject.Predmet.ProtuStrankaListFormated>
  <DomainObject.Predmet.ProtuStrankaListFormatedOIB>
    <izvorni_sadrzaj>
      <item>DIA - MAR d.o.o., OIB 73621385717</item>
    </izvorni_sadrzaj>
    <derivirana_varijabla naziv="DomainObject.Predmet.ProtuStrankaListFormatedOIB_1">
      <item>DIA - MAR d.o.o., OIB 73621385717</item>
    </derivirana_varijabla>
  </DomainObject.Predmet.ProtuStrankaListFormatedOIB>
  <DomainObject.Predmet.ProtuStrankaListFormatedWithAdress>
    <izvorni_sadrzaj>
      <item>DIA - MAR d.o.o., Milutina Barača 10a, 51000 Rijeka</item>
    </izvorni_sadrzaj>
    <derivirana_varijabla naziv="DomainObject.Predmet.ProtuStrankaListFormatedWithAdress_1">
      <item>DIA - MAR d.o.o., Milutina Barača 10a, 51000 Rijeka</item>
    </derivirana_varijabla>
  </DomainObject.Predmet.ProtuStrankaListFormatedWithAdress>
  <DomainObject.Predmet.ProtuStrankaListFormatedWithAdressOIB>
    <izvorni_sadrzaj>
      <item>DIA - MAR d.o.o., OIB 73621385717, Milutina Barača 10a, 51000 Rijeka</item>
    </izvorni_sadrzaj>
    <derivirana_varijabla naziv="DomainObject.Predmet.ProtuStrankaListFormatedWithAdressOIB_1">
      <item>DIA - MAR d.o.o., OIB 73621385717, Milutina Barača 10a, 51000 Rijeka</item>
    </derivirana_varijabla>
  </DomainObject.Predmet.ProtuStrankaListFormatedWithAdressOIB>
  <DomainObject.Predmet.ProtuStrankaListNazivFormated>
    <izvorni_sadrzaj>
      <item>DIA - MAR d.o.o.</item>
    </izvorni_sadrzaj>
    <derivirana_varijabla naziv="DomainObject.Predmet.ProtuStrankaListNazivFormated_1">
      <item>DIA - MAR d.o.o.</item>
    </derivirana_varijabla>
  </DomainObject.Predmet.ProtuStrankaListNazivFormated>
  <DomainObject.Predmet.ProtuStrankaListNazivFormatedOIB>
    <izvorni_sadrzaj>
      <item>DIA - MAR d.o.o., OIB 73621385717</item>
    </izvorni_sadrzaj>
    <derivirana_varijabla naziv="DomainObject.Predmet.ProtuStrankaListNazivFormatedOIB_1">
      <item>DIA - MAR d.o.o., OIB 73621385717</item>
    </derivirana_varijabla>
  </DomainObject.Predmet.ProtuStrankaListNazivFormatedOIB>
  <DomainObject.Predmet.OstaliListFormated>
    <izvorni_sadrzaj>
      <item>Monika Kastrapeli</item>
    </izvorni_sadrzaj>
    <derivirana_varijabla naziv="DomainObject.Predmet.OstaliListFormated_1">
      <item>Monika Kastrapeli</item>
    </derivirana_varijabla>
  </DomainObject.Predmet.OstaliListFormated>
  <DomainObject.Predmet.OstaliListFormatedOIB>
    <izvorni_sadrzaj>
      <item>Monika Kastrapeli, OIB 05666010468</item>
    </izvorni_sadrzaj>
    <derivirana_varijabla naziv="DomainObject.Predmet.OstaliListFormatedOIB_1">
      <item>Monika Kastrapeli, OIB 05666010468</item>
    </derivirana_varijabla>
  </DomainObject.Predmet.OstaliListFormatedOIB>
  <DomainObject.Predmet.OstaliListFormatedWithAdress>
    <izvorni_sadrzaj>
      <item>Monika Kastrapeli, Drage Šćitara 2, 51000 Rijeka</item>
    </izvorni_sadrzaj>
    <derivirana_varijabla naziv="DomainObject.Predmet.OstaliListFormatedWithAdress_1">
      <item>Monika Kastrapeli, Drage Šćitara 2, 51000 Rijeka</item>
    </derivirana_varijabla>
  </DomainObject.Predmet.OstaliListFormatedWithAdress>
  <DomainObject.Predmet.OstaliListFormatedWithAdressOIB>
    <izvorni_sadrzaj>
      <item>Monika Kastrapeli, OIB 05666010468, Drage Šćitara 2, 51000 Rijeka</item>
    </izvorni_sadrzaj>
    <derivirana_varijabla naziv="DomainObject.Predmet.OstaliListFormatedWithAdressOIB_1">
      <item>Monika Kastrapeli, OIB 05666010468, Drage Šćitara 2, 51000 Rijeka</item>
    </derivirana_varijabla>
  </DomainObject.Predmet.OstaliListFormatedWithAdressOIB>
  <DomainObject.Predmet.OstaliListNazivFormated>
    <izvorni_sadrzaj>
      <item>Monika Kastrapeli</item>
    </izvorni_sadrzaj>
    <derivirana_varijabla naziv="DomainObject.Predmet.OstaliListNazivFormated_1">
      <item>Monika Kastrapeli</item>
    </derivirana_varijabla>
  </DomainObject.Predmet.OstaliListNazivFormated>
  <DomainObject.Predmet.OstaliListNazivFormatedOIB>
    <izvorni_sadrzaj>
      <item>Monika Kastrapeli, OIB 05666010468</item>
    </izvorni_sadrzaj>
    <derivirana_varijabla naziv="DomainObject.Predmet.OstaliListNazivFormatedOIB_1">
      <item>Monika Kastrapeli, OIB 05666010468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>St-335/2018-10</izvorni_sadrzaj>
    <derivirana_varijabla naziv="DomainObject.PoslovniBrojDokumenta_1">St-335/2018-10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DIA - MAR d.o.o.</izvorni_sadrzaj>
    <derivirana_varijabla naziv="DomainObject.Predmet.ProtustrankaIDrugi_1">DIA - MAR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DIA - MAR d.o.o., OIB 73621385717, Milutina Barača 10a, 51000 Rijeka</izvorni_sadrzaj>
    <derivirana_varijabla naziv="DomainObject.Predmet.ProtustrankaIDrugiAdressOIB_1">DIA - MAR d.o.o., OIB 73621385717, Milutina Barača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DIA - MAR d.o.o.</item>
      <item>Monika Kastrapeli</item>
    </izvorni_sadrzaj>
    <derivirana_varijabla naziv="DomainObject.Predmet.SudioniciListNaziv_1">
      <item>FINA  Rijeka</item>
      <item>DIA - MAR d.o.o.</item>
      <item>Monika Kastrapeli</item>
    </derivirana_varijabla>
  </DomainObject.Predmet.SudioniciListNaziv>
  <DomainObject.Predmet.SudioniciListAdressOIB>
    <izvorni_sadrzaj>
      <item>FINA  Rijeka, OIB 85821130368, Frana Kurelca 8,51000 Rijeka</item>
      <item>DIA - MAR d.o.o., OIB 73621385717, Milutina Barača 10a,51000 Rijeka</item>
      <item>Monika Kastrapeli, OIB 05666010468, Drage Šćitara 2,51000 Rijeka</item>
    </izvorni_sadrzaj>
    <derivirana_varijabla naziv="DomainObject.Predmet.SudioniciListAdressOIB_1">
      <item>FINA  Rijeka, OIB 85821130368, Frana Kurelca 8,51000 Rijeka</item>
      <item>DIA - MAR d.o.o., OIB 73621385717, Milutina Barača 10a,51000 Rijeka</item>
      <item>Monika Kastrapeli, OIB 05666010468, Drage Šćitara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73621385717</item>
      <item>, OIB 05666010468</item>
    </izvorni_sadrzaj>
    <derivirana_varijabla naziv="DomainObject.Predmet.SudioniciListNazivOIB_1">
      <item>, OIB 85821130368</item>
      <item>, OIB 73621385717</item>
      <item>, OIB 05666010468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0C6111-0F3B-4057-95E0-0B8187DCE3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1044</properties:Words>
  <properties:Characters>5821</properties:Characters>
  <properties:Lines>132</properties:Lines>
  <properties:Paragraphs>48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2018-09-18T09:23:00Z</dcterms:created>
  <dc:creator>rcerneka</dc:creator>
  <cp:lastModifiedBy>Jasna Radulović</cp:lastModifiedBy>
  <cp:lastPrinted>2018-09-18T08:33:00Z</cp:lastPrinted>
  <dcterms:modified xmlns:xsi="http://www.w3.org/2001/XMLSchema-instance" xsi:type="dcterms:W3CDTF">2018-09-18T09:26:00Z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St-335/2018-10 / Zapisnik - Ročište radi izjašnjenja o prijedlogu za otvaranje steč.post (335-18 zapisnik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