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e6bb6" w14:paraId="93e6bb6" w:rsidRDefault="00840CF0" w:rsidP="00840CF0" w:rsidR="00840CF0">
      <w:pPr>
        <w15:collapsed w:val="false"/>
      </w:pPr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40CF0" w:rsidP="00840CF0" w:rsidR="00840CF0" w:rsidRPr="00D21A2C"/>
    <w:p w:rsidRDefault="00840CF0" w:rsidP="00840CF0" w:rsidR="00840CF0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840CF0" w:rsidP="00840CF0" w:rsidR="00840CF0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840CF0" w:rsidP="00840CF0" w:rsidR="00840CF0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840CF0" w:rsidP="00840CF0" w:rsidR="00840CF0">
      <w:pPr>
        <w:rPr>
          <w:b/>
          <w:bCs/>
        </w:rPr>
      </w:pPr>
    </w:p>
    <w:p w:rsidRDefault="00840CF0" w:rsidP="00840CF0" w:rsidR="00840CF0">
      <w:pPr>
        <w:jc w:val="center"/>
      </w:pPr>
      <w:r>
        <w:t>R E P U B L  I K A   H R V A T  S K A</w:t>
      </w:r>
    </w:p>
    <w:p w:rsidRDefault="00840CF0" w:rsidP="00840CF0" w:rsidR="00840CF0" w:rsidRPr="00EB185D">
      <w:pPr>
        <w:jc w:val="center"/>
      </w:pPr>
    </w:p>
    <w:p w:rsidRDefault="00840CF0" w:rsidP="00840CF0" w:rsidR="00840CF0" w:rsidRPr="00EB185D">
      <w:pPr>
        <w:pStyle w:val="Naslov2"/>
        <w:rPr>
          <w:b w:val="false"/>
          <w:bCs w:val="false"/>
        </w:rPr>
      </w:pPr>
      <w:r w:rsidRPr="00EB185D">
        <w:rPr>
          <w:b w:val="false"/>
          <w:bCs w:val="false"/>
        </w:rPr>
        <w:t>R J E Š E N J E</w:t>
      </w:r>
    </w:p>
    <w:p w:rsidRDefault="00840CF0" w:rsidP="00840CF0" w:rsidR="00840CF0">
      <w:pPr>
        <w:rPr>
          <w:b/>
          <w:bCs/>
        </w:rPr>
      </w:pPr>
    </w:p>
    <w:p w:rsidRDefault="00840CF0" w:rsidP="00840CF0" w:rsidR="00840CF0">
      <w:pPr>
        <w:jc w:val="center"/>
        <w:rPr>
          <w:b/>
          <w:bCs/>
        </w:rPr>
      </w:pPr>
    </w:p>
    <w:p w:rsidRDefault="00840CF0" w:rsidP="00840CF0" w:rsidR="00840CF0">
      <w:pPr>
        <w:jc w:val="both"/>
      </w:pPr>
      <w:r>
        <w:tab/>
        <w:t xml:space="preserve">Trgovački sud u Osijeku, po stečajnoj sutkinji Nadi Roso, u stečajnom postupku nad  dužnikom: </w:t>
      </w:r>
      <w:r>
        <w:rPr>
          <w:b/>
        </w:rPr>
        <w:t xml:space="preserve">Poliklinika SJEVER d.o.o., J. J. </w:t>
      </w:r>
      <w:proofErr w:type="spellStart"/>
      <w:r>
        <w:rPr>
          <w:b/>
        </w:rPr>
        <w:t>Strosmayera</w:t>
      </w:r>
      <w:proofErr w:type="spellEnd"/>
      <w:r>
        <w:rPr>
          <w:b/>
        </w:rPr>
        <w:t xml:space="preserve"> 163, "u stečaju" Osijek, MBS: 030093206, OIB:69610033893</w:t>
      </w:r>
      <w:r>
        <w:rPr>
          <w:b/>
          <w:bCs/>
        </w:rPr>
        <w:t>,</w:t>
      </w:r>
      <w:r>
        <w:t xml:space="preserve"> dana 2. studeni 2017. g.,</w:t>
      </w:r>
    </w:p>
    <w:p w:rsidRDefault="000A68A6" w:rsidP="000A68A6" w:rsidR="00D911B7" w:rsidRPr="00A52C25">
      <w:pPr>
        <w:pStyle w:val="Bezproreda"/>
        <w:tabs>
          <w:tab w:pos="1350" w:val="left"/>
        </w:tabs>
        <w:rPr>
          <w:rFonts w:cs="Times New Roman" w:hAnsi="Times New Roman" w:ascii="Times New Roman"/>
          <w:sz w:val="24"/>
          <w:szCs w:val="24"/>
        </w:rPr>
      </w:pPr>
      <w:r w:rsidRPr="00A52C25">
        <w:rPr>
          <w:rFonts w:cs="Times New Roman" w:hAnsi="Times New Roman" w:ascii="Times New Roman"/>
          <w:sz w:val="24"/>
          <w:szCs w:val="24"/>
        </w:rPr>
        <w:tab/>
      </w:r>
    </w:p>
    <w:p w:rsidRDefault="00D911B7" w:rsidP="00D911B7" w:rsidR="00D911B7" w:rsidRPr="00A52C2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911B7" w:rsidP="00D911B7" w:rsidR="00D911B7" w:rsidRPr="00D911B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D911B7">
        <w:rPr>
          <w:rFonts w:cs="Times New Roman" w:hAnsi="Times New Roman" w:ascii="Times New Roman"/>
          <w:sz w:val="24"/>
          <w:szCs w:val="24"/>
        </w:rPr>
        <w:t>r i j e š i o  j e</w:t>
      </w:r>
    </w:p>
    <w:p w:rsidRDefault="00A73B42" w:rsidP="00D911B7" w:rsidR="00A73B4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6622D" w:rsidP="00D911B7" w:rsidR="00F6622D" w:rsidRPr="00840CF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911B7" w:rsidP="001521A4" w:rsidR="00D911B7" w:rsidRPr="00840CF0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840CF0">
        <w:rPr>
          <w:rFonts w:cs="Times New Roman" w:hAnsi="Times New Roman" w:ascii="Times New Roman"/>
          <w:sz w:val="24"/>
          <w:szCs w:val="24"/>
        </w:rPr>
        <w:t xml:space="preserve">Određuje se prodaja u stečajnom postupku, uz odgovarajuću primjenu pravila o ovrsi na </w:t>
      </w:r>
      <w:r w:rsidR="00566404">
        <w:rPr>
          <w:rFonts w:cs="Times New Roman" w:hAnsi="Times New Roman" w:ascii="Times New Roman"/>
          <w:sz w:val="24"/>
          <w:szCs w:val="24"/>
        </w:rPr>
        <w:t>pokretninama</w:t>
      </w:r>
      <w:r w:rsidRPr="00840CF0">
        <w:rPr>
          <w:rFonts w:cs="Times New Roman" w:hAnsi="Times New Roman" w:ascii="Times New Roman"/>
          <w:sz w:val="24"/>
          <w:szCs w:val="24"/>
        </w:rPr>
        <w:t xml:space="preserve"> u vlasništvu stečajnog dužnika </w:t>
      </w:r>
      <w:r w:rsidR="00840CF0" w:rsidRPr="00840CF0">
        <w:rPr>
          <w:rFonts w:cs="Times New Roman" w:hAnsi="Times New Roman" w:ascii="Times New Roman"/>
          <w:b/>
          <w:sz w:val="24"/>
          <w:szCs w:val="24"/>
        </w:rPr>
        <w:t xml:space="preserve">Poliklinika SJEVER d.o.o., J. J. </w:t>
      </w:r>
      <w:proofErr w:type="spellStart"/>
      <w:r w:rsidR="00840CF0" w:rsidRPr="00840CF0">
        <w:rPr>
          <w:rFonts w:cs="Times New Roman" w:hAnsi="Times New Roman" w:ascii="Times New Roman"/>
          <w:b/>
          <w:sz w:val="24"/>
          <w:szCs w:val="24"/>
        </w:rPr>
        <w:t>Strosmayera</w:t>
      </w:r>
      <w:proofErr w:type="spellEnd"/>
      <w:r w:rsidR="00840CF0" w:rsidRPr="00840CF0">
        <w:rPr>
          <w:rFonts w:cs="Times New Roman" w:hAnsi="Times New Roman" w:ascii="Times New Roman"/>
          <w:b/>
          <w:sz w:val="24"/>
          <w:szCs w:val="24"/>
        </w:rPr>
        <w:t xml:space="preserve"> 163, "u stečaju" Osijek, MBS: 030093206, OIB:69610033893 </w:t>
      </w:r>
      <w:r w:rsidR="00A52C25" w:rsidRPr="00840CF0">
        <w:rPr>
          <w:rFonts w:cs="Times New Roman" w:hAnsi="Times New Roman" w:ascii="Times New Roman"/>
          <w:b/>
          <w:sz w:val="24"/>
          <w:szCs w:val="24"/>
        </w:rPr>
        <w:t xml:space="preserve">i </w:t>
      </w:r>
      <w:r w:rsidRPr="00840CF0">
        <w:rPr>
          <w:rFonts w:cs="Times New Roman" w:hAnsi="Times New Roman" w:ascii="Times New Roman"/>
          <w:sz w:val="24"/>
          <w:szCs w:val="24"/>
        </w:rPr>
        <w:t>to:</w:t>
      </w:r>
    </w:p>
    <w:p w:rsidRDefault="00D911B7" w:rsidP="00273A86" w:rsidR="00D911B7" w:rsidRPr="00840CF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566404" w:rsidP="00566404" w:rsidR="00566404" w:rsidRPr="003B047F">
      <w:pPr>
        <w:rPr>
          <w:rFonts w:eastAsia="Calibri" w:hAnsi="Calibri" w:ascii="Calibri"/>
          <w:sz w:val="18"/>
          <w:szCs w:val="18"/>
        </w:rPr>
      </w:pPr>
    </w:p>
    <w:tbl>
      <w:tblPr>
        <w:tblW w:type="dxa" w:w="8188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1E0" w:noVBand="0" w:noHBand="0" w:lastColumn="1" w:firstColumn="1" w:lastRow="1" w:firstRow="1"/>
      </w:tblPr>
      <w:tblGrid>
        <w:gridCol w:w="648"/>
        <w:gridCol w:w="6406"/>
        <w:gridCol w:w="1134"/>
      </w:tblGrid>
      <w:tr w:rsidTr="0074514B" w:rsidR="00566404" w:rsidRPr="003B047F">
        <w:trPr>
          <w:jc w:val="center"/>
        </w:trPr>
        <w:tc>
          <w:tcPr>
            <w:tcW w:type="dxa" w:w="648"/>
          </w:tcPr>
          <w:p w:rsidRDefault="00566404" w:rsidP="0074514B" w:rsidR="00566404" w:rsidRPr="003B047F">
            <w:pPr>
              <w:jc w:val="center"/>
              <w:rPr>
                <w:rFonts w:eastAsia="Calibri"/>
                <w:b/>
              </w:rPr>
            </w:pPr>
            <w:proofErr w:type="spellStart"/>
            <w:r w:rsidRPr="003B047F">
              <w:rPr>
                <w:rFonts w:eastAsia="Calibri"/>
                <w:b/>
              </w:rPr>
              <w:t>Rb</w:t>
            </w:r>
            <w:proofErr w:type="spellEnd"/>
            <w:r w:rsidRPr="003B047F">
              <w:rPr>
                <w:rFonts w:eastAsia="Calibri"/>
                <w:b/>
              </w:rPr>
              <w:t>.</w:t>
            </w:r>
          </w:p>
        </w:tc>
        <w:tc>
          <w:tcPr>
            <w:tcW w:type="dxa" w:w="6406"/>
          </w:tcPr>
          <w:p w:rsidRDefault="00566404" w:rsidP="0074514B" w:rsidR="00566404" w:rsidRPr="003B047F">
            <w:pPr>
              <w:jc w:val="center"/>
              <w:rPr>
                <w:rFonts w:eastAsia="Calibri"/>
                <w:b/>
              </w:rPr>
            </w:pPr>
            <w:r w:rsidRPr="003B047F">
              <w:rPr>
                <w:rFonts w:eastAsia="Calibri"/>
                <w:b/>
              </w:rPr>
              <w:t>Naziv osnovnog sredstva</w:t>
            </w:r>
          </w:p>
        </w:tc>
        <w:tc>
          <w:tcPr>
            <w:tcW w:type="dxa" w:w="1134"/>
          </w:tcPr>
          <w:p w:rsidRDefault="00566404" w:rsidP="0074514B" w:rsidR="00566404" w:rsidRPr="003B047F">
            <w:pPr>
              <w:jc w:val="center"/>
              <w:rPr>
                <w:rFonts w:eastAsia="Calibri"/>
                <w:b/>
              </w:rPr>
            </w:pPr>
            <w:r w:rsidRPr="003B047F">
              <w:rPr>
                <w:rFonts w:eastAsia="Calibri"/>
                <w:b/>
              </w:rPr>
              <w:t>Količina</w:t>
            </w:r>
          </w:p>
        </w:tc>
      </w:tr>
      <w:tr w:rsidTr="0074514B" w:rsidR="00566404" w:rsidRPr="003B047F">
        <w:trPr>
          <w:jc w:val="center"/>
        </w:trPr>
        <w:tc>
          <w:tcPr>
            <w:tcW w:type="dxa" w:w="648"/>
          </w:tcPr>
          <w:p w:rsidRDefault="00566404" w:rsidP="0074514B" w:rsidR="00566404" w:rsidRPr="003B047F">
            <w:pPr>
              <w:jc w:val="center"/>
              <w:rPr>
                <w:rFonts w:eastAsia="Calibri"/>
              </w:rPr>
            </w:pPr>
            <w:r w:rsidRPr="003B047F">
              <w:rPr>
                <w:rFonts w:eastAsia="Calibri"/>
              </w:rPr>
              <w:t>1.</w:t>
            </w:r>
          </w:p>
        </w:tc>
        <w:tc>
          <w:tcPr>
            <w:tcW w:type="dxa" w:w="6406"/>
          </w:tcPr>
          <w:p w:rsidRDefault="00566404" w:rsidP="0074514B" w:rsidR="00566404" w:rsidRPr="003B047F">
            <w:pPr>
              <w:rPr>
                <w:rFonts w:eastAsia="Calibri"/>
              </w:rPr>
            </w:pPr>
            <w:r w:rsidRPr="003B047F">
              <w:rPr>
                <w:rFonts w:eastAsia="Calibri"/>
              </w:rPr>
              <w:t>RTG-ure</w:t>
            </w:r>
            <w:r>
              <w:rPr>
                <w:rFonts w:eastAsia="Calibri"/>
              </w:rPr>
              <w:t>đ</w:t>
            </w:r>
            <w:r w:rsidRPr="003B047F">
              <w:rPr>
                <w:rFonts w:eastAsia="Calibri"/>
              </w:rPr>
              <w:t>aj GENERAL ELECTRIC PRESTILIX 1600X</w:t>
            </w:r>
          </w:p>
          <w:p w:rsidRDefault="00566404" w:rsidP="0074514B" w:rsidR="00566404" w:rsidRPr="003B047F">
            <w:pPr>
              <w:rPr>
                <w:rFonts w:eastAsia="Calibri"/>
              </w:rPr>
            </w:pPr>
            <w:r w:rsidRPr="003B047F">
              <w:rPr>
                <w:rFonts w:eastAsia="Calibri"/>
              </w:rPr>
              <w:t xml:space="preserve">Model: ULTBANET – N –M , </w:t>
            </w:r>
            <w:proofErr w:type="spellStart"/>
            <w:r w:rsidRPr="003B047F">
              <w:rPr>
                <w:rFonts w:eastAsia="Calibri"/>
              </w:rPr>
              <w:t>god.proizvodnje</w:t>
            </w:r>
            <w:proofErr w:type="spellEnd"/>
            <w:r w:rsidRPr="003B047F">
              <w:rPr>
                <w:rFonts w:eastAsia="Calibri"/>
              </w:rPr>
              <w:t xml:space="preserve"> 2005.</w:t>
            </w:r>
          </w:p>
        </w:tc>
        <w:tc>
          <w:tcPr>
            <w:tcW w:type="dxa" w:w="1134"/>
          </w:tcPr>
          <w:p w:rsidRDefault="00566404" w:rsidP="0074514B" w:rsidR="00566404" w:rsidRPr="003B047F">
            <w:pPr>
              <w:jc w:val="right"/>
              <w:rPr>
                <w:rFonts w:eastAsia="Calibri"/>
              </w:rPr>
            </w:pPr>
          </w:p>
          <w:p w:rsidRDefault="00566404" w:rsidP="0074514B" w:rsidR="00566404" w:rsidRPr="003B047F">
            <w:pPr>
              <w:jc w:val="right"/>
              <w:rPr>
                <w:rFonts w:eastAsia="Calibri"/>
              </w:rPr>
            </w:pPr>
            <w:r w:rsidRPr="003B047F">
              <w:rPr>
                <w:rFonts w:eastAsia="Calibri"/>
              </w:rPr>
              <w:t xml:space="preserve">Komplet </w:t>
            </w:r>
          </w:p>
        </w:tc>
      </w:tr>
      <w:tr w:rsidTr="0074514B" w:rsidR="00566404" w:rsidRPr="003B047F">
        <w:trPr>
          <w:trHeight w:val="659"/>
          <w:jc w:val="center"/>
        </w:trPr>
        <w:tc>
          <w:tcPr>
            <w:tcW w:type="dxa" w:w="648"/>
          </w:tcPr>
          <w:p w:rsidRDefault="00566404" w:rsidP="0074514B" w:rsidR="00566404" w:rsidRPr="003B047F">
            <w:pPr>
              <w:jc w:val="center"/>
              <w:rPr>
                <w:rFonts w:eastAsia="Calibri"/>
              </w:rPr>
            </w:pPr>
            <w:r w:rsidRPr="003B047F">
              <w:rPr>
                <w:rFonts w:eastAsia="Calibri"/>
              </w:rPr>
              <w:t>2.</w:t>
            </w:r>
          </w:p>
        </w:tc>
        <w:tc>
          <w:tcPr>
            <w:tcW w:type="dxa" w:w="6406"/>
          </w:tcPr>
          <w:p w:rsidRDefault="00566404" w:rsidP="0074514B" w:rsidR="00566404" w:rsidRPr="003B047F">
            <w:pPr>
              <w:rPr>
                <w:rFonts w:eastAsia="Calibri"/>
              </w:rPr>
            </w:pPr>
            <w:r w:rsidRPr="003B047F">
              <w:rPr>
                <w:rFonts w:eastAsia="Calibri"/>
              </w:rPr>
              <w:t xml:space="preserve">Ultrazvučni uređaj SIMENS VERSA PRO komplet sa linearnom sondom, konveksnom sondom i </w:t>
            </w:r>
            <w:proofErr w:type="spellStart"/>
            <w:r w:rsidRPr="003B047F">
              <w:rPr>
                <w:rFonts w:eastAsia="Calibri"/>
              </w:rPr>
              <w:t>transvaginalnom</w:t>
            </w:r>
            <w:proofErr w:type="spellEnd"/>
            <w:r w:rsidRPr="003B047F">
              <w:rPr>
                <w:rFonts w:eastAsia="Calibri"/>
              </w:rPr>
              <w:t xml:space="preserve"> sondom, Serijski broj:ANE0331,Model:EDC, godina.proiz.2005. </w:t>
            </w:r>
          </w:p>
        </w:tc>
        <w:tc>
          <w:tcPr>
            <w:tcW w:type="dxa" w:w="1134"/>
          </w:tcPr>
          <w:p w:rsidRDefault="00566404" w:rsidP="0074514B" w:rsidR="00566404" w:rsidRPr="003B047F">
            <w:pPr>
              <w:jc w:val="right"/>
              <w:rPr>
                <w:rFonts w:eastAsia="Calibri"/>
              </w:rPr>
            </w:pPr>
          </w:p>
          <w:p w:rsidRDefault="00566404" w:rsidP="0074514B" w:rsidR="00566404" w:rsidRPr="003B047F">
            <w:pPr>
              <w:jc w:val="right"/>
              <w:rPr>
                <w:rFonts w:eastAsia="Calibri"/>
              </w:rPr>
            </w:pPr>
          </w:p>
          <w:p w:rsidRDefault="00566404" w:rsidP="0074514B" w:rsidR="00566404" w:rsidRPr="003B047F">
            <w:pPr>
              <w:jc w:val="right"/>
              <w:rPr>
                <w:rFonts w:eastAsia="Calibri"/>
              </w:rPr>
            </w:pPr>
          </w:p>
          <w:p w:rsidRDefault="00566404" w:rsidP="0074514B" w:rsidR="00566404" w:rsidRPr="003B047F">
            <w:pPr>
              <w:jc w:val="right"/>
              <w:rPr>
                <w:rFonts w:eastAsia="Calibri"/>
              </w:rPr>
            </w:pPr>
            <w:r w:rsidRPr="003B047F">
              <w:rPr>
                <w:rFonts w:eastAsia="Calibri"/>
              </w:rPr>
              <w:t xml:space="preserve">Komplet </w:t>
            </w:r>
          </w:p>
        </w:tc>
      </w:tr>
      <w:tr w:rsidTr="0074514B" w:rsidR="00566404" w:rsidRPr="003B047F">
        <w:trPr>
          <w:jc w:val="center"/>
        </w:trPr>
        <w:tc>
          <w:tcPr>
            <w:tcW w:type="dxa" w:w="648"/>
          </w:tcPr>
          <w:p w:rsidRDefault="00566404" w:rsidP="0074514B" w:rsidR="00566404" w:rsidRPr="003B047F">
            <w:pPr>
              <w:jc w:val="center"/>
              <w:rPr>
                <w:rFonts w:eastAsia="Calibri"/>
              </w:rPr>
            </w:pPr>
            <w:r w:rsidRPr="003B047F">
              <w:rPr>
                <w:rFonts w:eastAsia="Calibri"/>
              </w:rPr>
              <w:t>3.</w:t>
            </w:r>
          </w:p>
        </w:tc>
        <w:tc>
          <w:tcPr>
            <w:tcW w:type="dxa" w:w="6406"/>
          </w:tcPr>
          <w:p w:rsidRDefault="00566404" w:rsidP="0074514B" w:rsidR="00566404" w:rsidRPr="003B047F">
            <w:pPr>
              <w:rPr>
                <w:rFonts w:eastAsia="Calibri"/>
              </w:rPr>
            </w:pPr>
            <w:r w:rsidRPr="003B047F">
              <w:rPr>
                <w:rFonts w:eastAsia="Calibri"/>
              </w:rPr>
              <w:t xml:space="preserve">Ultrazvučni uređaj SIMENS VERSA PLUS komplet sa linearnom sondom, konveksnom sondom i </w:t>
            </w:r>
            <w:proofErr w:type="spellStart"/>
            <w:r w:rsidRPr="003B047F">
              <w:rPr>
                <w:rFonts w:eastAsia="Calibri"/>
              </w:rPr>
              <w:t>transvaginalnom</w:t>
            </w:r>
            <w:proofErr w:type="spellEnd"/>
            <w:r w:rsidRPr="003B047F">
              <w:rPr>
                <w:rFonts w:eastAsia="Calibri"/>
              </w:rPr>
              <w:t xml:space="preserve"> sondom, serijski broj:776C122A20, model: CP700E, godina proizvodnje: 2006.</w:t>
            </w:r>
          </w:p>
        </w:tc>
        <w:tc>
          <w:tcPr>
            <w:tcW w:type="dxa" w:w="1134"/>
          </w:tcPr>
          <w:p w:rsidRDefault="00566404" w:rsidP="0074514B" w:rsidR="00566404" w:rsidRPr="003B047F">
            <w:pPr>
              <w:jc w:val="right"/>
              <w:rPr>
                <w:rFonts w:eastAsia="Calibri"/>
              </w:rPr>
            </w:pPr>
          </w:p>
          <w:p w:rsidRDefault="00566404" w:rsidP="0074514B" w:rsidR="00566404" w:rsidRPr="003B047F">
            <w:pPr>
              <w:jc w:val="right"/>
              <w:rPr>
                <w:rFonts w:eastAsia="Calibri"/>
              </w:rPr>
            </w:pPr>
          </w:p>
          <w:p w:rsidRDefault="00566404" w:rsidP="0074514B" w:rsidR="00566404" w:rsidRPr="003B047F">
            <w:pPr>
              <w:jc w:val="right"/>
              <w:rPr>
                <w:rFonts w:eastAsia="Calibri"/>
              </w:rPr>
            </w:pPr>
          </w:p>
          <w:p w:rsidRDefault="00566404" w:rsidP="0074514B" w:rsidR="00566404" w:rsidRPr="003B047F">
            <w:pPr>
              <w:jc w:val="right"/>
              <w:rPr>
                <w:rFonts w:eastAsia="Calibri"/>
              </w:rPr>
            </w:pPr>
            <w:r w:rsidRPr="003B047F">
              <w:rPr>
                <w:rFonts w:eastAsia="Calibri"/>
              </w:rPr>
              <w:t>komplet</w:t>
            </w:r>
          </w:p>
        </w:tc>
      </w:tr>
      <w:tr w:rsidTr="0074514B" w:rsidR="00566404" w:rsidRPr="003B047F">
        <w:trPr>
          <w:jc w:val="center"/>
        </w:trPr>
        <w:tc>
          <w:tcPr>
            <w:tcW w:type="dxa" w:w="648"/>
          </w:tcPr>
          <w:p w:rsidRDefault="00566404" w:rsidP="0074514B" w:rsidR="00566404" w:rsidRPr="003B047F">
            <w:pPr>
              <w:jc w:val="center"/>
              <w:rPr>
                <w:rFonts w:eastAsia="Calibri"/>
              </w:rPr>
            </w:pPr>
            <w:r w:rsidRPr="003B047F">
              <w:rPr>
                <w:rFonts w:eastAsia="Calibri"/>
              </w:rPr>
              <w:t>4.</w:t>
            </w:r>
          </w:p>
        </w:tc>
        <w:tc>
          <w:tcPr>
            <w:tcW w:type="dxa" w:w="6406"/>
          </w:tcPr>
          <w:p w:rsidRDefault="00566404" w:rsidP="0074514B" w:rsidR="00566404" w:rsidRPr="003B047F">
            <w:pPr>
              <w:rPr>
                <w:rFonts w:eastAsia="Calibri"/>
              </w:rPr>
            </w:pPr>
            <w:r w:rsidRPr="003B047F">
              <w:rPr>
                <w:rFonts w:eastAsia="Calibri"/>
              </w:rPr>
              <w:t>Ultrazvučni uređaj MINDRAY DC-6 EXPERT komplet sa linearnom sondom, konveksnom sondom i kardiološkom sondom, model: CFM725, serijski broj: 0248, godina proizvodnje: 2008.</w:t>
            </w:r>
          </w:p>
        </w:tc>
        <w:tc>
          <w:tcPr>
            <w:tcW w:type="dxa" w:w="1134"/>
          </w:tcPr>
          <w:p w:rsidRDefault="00566404" w:rsidP="0074514B" w:rsidR="00566404" w:rsidRPr="003B047F">
            <w:pPr>
              <w:jc w:val="right"/>
              <w:rPr>
                <w:rFonts w:eastAsia="Calibri"/>
              </w:rPr>
            </w:pPr>
          </w:p>
          <w:p w:rsidRDefault="00566404" w:rsidP="0074514B" w:rsidR="00566404" w:rsidRPr="003B047F">
            <w:pPr>
              <w:jc w:val="right"/>
              <w:rPr>
                <w:rFonts w:eastAsia="Calibri"/>
              </w:rPr>
            </w:pPr>
          </w:p>
          <w:p w:rsidRDefault="00566404" w:rsidP="0074514B" w:rsidR="00566404" w:rsidRPr="003B047F">
            <w:pPr>
              <w:jc w:val="right"/>
              <w:rPr>
                <w:rFonts w:eastAsia="Calibri"/>
              </w:rPr>
            </w:pPr>
            <w:r w:rsidRPr="003B047F">
              <w:rPr>
                <w:rFonts w:eastAsia="Calibri"/>
              </w:rPr>
              <w:t xml:space="preserve">Komplet </w:t>
            </w:r>
          </w:p>
        </w:tc>
      </w:tr>
      <w:tr w:rsidTr="0074514B" w:rsidR="00566404" w:rsidRPr="003B047F">
        <w:trPr>
          <w:jc w:val="center"/>
        </w:trPr>
        <w:tc>
          <w:tcPr>
            <w:tcW w:type="dxa" w:w="648"/>
          </w:tcPr>
          <w:p w:rsidRDefault="00566404" w:rsidP="0074514B" w:rsidR="00566404" w:rsidRPr="003B047F">
            <w:pPr>
              <w:jc w:val="center"/>
              <w:rPr>
                <w:rFonts w:eastAsia="Calibri"/>
              </w:rPr>
            </w:pPr>
            <w:r w:rsidRPr="003B047F">
              <w:rPr>
                <w:rFonts w:eastAsia="Calibri"/>
              </w:rPr>
              <w:t>5.</w:t>
            </w:r>
          </w:p>
        </w:tc>
        <w:tc>
          <w:tcPr>
            <w:tcW w:type="dxa" w:w="6406"/>
          </w:tcPr>
          <w:p w:rsidRDefault="00566404" w:rsidP="0074514B" w:rsidR="00566404" w:rsidRPr="003B047F">
            <w:pPr>
              <w:rPr>
                <w:rFonts w:eastAsia="Calibri"/>
              </w:rPr>
            </w:pPr>
            <w:r w:rsidRPr="003B047F">
              <w:rPr>
                <w:rFonts w:eastAsia="Calibri"/>
              </w:rPr>
              <w:t xml:space="preserve">Medicinski uređaj VINGAMED SFM 725 COLOR DOPLER, model: DC-6, serijski broj: 2111B-07003-15, godina </w:t>
            </w:r>
            <w:proofErr w:type="spellStart"/>
            <w:r w:rsidRPr="003B047F">
              <w:rPr>
                <w:rFonts w:eastAsia="Calibri"/>
              </w:rPr>
              <w:t>proizvdonje</w:t>
            </w:r>
            <w:proofErr w:type="spellEnd"/>
            <w:r w:rsidRPr="003B047F">
              <w:rPr>
                <w:rFonts w:eastAsia="Calibri"/>
              </w:rPr>
              <w:t>: 2002.</w:t>
            </w:r>
          </w:p>
        </w:tc>
        <w:tc>
          <w:tcPr>
            <w:tcW w:type="dxa" w:w="1134"/>
          </w:tcPr>
          <w:p w:rsidRDefault="00566404" w:rsidP="0074514B" w:rsidR="00566404" w:rsidRPr="003B047F">
            <w:pPr>
              <w:jc w:val="right"/>
              <w:rPr>
                <w:rFonts w:eastAsia="Calibri"/>
              </w:rPr>
            </w:pPr>
          </w:p>
          <w:p w:rsidRDefault="00566404" w:rsidP="0074514B" w:rsidR="00566404" w:rsidRPr="003B047F">
            <w:pPr>
              <w:jc w:val="right"/>
              <w:rPr>
                <w:rFonts w:eastAsia="Calibri"/>
              </w:rPr>
            </w:pPr>
            <w:r w:rsidRPr="003B047F">
              <w:rPr>
                <w:rFonts w:eastAsia="Calibri"/>
              </w:rPr>
              <w:t xml:space="preserve">Komplet </w:t>
            </w:r>
          </w:p>
        </w:tc>
      </w:tr>
      <w:tr w:rsidTr="0074514B" w:rsidR="00566404" w:rsidRPr="003B047F">
        <w:trPr>
          <w:jc w:val="center"/>
        </w:trPr>
        <w:tc>
          <w:tcPr>
            <w:tcW w:type="dxa" w:w="648"/>
          </w:tcPr>
          <w:p w:rsidRDefault="00566404" w:rsidP="0074514B" w:rsidR="00566404" w:rsidRPr="003B047F">
            <w:pPr>
              <w:jc w:val="center"/>
              <w:rPr>
                <w:rFonts w:eastAsia="Calibri"/>
              </w:rPr>
            </w:pPr>
            <w:r w:rsidRPr="003B047F">
              <w:rPr>
                <w:rFonts w:eastAsia="Calibri"/>
              </w:rPr>
              <w:t>6.</w:t>
            </w:r>
          </w:p>
        </w:tc>
        <w:tc>
          <w:tcPr>
            <w:tcW w:type="dxa" w:w="6406"/>
          </w:tcPr>
          <w:p w:rsidRDefault="00566404" w:rsidP="0074514B" w:rsidR="00566404" w:rsidRPr="003B047F">
            <w:pPr>
              <w:rPr>
                <w:rFonts w:eastAsia="Calibri"/>
              </w:rPr>
            </w:pPr>
            <w:r w:rsidRPr="003B047F">
              <w:rPr>
                <w:rFonts w:eastAsia="Calibri"/>
              </w:rPr>
              <w:t xml:space="preserve">RTG-UREĐAJ INSTRUMENTARIUM OP100, komplet sa </w:t>
            </w:r>
            <w:proofErr w:type="spellStart"/>
            <w:r w:rsidRPr="003B047F">
              <w:rPr>
                <w:rFonts w:eastAsia="Calibri"/>
              </w:rPr>
              <w:t>cefalometrijskim</w:t>
            </w:r>
            <w:proofErr w:type="spellEnd"/>
            <w:r w:rsidRPr="003B047F">
              <w:rPr>
                <w:rFonts w:eastAsia="Calibri"/>
              </w:rPr>
              <w:t xml:space="preserve"> nastavkom i kompletom kazeta, tip: OC 100-2-1-2, godina proizvodnje: 2002.</w:t>
            </w:r>
          </w:p>
        </w:tc>
        <w:tc>
          <w:tcPr>
            <w:tcW w:type="dxa" w:w="1134"/>
          </w:tcPr>
          <w:p w:rsidRDefault="00566404" w:rsidP="0074514B" w:rsidR="00566404" w:rsidRPr="003B047F">
            <w:pPr>
              <w:jc w:val="right"/>
              <w:rPr>
                <w:rFonts w:eastAsia="Calibri"/>
              </w:rPr>
            </w:pPr>
          </w:p>
          <w:p w:rsidRDefault="00566404" w:rsidP="0074514B" w:rsidR="00566404" w:rsidRPr="003B047F">
            <w:pPr>
              <w:jc w:val="right"/>
              <w:rPr>
                <w:rFonts w:eastAsia="Calibri"/>
              </w:rPr>
            </w:pPr>
          </w:p>
          <w:p w:rsidRDefault="00566404" w:rsidP="0074514B" w:rsidR="00566404" w:rsidRPr="003B047F">
            <w:pPr>
              <w:jc w:val="right"/>
              <w:rPr>
                <w:rFonts w:eastAsia="Calibri"/>
              </w:rPr>
            </w:pPr>
            <w:r w:rsidRPr="003B047F">
              <w:rPr>
                <w:rFonts w:eastAsia="Calibri"/>
              </w:rPr>
              <w:t xml:space="preserve">Komplet </w:t>
            </w:r>
          </w:p>
        </w:tc>
      </w:tr>
      <w:tr w:rsidTr="0074514B" w:rsidR="00566404" w:rsidRPr="003B047F">
        <w:trPr>
          <w:jc w:val="center"/>
        </w:trPr>
        <w:tc>
          <w:tcPr>
            <w:tcW w:type="dxa" w:w="648"/>
          </w:tcPr>
          <w:p w:rsidRDefault="00566404" w:rsidP="0074514B" w:rsidR="00566404" w:rsidRPr="003B047F">
            <w:pPr>
              <w:jc w:val="center"/>
              <w:rPr>
                <w:rFonts w:eastAsia="Calibri"/>
              </w:rPr>
            </w:pPr>
            <w:r w:rsidRPr="003B047F">
              <w:rPr>
                <w:rFonts w:eastAsia="Calibri"/>
              </w:rPr>
              <w:lastRenderedPageBreak/>
              <w:t>7.</w:t>
            </w:r>
          </w:p>
        </w:tc>
        <w:tc>
          <w:tcPr>
            <w:tcW w:type="dxa" w:w="6406"/>
          </w:tcPr>
          <w:p w:rsidRDefault="00566404" w:rsidP="0074514B" w:rsidR="00566404" w:rsidRPr="003B047F">
            <w:pPr>
              <w:rPr>
                <w:rFonts w:eastAsia="Calibri"/>
              </w:rPr>
            </w:pPr>
            <w:r w:rsidRPr="003B047F">
              <w:rPr>
                <w:rFonts w:eastAsia="Calibri"/>
              </w:rPr>
              <w:t>RTG MAMOGRAFSKI UREĐAJ SIMENS MAMMOMAT 300, komplet, serijski broj: 01368, godina proizvodnje: 2004.</w:t>
            </w:r>
          </w:p>
        </w:tc>
        <w:tc>
          <w:tcPr>
            <w:tcW w:type="dxa" w:w="1134"/>
          </w:tcPr>
          <w:p w:rsidRDefault="00566404" w:rsidP="0074514B" w:rsidR="00566404" w:rsidRPr="003B047F">
            <w:pPr>
              <w:jc w:val="right"/>
              <w:rPr>
                <w:rFonts w:eastAsia="Calibri"/>
              </w:rPr>
            </w:pPr>
          </w:p>
          <w:p w:rsidRDefault="00566404" w:rsidP="0074514B" w:rsidR="00566404" w:rsidRPr="003B047F">
            <w:pPr>
              <w:jc w:val="right"/>
              <w:rPr>
                <w:rFonts w:eastAsia="Calibri"/>
              </w:rPr>
            </w:pPr>
            <w:r w:rsidRPr="003B047F">
              <w:rPr>
                <w:rFonts w:eastAsia="Calibri"/>
              </w:rPr>
              <w:t xml:space="preserve">Komplet </w:t>
            </w:r>
          </w:p>
        </w:tc>
      </w:tr>
      <w:tr w:rsidTr="0074514B" w:rsidR="00566404" w:rsidRPr="003B047F">
        <w:trPr>
          <w:jc w:val="center"/>
        </w:trPr>
        <w:tc>
          <w:tcPr>
            <w:tcW w:type="dxa" w:w="648"/>
          </w:tcPr>
          <w:p w:rsidRDefault="00566404" w:rsidP="0074514B" w:rsidR="00566404" w:rsidRPr="003B047F">
            <w:pPr>
              <w:jc w:val="center"/>
              <w:rPr>
                <w:rFonts w:eastAsia="Calibri"/>
              </w:rPr>
            </w:pPr>
            <w:r w:rsidRPr="003B047F">
              <w:rPr>
                <w:rFonts w:eastAsia="Calibri"/>
              </w:rPr>
              <w:t>8.</w:t>
            </w:r>
          </w:p>
        </w:tc>
        <w:tc>
          <w:tcPr>
            <w:tcW w:type="dxa" w:w="6406"/>
          </w:tcPr>
          <w:p w:rsidRDefault="00566404" w:rsidP="0074514B" w:rsidR="00566404" w:rsidRPr="003B047F">
            <w:pPr>
              <w:rPr>
                <w:rFonts w:eastAsia="Calibri"/>
              </w:rPr>
            </w:pPr>
            <w:proofErr w:type="spellStart"/>
            <w:r w:rsidRPr="003B047F">
              <w:rPr>
                <w:rFonts w:eastAsia="Calibri"/>
              </w:rPr>
              <w:t>Videogastroskopski</w:t>
            </w:r>
            <w:proofErr w:type="spellEnd"/>
            <w:r w:rsidRPr="003B047F">
              <w:rPr>
                <w:rFonts w:eastAsia="Calibri"/>
              </w:rPr>
              <w:t xml:space="preserve"> uređaj OLYMPUS, sastoji se od video-procesora OLYMPUS CV-100 EVIS, izvora hladnog svjetla OLYMPUS CLU-V20, video-gastroskopija OLYMPUS GIF-100, video-kolonoskopija OLYMPUS CF-100, vakuumskog sustava OLYMPUS KEYMED SSU-2 , godina proizvodnje: 2006. </w:t>
            </w:r>
          </w:p>
        </w:tc>
        <w:tc>
          <w:tcPr>
            <w:tcW w:type="dxa" w:w="1134"/>
          </w:tcPr>
          <w:p w:rsidRDefault="00566404" w:rsidP="0074514B" w:rsidR="00566404" w:rsidRPr="003B047F">
            <w:pPr>
              <w:jc w:val="right"/>
              <w:rPr>
                <w:rFonts w:eastAsia="Calibri"/>
              </w:rPr>
            </w:pPr>
          </w:p>
          <w:p w:rsidRDefault="00566404" w:rsidP="0074514B" w:rsidR="00566404" w:rsidRPr="003B047F">
            <w:pPr>
              <w:jc w:val="right"/>
              <w:rPr>
                <w:rFonts w:eastAsia="Calibri"/>
              </w:rPr>
            </w:pPr>
          </w:p>
          <w:p w:rsidRDefault="00566404" w:rsidP="0074514B" w:rsidR="00566404" w:rsidRPr="003B047F">
            <w:pPr>
              <w:jc w:val="right"/>
              <w:rPr>
                <w:rFonts w:eastAsia="Calibri"/>
              </w:rPr>
            </w:pPr>
          </w:p>
          <w:p w:rsidRDefault="00566404" w:rsidP="0074514B" w:rsidR="00566404" w:rsidRPr="003B047F">
            <w:pPr>
              <w:jc w:val="right"/>
              <w:rPr>
                <w:rFonts w:eastAsia="Calibri"/>
              </w:rPr>
            </w:pPr>
          </w:p>
          <w:p w:rsidRDefault="00566404" w:rsidP="0074514B" w:rsidR="00566404" w:rsidRPr="003B047F">
            <w:pPr>
              <w:jc w:val="right"/>
              <w:rPr>
                <w:rFonts w:eastAsia="Calibri"/>
              </w:rPr>
            </w:pPr>
            <w:r w:rsidRPr="003B047F">
              <w:rPr>
                <w:rFonts w:eastAsia="Calibri"/>
              </w:rPr>
              <w:t>Komplet</w:t>
            </w:r>
          </w:p>
        </w:tc>
      </w:tr>
      <w:tr w:rsidTr="0074514B" w:rsidR="00566404" w:rsidRPr="003B047F">
        <w:trPr>
          <w:jc w:val="center"/>
        </w:trPr>
        <w:tc>
          <w:tcPr>
            <w:tcW w:type="dxa" w:w="648"/>
          </w:tcPr>
          <w:p w:rsidRDefault="00566404" w:rsidP="0074514B" w:rsidR="00566404" w:rsidRPr="003B047F">
            <w:pPr>
              <w:jc w:val="center"/>
              <w:rPr>
                <w:rFonts w:eastAsia="Calibri"/>
              </w:rPr>
            </w:pPr>
            <w:r w:rsidRPr="003B047F">
              <w:rPr>
                <w:rFonts w:eastAsia="Calibri"/>
              </w:rPr>
              <w:t>9.</w:t>
            </w:r>
          </w:p>
        </w:tc>
        <w:tc>
          <w:tcPr>
            <w:tcW w:type="dxa" w:w="6406"/>
          </w:tcPr>
          <w:p w:rsidRDefault="00566404" w:rsidP="0074514B" w:rsidR="00566404" w:rsidRPr="003B047F">
            <w:pPr>
              <w:rPr>
                <w:rFonts w:eastAsia="Calibri"/>
              </w:rPr>
            </w:pPr>
            <w:r w:rsidRPr="003B047F">
              <w:rPr>
                <w:rFonts w:eastAsia="Calibri"/>
              </w:rPr>
              <w:t>Digitalizator RTG slike PROTEC PROSCAN 35 E-CR/HR, godina proizvodnje: 2008.</w:t>
            </w:r>
          </w:p>
        </w:tc>
        <w:tc>
          <w:tcPr>
            <w:tcW w:type="dxa" w:w="1134"/>
          </w:tcPr>
          <w:p w:rsidRDefault="00566404" w:rsidP="0074514B" w:rsidR="00566404" w:rsidRPr="003B047F">
            <w:pPr>
              <w:jc w:val="right"/>
              <w:rPr>
                <w:rFonts w:eastAsia="Calibri"/>
              </w:rPr>
            </w:pPr>
            <w:r w:rsidRPr="003B047F">
              <w:rPr>
                <w:rFonts w:eastAsia="Calibri"/>
              </w:rPr>
              <w:t xml:space="preserve">Komplet </w:t>
            </w:r>
          </w:p>
        </w:tc>
      </w:tr>
      <w:tr w:rsidTr="0074514B" w:rsidR="00566404" w:rsidRPr="003B047F">
        <w:trPr>
          <w:jc w:val="center"/>
        </w:trPr>
        <w:tc>
          <w:tcPr>
            <w:tcW w:type="dxa" w:w="648"/>
          </w:tcPr>
          <w:p w:rsidRDefault="00566404" w:rsidP="0074514B" w:rsidR="00566404" w:rsidRPr="003B047F">
            <w:pPr>
              <w:jc w:val="center"/>
              <w:rPr>
                <w:rFonts w:eastAsia="Calibri"/>
              </w:rPr>
            </w:pPr>
            <w:r w:rsidRPr="003B047F">
              <w:rPr>
                <w:rFonts w:eastAsia="Calibri"/>
              </w:rPr>
              <w:t>10.</w:t>
            </w:r>
          </w:p>
        </w:tc>
        <w:tc>
          <w:tcPr>
            <w:tcW w:type="dxa" w:w="6406"/>
          </w:tcPr>
          <w:p w:rsidRDefault="00566404" w:rsidP="0074514B" w:rsidR="00566404" w:rsidRPr="003B047F">
            <w:pPr>
              <w:rPr>
                <w:rFonts w:eastAsia="Calibri"/>
              </w:rPr>
            </w:pPr>
            <w:r w:rsidRPr="003B047F">
              <w:rPr>
                <w:rFonts w:eastAsia="Calibri"/>
              </w:rPr>
              <w:t xml:space="preserve">Računalo HP COMPAQ DX2400 Intel </w:t>
            </w:r>
            <w:proofErr w:type="spellStart"/>
            <w:r w:rsidRPr="003B047F">
              <w:rPr>
                <w:rFonts w:eastAsia="Calibri"/>
              </w:rPr>
              <w:t>Core</w:t>
            </w:r>
            <w:proofErr w:type="spellEnd"/>
            <w:r w:rsidRPr="003B047F">
              <w:rPr>
                <w:rFonts w:eastAsia="Calibri"/>
              </w:rPr>
              <w:t xml:space="preserve"> 2Duo (E4600 procesor, 2GB PC2-6400, 160GB, 16-</w:t>
            </w:r>
            <w:proofErr w:type="spellStart"/>
            <w:r w:rsidRPr="003B047F">
              <w:rPr>
                <w:rFonts w:eastAsia="Calibri"/>
              </w:rPr>
              <w:t>in</w:t>
            </w:r>
            <w:proofErr w:type="spellEnd"/>
            <w:r w:rsidRPr="003B047F">
              <w:rPr>
                <w:rFonts w:eastAsia="Calibri"/>
              </w:rPr>
              <w:t xml:space="preserve">-1 </w:t>
            </w:r>
            <w:proofErr w:type="spellStart"/>
            <w:r w:rsidRPr="003B047F">
              <w:rPr>
                <w:rFonts w:eastAsia="Calibri"/>
              </w:rPr>
              <w:t>Media</w:t>
            </w:r>
            <w:proofErr w:type="spellEnd"/>
            <w:r w:rsidRPr="003B047F">
              <w:rPr>
                <w:rFonts w:eastAsia="Calibri"/>
              </w:rPr>
              <w:t xml:space="preserve"> </w:t>
            </w:r>
            <w:proofErr w:type="spellStart"/>
            <w:r w:rsidRPr="003B047F">
              <w:rPr>
                <w:rFonts w:eastAsia="Calibri"/>
              </w:rPr>
              <w:t>Cardd</w:t>
            </w:r>
            <w:proofErr w:type="spellEnd"/>
            <w:r w:rsidRPr="003B047F">
              <w:rPr>
                <w:rFonts w:eastAsia="Calibri"/>
              </w:rPr>
              <w:t xml:space="preserve"> </w:t>
            </w:r>
            <w:proofErr w:type="spellStart"/>
            <w:r w:rsidRPr="003B047F">
              <w:rPr>
                <w:rFonts w:eastAsia="Calibri"/>
              </w:rPr>
              <w:t>Reader</w:t>
            </w:r>
            <w:proofErr w:type="spellEnd"/>
            <w:r w:rsidRPr="003B047F">
              <w:rPr>
                <w:rFonts w:eastAsia="Calibri"/>
              </w:rPr>
              <w:t xml:space="preserve">, Tipkovnica PS/2), monitor HP L1945W Wide, 19“  TFT KH128AA printer HP </w:t>
            </w:r>
            <w:proofErr w:type="spellStart"/>
            <w:r w:rsidRPr="003B047F">
              <w:rPr>
                <w:rFonts w:eastAsia="Calibri"/>
              </w:rPr>
              <w:t>LaserJet</w:t>
            </w:r>
            <w:proofErr w:type="spellEnd"/>
            <w:r w:rsidRPr="003B047F">
              <w:rPr>
                <w:rFonts w:eastAsia="Calibri"/>
              </w:rPr>
              <w:t xml:space="preserve"> P1006, godina proizvodnje: 2008.</w:t>
            </w:r>
          </w:p>
        </w:tc>
        <w:tc>
          <w:tcPr>
            <w:tcW w:type="dxa" w:w="1134"/>
          </w:tcPr>
          <w:p w:rsidRDefault="00566404" w:rsidP="0074514B" w:rsidR="00566404" w:rsidRPr="003B047F">
            <w:pPr>
              <w:jc w:val="right"/>
              <w:rPr>
                <w:rFonts w:eastAsia="Calibri"/>
              </w:rPr>
            </w:pPr>
          </w:p>
          <w:p w:rsidRDefault="00566404" w:rsidP="0074514B" w:rsidR="00566404" w:rsidRPr="003B047F">
            <w:pPr>
              <w:jc w:val="right"/>
              <w:rPr>
                <w:rFonts w:eastAsia="Calibri"/>
              </w:rPr>
            </w:pPr>
          </w:p>
          <w:p w:rsidRDefault="00566404" w:rsidP="0074514B" w:rsidR="00566404" w:rsidRPr="003B047F">
            <w:pPr>
              <w:jc w:val="right"/>
              <w:rPr>
                <w:rFonts w:eastAsia="Calibri"/>
              </w:rPr>
            </w:pPr>
          </w:p>
          <w:p w:rsidRDefault="00566404" w:rsidP="0074514B" w:rsidR="00566404" w:rsidRPr="003B047F">
            <w:pPr>
              <w:jc w:val="right"/>
              <w:rPr>
                <w:rFonts w:eastAsia="Calibri"/>
              </w:rPr>
            </w:pPr>
            <w:r w:rsidRPr="003B047F">
              <w:rPr>
                <w:rFonts w:eastAsia="Calibri"/>
              </w:rPr>
              <w:t>Komplet – 20 kom</w:t>
            </w:r>
          </w:p>
        </w:tc>
      </w:tr>
      <w:tr w:rsidTr="0074514B" w:rsidR="00566404" w:rsidRPr="003B047F">
        <w:trPr>
          <w:jc w:val="center"/>
        </w:trPr>
        <w:tc>
          <w:tcPr>
            <w:tcW w:type="dxa" w:w="648"/>
          </w:tcPr>
          <w:p w:rsidRDefault="00566404" w:rsidP="0074514B" w:rsidR="00566404" w:rsidRPr="003B047F">
            <w:pPr>
              <w:jc w:val="center"/>
              <w:rPr>
                <w:rFonts w:eastAsia="Calibri"/>
              </w:rPr>
            </w:pPr>
            <w:r w:rsidRPr="003B047F">
              <w:rPr>
                <w:rFonts w:eastAsia="Calibri"/>
              </w:rPr>
              <w:t>11.</w:t>
            </w:r>
          </w:p>
        </w:tc>
        <w:tc>
          <w:tcPr>
            <w:tcW w:type="dxa" w:w="6406"/>
          </w:tcPr>
          <w:p w:rsidRDefault="00566404" w:rsidP="0074514B" w:rsidR="00566404" w:rsidRPr="003B047F">
            <w:pPr>
              <w:rPr>
                <w:rFonts w:eastAsia="Calibri"/>
              </w:rPr>
            </w:pPr>
            <w:r w:rsidRPr="003B047F">
              <w:rPr>
                <w:rFonts w:eastAsia="Calibri"/>
              </w:rPr>
              <w:t>Operacijski RTG UREĐAJ GENERAL ELEKTRIC OEC 9800, godina proizvodnje: 2008.</w:t>
            </w:r>
          </w:p>
        </w:tc>
        <w:tc>
          <w:tcPr>
            <w:tcW w:type="dxa" w:w="1134"/>
          </w:tcPr>
          <w:p w:rsidRDefault="00566404" w:rsidP="0074514B" w:rsidR="00566404" w:rsidRPr="003B047F">
            <w:pPr>
              <w:jc w:val="right"/>
              <w:rPr>
                <w:rFonts w:eastAsia="Calibri"/>
              </w:rPr>
            </w:pPr>
          </w:p>
          <w:p w:rsidRDefault="00566404" w:rsidP="0074514B" w:rsidR="00566404" w:rsidRPr="003B047F">
            <w:pPr>
              <w:jc w:val="right"/>
              <w:rPr>
                <w:rFonts w:eastAsia="Calibri"/>
              </w:rPr>
            </w:pPr>
            <w:r w:rsidRPr="003B047F">
              <w:rPr>
                <w:rFonts w:eastAsia="Calibri"/>
              </w:rPr>
              <w:t>komplet</w:t>
            </w:r>
          </w:p>
        </w:tc>
      </w:tr>
      <w:tr w:rsidTr="0074514B" w:rsidR="00566404" w:rsidRPr="003B047F">
        <w:trPr>
          <w:jc w:val="center"/>
        </w:trPr>
        <w:tc>
          <w:tcPr>
            <w:tcW w:type="dxa" w:w="648"/>
          </w:tcPr>
          <w:p w:rsidRDefault="00566404" w:rsidP="0074514B" w:rsidR="00566404" w:rsidRPr="003B047F">
            <w:pPr>
              <w:jc w:val="center"/>
              <w:rPr>
                <w:rFonts w:eastAsia="Calibri"/>
              </w:rPr>
            </w:pPr>
            <w:r w:rsidRPr="003B047F">
              <w:rPr>
                <w:rFonts w:eastAsia="Calibri"/>
              </w:rPr>
              <w:t>12.</w:t>
            </w:r>
          </w:p>
        </w:tc>
        <w:tc>
          <w:tcPr>
            <w:tcW w:type="dxa" w:w="6406"/>
          </w:tcPr>
          <w:p w:rsidRDefault="00566404" w:rsidP="0074514B" w:rsidR="00566404" w:rsidRPr="003B047F">
            <w:pPr>
              <w:rPr>
                <w:rFonts w:eastAsia="Calibri"/>
              </w:rPr>
            </w:pPr>
            <w:r w:rsidRPr="003B047F">
              <w:rPr>
                <w:rFonts w:eastAsia="Calibri"/>
              </w:rPr>
              <w:t xml:space="preserve">COLOR-DOPPLER ultrazvučni uređaj MINDRY DC-6, BREAST, godina proizvodnje: 2008. </w:t>
            </w:r>
          </w:p>
        </w:tc>
        <w:tc>
          <w:tcPr>
            <w:tcW w:type="dxa" w:w="1134"/>
          </w:tcPr>
          <w:p w:rsidRDefault="00566404" w:rsidP="0074514B" w:rsidR="00566404" w:rsidRPr="003B047F">
            <w:pPr>
              <w:jc w:val="right"/>
              <w:rPr>
                <w:rFonts w:eastAsia="Calibri"/>
              </w:rPr>
            </w:pPr>
          </w:p>
          <w:p w:rsidRDefault="00566404" w:rsidP="0074514B" w:rsidR="00566404" w:rsidRPr="003B047F">
            <w:pPr>
              <w:jc w:val="right"/>
              <w:rPr>
                <w:rFonts w:eastAsia="Calibri"/>
              </w:rPr>
            </w:pPr>
            <w:r w:rsidRPr="003B047F">
              <w:rPr>
                <w:rFonts w:eastAsia="Calibri"/>
              </w:rPr>
              <w:t>komplet</w:t>
            </w:r>
          </w:p>
        </w:tc>
      </w:tr>
      <w:tr w:rsidTr="0074514B" w:rsidR="00566404" w:rsidRPr="003B047F">
        <w:trPr>
          <w:jc w:val="center"/>
        </w:trPr>
        <w:tc>
          <w:tcPr>
            <w:tcW w:type="dxa" w:w="648"/>
          </w:tcPr>
          <w:p w:rsidRDefault="00566404" w:rsidP="0074514B" w:rsidR="00566404" w:rsidRPr="003B047F">
            <w:pPr>
              <w:jc w:val="center"/>
              <w:rPr>
                <w:rFonts w:eastAsia="Calibri"/>
              </w:rPr>
            </w:pPr>
            <w:r w:rsidRPr="003B047F">
              <w:rPr>
                <w:rFonts w:eastAsia="Calibri"/>
              </w:rPr>
              <w:t>13.</w:t>
            </w:r>
          </w:p>
        </w:tc>
        <w:tc>
          <w:tcPr>
            <w:tcW w:type="dxa" w:w="6406"/>
          </w:tcPr>
          <w:p w:rsidRDefault="00566404" w:rsidP="0074514B" w:rsidR="00566404" w:rsidRPr="003B047F">
            <w:pPr>
              <w:rPr>
                <w:rFonts w:eastAsia="Calibri"/>
              </w:rPr>
            </w:pPr>
            <w:r w:rsidRPr="003B047F">
              <w:rPr>
                <w:rFonts w:eastAsia="Calibri"/>
              </w:rPr>
              <w:t>COLOR-DOPPLER ultrazvučni uređaj MINDRY DC-6, (ginekološki),serijski broj: 8C100458, godina proizvodnje: 2008</w:t>
            </w:r>
          </w:p>
        </w:tc>
        <w:tc>
          <w:tcPr>
            <w:tcW w:type="dxa" w:w="1134"/>
          </w:tcPr>
          <w:p w:rsidRDefault="00566404" w:rsidP="0074514B" w:rsidR="00566404" w:rsidRPr="003B047F">
            <w:pPr>
              <w:jc w:val="right"/>
              <w:rPr>
                <w:rFonts w:eastAsia="Calibri"/>
              </w:rPr>
            </w:pPr>
          </w:p>
          <w:p w:rsidRDefault="00566404" w:rsidP="0074514B" w:rsidR="00566404" w:rsidRPr="003B047F">
            <w:pPr>
              <w:jc w:val="right"/>
              <w:rPr>
                <w:rFonts w:eastAsia="Calibri"/>
              </w:rPr>
            </w:pPr>
          </w:p>
          <w:p w:rsidRDefault="00566404" w:rsidP="0074514B" w:rsidR="00566404" w:rsidRPr="003B047F">
            <w:pPr>
              <w:jc w:val="right"/>
              <w:rPr>
                <w:rFonts w:eastAsia="Calibri"/>
              </w:rPr>
            </w:pPr>
            <w:r w:rsidRPr="003B047F">
              <w:rPr>
                <w:rFonts w:eastAsia="Calibri"/>
              </w:rPr>
              <w:t xml:space="preserve">Komplet </w:t>
            </w:r>
          </w:p>
        </w:tc>
      </w:tr>
      <w:tr w:rsidTr="0074514B" w:rsidR="00566404" w:rsidRPr="003B047F">
        <w:trPr>
          <w:jc w:val="center"/>
        </w:trPr>
        <w:tc>
          <w:tcPr>
            <w:tcW w:type="dxa" w:w="648"/>
          </w:tcPr>
          <w:p w:rsidRDefault="00566404" w:rsidP="0074514B" w:rsidR="00566404" w:rsidRPr="003B047F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14.</w:t>
            </w:r>
          </w:p>
        </w:tc>
        <w:tc>
          <w:tcPr>
            <w:tcW w:type="dxa" w:w="6406"/>
          </w:tcPr>
          <w:p w:rsidRDefault="00566404" w:rsidP="0074514B" w:rsidR="00566404" w:rsidRPr="003B047F">
            <w:pPr>
              <w:rPr>
                <w:rFonts w:eastAsia="Calibri"/>
              </w:rPr>
            </w:pPr>
            <w:r>
              <w:rPr>
                <w:rFonts w:eastAsia="Calibri"/>
              </w:rPr>
              <w:t>BAROKOMORA HAUX STARMED 2200 D, serijski broj: 9344 (min/</w:t>
            </w:r>
            <w:proofErr w:type="spellStart"/>
            <w:r>
              <w:rPr>
                <w:rFonts w:eastAsia="Calibri"/>
              </w:rPr>
              <w:t>max</w:t>
            </w:r>
            <w:proofErr w:type="spellEnd"/>
            <w:r>
              <w:rPr>
                <w:rFonts w:eastAsia="Calibri"/>
              </w:rPr>
              <w:t xml:space="preserve"> TS: 0-20 °C, PS 2,</w:t>
            </w:r>
            <w:proofErr w:type="spellStart"/>
            <w:r>
              <w:rPr>
                <w:rFonts w:eastAsia="Calibri"/>
              </w:rPr>
              <w:t>2</w:t>
            </w:r>
            <w:proofErr w:type="spellEnd"/>
            <w:r>
              <w:rPr>
                <w:rFonts w:eastAsia="Calibri"/>
              </w:rPr>
              <w:t xml:space="preserve"> bar, PT 3,</w:t>
            </w:r>
            <w:proofErr w:type="spellStart"/>
            <w:r>
              <w:rPr>
                <w:rFonts w:eastAsia="Calibri"/>
              </w:rPr>
              <w:t>3</w:t>
            </w:r>
            <w:proofErr w:type="spellEnd"/>
            <w:r>
              <w:rPr>
                <w:rFonts w:eastAsia="Calibri"/>
              </w:rPr>
              <w:t xml:space="preserve"> bar </w:t>
            </w:r>
            <w:proofErr w:type="spellStart"/>
            <w:r>
              <w:rPr>
                <w:rFonts w:eastAsia="Calibri"/>
              </w:rPr>
              <w:t>max</w:t>
            </w:r>
            <w:proofErr w:type="spellEnd"/>
            <w:r>
              <w:rPr>
                <w:rFonts w:eastAsia="Calibri"/>
              </w:rPr>
              <w:t xml:space="preserve">. operativni tlak 2,0 bar, volumen 19,481 </w:t>
            </w:r>
            <m:oMath>
              <m:sSup>
                <m:sSupPr>
                  <m:ctrlPr>
                    <w:rPr>
                      <w:rFonts w:eastAsia="Calibri" w:hAnsi="Cambria Math" w:ascii="Cambria Math"/>
                    </w:rPr>
                  </m:ctrlPr>
                </m:sSupPr>
                <m:e>
                  <m:r>
                    <w:rPr>
                      <w:rFonts w:eastAsia="Calibri" w:hAnsi="Cambria Math" w:ascii="Cambria Math"/>
                    </w:rPr>
                    <m:t>m</m:t>
                  </m:r>
                </m:e>
                <m:sup>
                  <m:r>
                    <w:rPr>
                      <w:rFonts w:eastAsia="Calibri" w:hAnsi="Cambria Math" w:ascii="Cambria Math"/>
                    </w:rPr>
                    <m:t>3</m:t>
                  </m:r>
                </m:sup>
              </m:sSup>
            </m:oMath>
            <w:r>
              <w:rPr>
                <w:rFonts w:eastAsia="Calibri"/>
              </w:rPr>
              <w:t>, max. broj osoba: 20, godina proizvodnje: 1993.</w:t>
            </w:r>
          </w:p>
        </w:tc>
        <w:tc>
          <w:tcPr>
            <w:tcW w:type="dxa" w:w="1134"/>
          </w:tcPr>
          <w:p w:rsidRDefault="00566404" w:rsidP="0074514B" w:rsidR="00566404" w:rsidRPr="003B047F">
            <w:pPr>
              <w:jc w:val="right"/>
              <w:rPr>
                <w:rFonts w:eastAsia="Calibri"/>
              </w:rPr>
            </w:pPr>
          </w:p>
        </w:tc>
      </w:tr>
      <w:tr w:rsidTr="0074514B" w:rsidR="00566404" w:rsidRPr="003B047F">
        <w:trPr>
          <w:jc w:val="center"/>
        </w:trPr>
        <w:tc>
          <w:tcPr>
            <w:tcW w:type="dxa" w:w="648"/>
          </w:tcPr>
          <w:p w:rsidRDefault="00566404" w:rsidP="0074514B" w:rsidR="00566404" w:rsidRPr="003B047F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15</w:t>
            </w:r>
            <w:r w:rsidRPr="003B047F">
              <w:rPr>
                <w:rFonts w:eastAsia="Calibri"/>
              </w:rPr>
              <w:t>.</w:t>
            </w:r>
          </w:p>
        </w:tc>
        <w:tc>
          <w:tcPr>
            <w:tcW w:type="dxa" w:w="6406"/>
          </w:tcPr>
          <w:p w:rsidRDefault="00566404" w:rsidP="0074514B" w:rsidR="00566404" w:rsidRPr="003B047F">
            <w:pPr>
              <w:rPr>
                <w:rFonts w:eastAsia="Calibri"/>
              </w:rPr>
            </w:pPr>
            <w:r w:rsidRPr="003B047F">
              <w:rPr>
                <w:rFonts w:eastAsia="Calibri"/>
              </w:rPr>
              <w:t xml:space="preserve">Uređaj za </w:t>
            </w:r>
            <w:proofErr w:type="spellStart"/>
            <w:r w:rsidRPr="003B047F">
              <w:rPr>
                <w:rFonts w:eastAsia="Calibri"/>
              </w:rPr>
              <w:t>monitoring</w:t>
            </w:r>
            <w:proofErr w:type="spellEnd"/>
            <w:r w:rsidRPr="003B047F">
              <w:rPr>
                <w:rFonts w:eastAsia="Calibri"/>
              </w:rPr>
              <w:t xml:space="preserve"> prokrvljenosti PERIFLUX SYSTEM 5000+ , godina proizvodnje 2009.</w:t>
            </w:r>
          </w:p>
        </w:tc>
        <w:tc>
          <w:tcPr>
            <w:tcW w:type="dxa" w:w="1134"/>
          </w:tcPr>
          <w:p w:rsidRDefault="00566404" w:rsidP="0074514B" w:rsidR="00566404" w:rsidRPr="003B047F">
            <w:pPr>
              <w:jc w:val="right"/>
              <w:rPr>
                <w:rFonts w:eastAsia="Calibri"/>
              </w:rPr>
            </w:pPr>
          </w:p>
          <w:p w:rsidRDefault="00566404" w:rsidP="0074514B" w:rsidR="00566404" w:rsidRPr="003B047F">
            <w:pPr>
              <w:jc w:val="right"/>
              <w:rPr>
                <w:rFonts w:eastAsia="Calibri"/>
              </w:rPr>
            </w:pPr>
            <w:r w:rsidRPr="003B047F">
              <w:rPr>
                <w:rFonts w:eastAsia="Calibri"/>
              </w:rPr>
              <w:t xml:space="preserve">Komplet </w:t>
            </w:r>
          </w:p>
        </w:tc>
      </w:tr>
      <w:tr w:rsidTr="0074514B" w:rsidR="00566404" w:rsidRPr="003B047F">
        <w:trPr>
          <w:jc w:val="center"/>
        </w:trPr>
        <w:tc>
          <w:tcPr>
            <w:tcW w:type="dxa" w:w="648"/>
          </w:tcPr>
          <w:p w:rsidRDefault="00566404" w:rsidP="0074514B" w:rsidR="00566404" w:rsidRPr="003B047F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16</w:t>
            </w:r>
            <w:r w:rsidRPr="003B047F">
              <w:rPr>
                <w:rFonts w:eastAsia="Calibri"/>
              </w:rPr>
              <w:t>.</w:t>
            </w:r>
          </w:p>
        </w:tc>
        <w:tc>
          <w:tcPr>
            <w:tcW w:type="dxa" w:w="6406"/>
          </w:tcPr>
          <w:p w:rsidRDefault="00566404" w:rsidP="0074514B" w:rsidR="00566404" w:rsidRPr="003B047F">
            <w:pPr>
              <w:rPr>
                <w:rFonts w:eastAsia="Calibri"/>
              </w:rPr>
            </w:pPr>
            <w:proofErr w:type="spellStart"/>
            <w:r w:rsidRPr="003B047F">
              <w:rPr>
                <w:rFonts w:eastAsia="Calibri"/>
              </w:rPr>
              <w:t>Kavitacijski</w:t>
            </w:r>
            <w:proofErr w:type="spellEnd"/>
            <w:r w:rsidRPr="003B047F">
              <w:rPr>
                <w:rFonts w:eastAsia="Calibri"/>
              </w:rPr>
              <w:t xml:space="preserve"> instrument za </w:t>
            </w:r>
            <w:proofErr w:type="spellStart"/>
            <w:r w:rsidRPr="003B047F">
              <w:rPr>
                <w:rFonts w:eastAsia="Calibri"/>
              </w:rPr>
              <w:t>nekiruršku</w:t>
            </w:r>
            <w:proofErr w:type="spellEnd"/>
            <w:r w:rsidRPr="003B047F">
              <w:rPr>
                <w:rFonts w:eastAsia="Calibri"/>
              </w:rPr>
              <w:t xml:space="preserve"> </w:t>
            </w:r>
            <w:proofErr w:type="spellStart"/>
            <w:r w:rsidRPr="003B047F">
              <w:rPr>
                <w:rFonts w:eastAsia="Calibri"/>
              </w:rPr>
              <w:t>liposukciju</w:t>
            </w:r>
            <w:proofErr w:type="spellEnd"/>
            <w:r w:rsidRPr="003B047F">
              <w:rPr>
                <w:rFonts w:eastAsia="Calibri"/>
              </w:rPr>
              <w:t>, KAVITACIJA PRESTIGE, godina proizvodnje 2009.</w:t>
            </w:r>
          </w:p>
        </w:tc>
        <w:tc>
          <w:tcPr>
            <w:tcW w:type="dxa" w:w="1134"/>
          </w:tcPr>
          <w:p w:rsidRDefault="00566404" w:rsidP="0074514B" w:rsidR="00566404" w:rsidRPr="003B047F">
            <w:pPr>
              <w:jc w:val="right"/>
              <w:rPr>
                <w:rFonts w:eastAsia="Calibri"/>
              </w:rPr>
            </w:pPr>
          </w:p>
          <w:p w:rsidRDefault="00566404" w:rsidP="0074514B" w:rsidR="00566404" w:rsidRPr="003B047F">
            <w:pPr>
              <w:jc w:val="right"/>
              <w:rPr>
                <w:rFonts w:eastAsia="Calibri"/>
              </w:rPr>
            </w:pPr>
            <w:r w:rsidRPr="003B047F">
              <w:rPr>
                <w:rFonts w:eastAsia="Calibri"/>
              </w:rPr>
              <w:t xml:space="preserve">Komplet </w:t>
            </w:r>
          </w:p>
        </w:tc>
      </w:tr>
      <w:tr w:rsidTr="0074514B" w:rsidR="00566404" w:rsidRPr="003B047F">
        <w:trPr>
          <w:jc w:val="center"/>
        </w:trPr>
        <w:tc>
          <w:tcPr>
            <w:tcW w:type="dxa" w:w="648"/>
          </w:tcPr>
          <w:p w:rsidRDefault="00566404" w:rsidP="0074514B" w:rsidR="00566404" w:rsidRPr="003B047F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17</w:t>
            </w:r>
            <w:r w:rsidRPr="003B047F">
              <w:rPr>
                <w:rFonts w:eastAsia="Calibri"/>
              </w:rPr>
              <w:t>.</w:t>
            </w:r>
          </w:p>
        </w:tc>
        <w:tc>
          <w:tcPr>
            <w:tcW w:type="dxa" w:w="6406"/>
          </w:tcPr>
          <w:p w:rsidRDefault="00566404" w:rsidP="0074514B" w:rsidR="00566404" w:rsidRPr="003B047F">
            <w:pPr>
              <w:rPr>
                <w:rFonts w:eastAsia="Calibri"/>
              </w:rPr>
            </w:pPr>
            <w:r w:rsidRPr="003B047F">
              <w:rPr>
                <w:rFonts w:eastAsia="Calibri"/>
              </w:rPr>
              <w:t xml:space="preserve">GREEN VAC EXCLUSIVBE—vakuumski </w:t>
            </w:r>
            <w:proofErr w:type="spellStart"/>
            <w:r w:rsidRPr="003B047F">
              <w:rPr>
                <w:rFonts w:eastAsia="Calibri"/>
              </w:rPr>
              <w:t>instrment</w:t>
            </w:r>
            <w:proofErr w:type="spellEnd"/>
            <w:r w:rsidRPr="003B047F">
              <w:rPr>
                <w:rFonts w:eastAsia="Calibri"/>
              </w:rPr>
              <w:t xml:space="preserve"> s šest dijamantnih nastavaka za lice i tijelo za </w:t>
            </w:r>
            <w:proofErr w:type="spellStart"/>
            <w:r w:rsidRPr="003B047F">
              <w:rPr>
                <w:rFonts w:eastAsia="Calibri"/>
              </w:rPr>
              <w:t>mikrodermoabraziju</w:t>
            </w:r>
            <w:proofErr w:type="spellEnd"/>
            <w:r w:rsidRPr="003B047F">
              <w:rPr>
                <w:rFonts w:eastAsia="Calibri"/>
              </w:rPr>
              <w:t xml:space="preserve">, godina proizvodnje 2009. </w:t>
            </w:r>
          </w:p>
        </w:tc>
        <w:tc>
          <w:tcPr>
            <w:tcW w:type="dxa" w:w="1134"/>
          </w:tcPr>
          <w:p w:rsidRDefault="00566404" w:rsidP="0074514B" w:rsidR="00566404" w:rsidRPr="003B047F">
            <w:pPr>
              <w:jc w:val="right"/>
              <w:rPr>
                <w:rFonts w:eastAsia="Calibri"/>
              </w:rPr>
            </w:pPr>
          </w:p>
          <w:p w:rsidRDefault="00566404" w:rsidP="0074514B" w:rsidR="00566404" w:rsidRPr="003B047F">
            <w:pPr>
              <w:jc w:val="right"/>
              <w:rPr>
                <w:rFonts w:eastAsia="Calibri"/>
              </w:rPr>
            </w:pPr>
          </w:p>
          <w:p w:rsidRDefault="00566404" w:rsidP="0074514B" w:rsidR="00566404" w:rsidRPr="003B047F">
            <w:pPr>
              <w:jc w:val="right"/>
              <w:rPr>
                <w:rFonts w:eastAsia="Calibri"/>
              </w:rPr>
            </w:pPr>
            <w:r w:rsidRPr="003B047F">
              <w:rPr>
                <w:rFonts w:eastAsia="Calibri"/>
              </w:rPr>
              <w:t xml:space="preserve">Komplet </w:t>
            </w:r>
          </w:p>
        </w:tc>
      </w:tr>
      <w:tr w:rsidTr="0074514B" w:rsidR="00566404" w:rsidRPr="003B047F">
        <w:trPr>
          <w:jc w:val="center"/>
        </w:trPr>
        <w:tc>
          <w:tcPr>
            <w:tcW w:type="dxa" w:w="648"/>
          </w:tcPr>
          <w:p w:rsidRDefault="00566404" w:rsidP="0074514B" w:rsidR="00566404" w:rsidRPr="003B047F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18</w:t>
            </w:r>
            <w:r w:rsidRPr="003B047F">
              <w:rPr>
                <w:rFonts w:eastAsia="Calibri"/>
              </w:rPr>
              <w:t>.</w:t>
            </w:r>
          </w:p>
        </w:tc>
        <w:tc>
          <w:tcPr>
            <w:tcW w:type="dxa" w:w="6406"/>
          </w:tcPr>
          <w:p w:rsidRDefault="00566404" w:rsidP="0074514B" w:rsidR="00566404" w:rsidRPr="003B047F">
            <w:pPr>
              <w:rPr>
                <w:rFonts w:eastAsia="Calibri"/>
              </w:rPr>
            </w:pPr>
            <w:r w:rsidRPr="003B047F">
              <w:rPr>
                <w:rFonts w:eastAsia="Calibri"/>
              </w:rPr>
              <w:t xml:space="preserve">Kozmetički trodijelni krevet, električni (4 </w:t>
            </w:r>
            <w:proofErr w:type="spellStart"/>
            <w:r w:rsidRPr="003B047F">
              <w:rPr>
                <w:rFonts w:eastAsia="Calibri"/>
              </w:rPr>
              <w:t>elektro</w:t>
            </w:r>
            <w:proofErr w:type="spellEnd"/>
            <w:r w:rsidRPr="003B047F">
              <w:rPr>
                <w:rFonts w:eastAsia="Calibri"/>
              </w:rPr>
              <w:t xml:space="preserve">-motora) s nastavcima za ruke, bijela boja), godina proizvodnje 2009. </w:t>
            </w:r>
          </w:p>
        </w:tc>
        <w:tc>
          <w:tcPr>
            <w:tcW w:type="dxa" w:w="1134"/>
          </w:tcPr>
          <w:p w:rsidRDefault="00566404" w:rsidP="0074514B" w:rsidR="00566404" w:rsidRPr="003B047F">
            <w:pPr>
              <w:jc w:val="right"/>
              <w:rPr>
                <w:rFonts w:eastAsia="Calibri"/>
              </w:rPr>
            </w:pPr>
          </w:p>
          <w:p w:rsidRDefault="00566404" w:rsidP="0074514B" w:rsidR="00566404" w:rsidRPr="003B047F">
            <w:pPr>
              <w:jc w:val="right"/>
              <w:rPr>
                <w:rFonts w:eastAsia="Calibri"/>
              </w:rPr>
            </w:pPr>
            <w:r w:rsidRPr="003B047F">
              <w:rPr>
                <w:rFonts w:eastAsia="Calibri"/>
              </w:rPr>
              <w:t xml:space="preserve">Komplet </w:t>
            </w:r>
          </w:p>
        </w:tc>
      </w:tr>
      <w:tr w:rsidTr="0074514B" w:rsidR="00566404" w:rsidRPr="003B047F">
        <w:trPr>
          <w:jc w:val="center"/>
        </w:trPr>
        <w:tc>
          <w:tcPr>
            <w:tcW w:type="dxa" w:w="648"/>
          </w:tcPr>
          <w:p w:rsidRDefault="00566404" w:rsidP="0074514B" w:rsidR="00566404" w:rsidRPr="003B047F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19</w:t>
            </w:r>
            <w:r w:rsidRPr="003B047F">
              <w:rPr>
                <w:rFonts w:eastAsia="Calibri"/>
              </w:rPr>
              <w:t>.</w:t>
            </w:r>
          </w:p>
        </w:tc>
        <w:tc>
          <w:tcPr>
            <w:tcW w:type="dxa" w:w="6406"/>
          </w:tcPr>
          <w:p w:rsidRDefault="00566404" w:rsidP="0074514B" w:rsidR="00566404" w:rsidRPr="003B047F">
            <w:pPr>
              <w:rPr>
                <w:rFonts w:eastAsia="Calibri"/>
              </w:rPr>
            </w:pPr>
            <w:r w:rsidRPr="003B047F">
              <w:rPr>
                <w:rFonts w:eastAsia="Calibri"/>
              </w:rPr>
              <w:t xml:space="preserve">Kolica za uređaje, s tri police, </w:t>
            </w:r>
            <w:proofErr w:type="spellStart"/>
            <w:r w:rsidRPr="003B047F">
              <w:rPr>
                <w:rFonts w:eastAsia="Calibri"/>
              </w:rPr>
              <w:t>god.proizvodnje</w:t>
            </w:r>
            <w:proofErr w:type="spellEnd"/>
            <w:r w:rsidRPr="003B047F">
              <w:rPr>
                <w:rFonts w:eastAsia="Calibri"/>
              </w:rPr>
              <w:t xml:space="preserve"> 2009.</w:t>
            </w:r>
          </w:p>
        </w:tc>
        <w:tc>
          <w:tcPr>
            <w:tcW w:type="dxa" w:w="1134"/>
          </w:tcPr>
          <w:p w:rsidRDefault="00566404" w:rsidP="0074514B" w:rsidR="00566404" w:rsidRPr="003B047F">
            <w:pPr>
              <w:jc w:val="right"/>
              <w:rPr>
                <w:rFonts w:eastAsia="Calibri"/>
              </w:rPr>
            </w:pPr>
            <w:r w:rsidRPr="003B047F">
              <w:rPr>
                <w:rFonts w:eastAsia="Calibri"/>
              </w:rPr>
              <w:t>Komplet</w:t>
            </w:r>
          </w:p>
        </w:tc>
      </w:tr>
      <w:tr w:rsidTr="0074514B" w:rsidR="00566404" w:rsidRPr="003B047F">
        <w:trPr>
          <w:jc w:val="center"/>
        </w:trPr>
        <w:tc>
          <w:tcPr>
            <w:tcW w:type="dxa" w:w="648"/>
          </w:tcPr>
          <w:p w:rsidRDefault="00566404" w:rsidP="0074514B" w:rsidR="00566404" w:rsidRPr="003B047F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20</w:t>
            </w:r>
            <w:r w:rsidRPr="003B047F">
              <w:rPr>
                <w:rFonts w:eastAsia="Calibri"/>
              </w:rPr>
              <w:t>.</w:t>
            </w:r>
          </w:p>
        </w:tc>
        <w:tc>
          <w:tcPr>
            <w:tcW w:type="dxa" w:w="6406"/>
          </w:tcPr>
          <w:p w:rsidRDefault="00566404" w:rsidP="0074514B" w:rsidR="00566404" w:rsidRPr="003B047F">
            <w:pPr>
              <w:rPr>
                <w:rFonts w:eastAsia="Calibri"/>
              </w:rPr>
            </w:pPr>
            <w:r w:rsidRPr="003B047F">
              <w:rPr>
                <w:rFonts w:eastAsia="Calibri"/>
              </w:rPr>
              <w:t xml:space="preserve">RADIOFREKVENCIJA  - </w:t>
            </w:r>
            <w:proofErr w:type="spellStart"/>
            <w:r w:rsidRPr="003B047F">
              <w:rPr>
                <w:rFonts w:eastAsia="Calibri"/>
              </w:rPr>
              <w:t>radiofrekvencijski</w:t>
            </w:r>
            <w:proofErr w:type="spellEnd"/>
            <w:r w:rsidRPr="003B047F">
              <w:rPr>
                <w:rFonts w:eastAsia="Calibri"/>
              </w:rPr>
              <w:t xml:space="preserve"> uređaj s nastavcima za lice i tijelo, te laserskim termometrom, godina proizvodnje 2009. </w:t>
            </w:r>
          </w:p>
        </w:tc>
        <w:tc>
          <w:tcPr>
            <w:tcW w:type="dxa" w:w="1134"/>
          </w:tcPr>
          <w:p w:rsidRDefault="00566404" w:rsidP="0074514B" w:rsidR="00566404" w:rsidRPr="003B047F">
            <w:pPr>
              <w:jc w:val="right"/>
              <w:rPr>
                <w:rFonts w:eastAsia="Calibri"/>
              </w:rPr>
            </w:pPr>
          </w:p>
          <w:p w:rsidRDefault="00566404" w:rsidP="0074514B" w:rsidR="00566404" w:rsidRPr="003B047F">
            <w:pPr>
              <w:jc w:val="right"/>
              <w:rPr>
                <w:rFonts w:eastAsia="Calibri"/>
              </w:rPr>
            </w:pPr>
          </w:p>
          <w:p w:rsidRDefault="00566404" w:rsidP="0074514B" w:rsidR="00566404" w:rsidRPr="003B047F">
            <w:pPr>
              <w:jc w:val="right"/>
              <w:rPr>
                <w:rFonts w:eastAsia="Calibri"/>
              </w:rPr>
            </w:pPr>
            <w:r w:rsidRPr="003B047F">
              <w:rPr>
                <w:rFonts w:eastAsia="Calibri"/>
              </w:rPr>
              <w:t xml:space="preserve">Komplet </w:t>
            </w:r>
          </w:p>
        </w:tc>
      </w:tr>
      <w:tr w:rsidTr="0074514B" w:rsidR="00566404" w:rsidRPr="003B047F">
        <w:trPr>
          <w:jc w:val="center"/>
        </w:trPr>
        <w:tc>
          <w:tcPr>
            <w:tcW w:type="dxa" w:w="648"/>
          </w:tcPr>
          <w:p w:rsidRDefault="00566404" w:rsidP="0074514B" w:rsidR="00566404" w:rsidRPr="003B047F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21</w:t>
            </w:r>
            <w:r w:rsidRPr="003B047F">
              <w:rPr>
                <w:rFonts w:eastAsia="Calibri"/>
              </w:rPr>
              <w:t>.</w:t>
            </w:r>
          </w:p>
        </w:tc>
        <w:tc>
          <w:tcPr>
            <w:tcW w:type="dxa" w:w="6406"/>
          </w:tcPr>
          <w:p w:rsidRDefault="00566404" w:rsidP="0074514B" w:rsidR="00566404" w:rsidRPr="003B047F">
            <w:pPr>
              <w:rPr>
                <w:rFonts w:eastAsia="Calibri"/>
              </w:rPr>
            </w:pPr>
            <w:r w:rsidRPr="003B047F">
              <w:rPr>
                <w:rFonts w:eastAsia="Calibri"/>
              </w:rPr>
              <w:t xml:space="preserve">GREEN FLASH IPL uređaj s duginom aplikacijskom glavom za </w:t>
            </w:r>
            <w:proofErr w:type="spellStart"/>
            <w:r w:rsidRPr="003B047F">
              <w:rPr>
                <w:rFonts w:eastAsia="Calibri"/>
              </w:rPr>
              <w:t>multi</w:t>
            </w:r>
            <w:proofErr w:type="spellEnd"/>
            <w:r w:rsidRPr="003B047F">
              <w:rPr>
                <w:rFonts w:eastAsia="Calibri"/>
              </w:rPr>
              <w:t xml:space="preserve">-tretmane svjetlosnom tehnologijom, tip: BF, serijski broj 37/2009, </w:t>
            </w:r>
            <w:proofErr w:type="spellStart"/>
            <w:r w:rsidRPr="003B047F">
              <w:rPr>
                <w:rFonts w:eastAsia="Calibri"/>
              </w:rPr>
              <w:t>god.proizvodnje</w:t>
            </w:r>
            <w:proofErr w:type="spellEnd"/>
            <w:r w:rsidRPr="003B047F">
              <w:rPr>
                <w:rFonts w:eastAsia="Calibri"/>
              </w:rPr>
              <w:t xml:space="preserve"> 2009.</w:t>
            </w:r>
          </w:p>
        </w:tc>
        <w:tc>
          <w:tcPr>
            <w:tcW w:type="dxa" w:w="1134"/>
          </w:tcPr>
          <w:p w:rsidRDefault="00566404" w:rsidP="0074514B" w:rsidR="00566404" w:rsidRPr="003B047F">
            <w:pPr>
              <w:jc w:val="right"/>
              <w:rPr>
                <w:rFonts w:eastAsia="Calibri"/>
              </w:rPr>
            </w:pPr>
          </w:p>
          <w:p w:rsidRDefault="00566404" w:rsidP="0074514B" w:rsidR="00566404" w:rsidRPr="003B047F">
            <w:pPr>
              <w:jc w:val="right"/>
              <w:rPr>
                <w:rFonts w:eastAsia="Calibri"/>
              </w:rPr>
            </w:pPr>
          </w:p>
          <w:p w:rsidRDefault="00566404" w:rsidP="0074514B" w:rsidR="00566404" w:rsidRPr="003B047F">
            <w:pPr>
              <w:jc w:val="right"/>
              <w:rPr>
                <w:rFonts w:eastAsia="Calibri"/>
              </w:rPr>
            </w:pPr>
            <w:r w:rsidRPr="003B047F">
              <w:rPr>
                <w:rFonts w:eastAsia="Calibri"/>
              </w:rPr>
              <w:t xml:space="preserve">Komplet </w:t>
            </w:r>
          </w:p>
        </w:tc>
      </w:tr>
      <w:tr w:rsidTr="0074514B" w:rsidR="00566404" w:rsidRPr="003B047F">
        <w:trPr>
          <w:trHeight w:val="901"/>
          <w:jc w:val="center"/>
        </w:trPr>
        <w:tc>
          <w:tcPr>
            <w:tcW w:type="dxa" w:w="648"/>
          </w:tcPr>
          <w:p w:rsidRDefault="00566404" w:rsidP="0074514B" w:rsidR="00566404" w:rsidRPr="003B047F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22</w:t>
            </w:r>
            <w:r w:rsidRPr="003B047F">
              <w:rPr>
                <w:rFonts w:eastAsia="Calibri"/>
              </w:rPr>
              <w:t>.</w:t>
            </w:r>
          </w:p>
        </w:tc>
        <w:tc>
          <w:tcPr>
            <w:tcW w:type="dxa" w:w="6406"/>
          </w:tcPr>
          <w:p w:rsidRDefault="00566404" w:rsidP="0074514B" w:rsidR="00566404" w:rsidRPr="003B047F">
            <w:pPr>
              <w:rPr>
                <w:rFonts w:eastAsia="Calibri"/>
              </w:rPr>
            </w:pPr>
            <w:r w:rsidRPr="003B047F">
              <w:rPr>
                <w:rFonts w:eastAsia="Calibri"/>
              </w:rPr>
              <w:t xml:space="preserve">SITAN INVENTAR (dinamometar, ormari, motorna kosilica, </w:t>
            </w:r>
            <w:proofErr w:type="spellStart"/>
            <w:r w:rsidRPr="003B047F">
              <w:rPr>
                <w:rFonts w:eastAsia="Calibri"/>
              </w:rPr>
              <w:t>laptop</w:t>
            </w:r>
            <w:proofErr w:type="spellEnd"/>
            <w:r w:rsidRPr="003B047F">
              <w:rPr>
                <w:rFonts w:eastAsia="Calibri"/>
              </w:rPr>
              <w:t xml:space="preserve">, police, </w:t>
            </w:r>
            <w:proofErr w:type="spellStart"/>
            <w:r w:rsidRPr="003B047F">
              <w:rPr>
                <w:rFonts w:eastAsia="Calibri"/>
              </w:rPr>
              <w:t>med.odjeća</w:t>
            </w:r>
            <w:proofErr w:type="spellEnd"/>
            <w:r w:rsidRPr="003B047F">
              <w:rPr>
                <w:rFonts w:eastAsia="Calibri"/>
              </w:rPr>
              <w:t xml:space="preserve"> i obuća, </w:t>
            </w:r>
            <w:proofErr w:type="spellStart"/>
            <w:r w:rsidRPr="003B047F">
              <w:rPr>
                <w:rFonts w:eastAsia="Calibri"/>
              </w:rPr>
              <w:t>med.stolovi</w:t>
            </w:r>
            <w:proofErr w:type="spellEnd"/>
            <w:r w:rsidRPr="003B047F">
              <w:rPr>
                <w:rFonts w:eastAsia="Calibri"/>
              </w:rPr>
              <w:t xml:space="preserve"> za pregled, tlakomjeri, TV </w:t>
            </w:r>
            <w:proofErr w:type="spellStart"/>
            <w:r w:rsidRPr="003B047F">
              <w:rPr>
                <w:rFonts w:eastAsia="Calibri"/>
              </w:rPr>
              <w:t>lcd</w:t>
            </w:r>
            <w:proofErr w:type="spellEnd"/>
            <w:r w:rsidRPr="003B047F">
              <w:rPr>
                <w:rFonts w:eastAsia="Calibri"/>
              </w:rPr>
              <w:t>, viličar, vješalice, štampači i ostala slična oprema.</w:t>
            </w:r>
          </w:p>
        </w:tc>
        <w:tc>
          <w:tcPr>
            <w:tcW w:type="dxa" w:w="1134"/>
          </w:tcPr>
          <w:p w:rsidRDefault="00566404" w:rsidP="0074514B" w:rsidR="00566404" w:rsidRPr="003B047F">
            <w:pPr>
              <w:rPr>
                <w:rFonts w:eastAsia="Calibri"/>
              </w:rPr>
            </w:pPr>
          </w:p>
          <w:p w:rsidRDefault="00566404" w:rsidP="0074514B" w:rsidR="00566404" w:rsidRPr="003B047F">
            <w:pPr>
              <w:jc w:val="right"/>
              <w:rPr>
                <w:rFonts w:eastAsia="Calibri"/>
              </w:rPr>
            </w:pPr>
          </w:p>
        </w:tc>
      </w:tr>
      <w:tr w:rsidTr="0074514B" w:rsidR="00566404" w:rsidRPr="003B047F">
        <w:trPr>
          <w:jc w:val="center"/>
        </w:trPr>
        <w:tc>
          <w:tcPr>
            <w:tcW w:type="dxa" w:w="648"/>
          </w:tcPr>
          <w:p w:rsidRDefault="00566404" w:rsidP="0074514B" w:rsidR="00566404" w:rsidRPr="003B047F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23</w:t>
            </w:r>
            <w:r w:rsidRPr="003B047F">
              <w:rPr>
                <w:rFonts w:eastAsia="Calibri"/>
              </w:rPr>
              <w:t>.</w:t>
            </w:r>
          </w:p>
        </w:tc>
        <w:tc>
          <w:tcPr>
            <w:tcW w:type="dxa" w:w="6406"/>
          </w:tcPr>
          <w:p w:rsidRDefault="00566404" w:rsidP="0074514B" w:rsidR="00566404" w:rsidRPr="003B047F">
            <w:pPr>
              <w:rPr>
                <w:rFonts w:eastAsia="Calibri"/>
              </w:rPr>
            </w:pPr>
            <w:r w:rsidRPr="003B047F">
              <w:rPr>
                <w:rFonts w:eastAsia="Calibri"/>
              </w:rPr>
              <w:t>Roba u kozmetičkom salonu</w:t>
            </w:r>
          </w:p>
        </w:tc>
        <w:tc>
          <w:tcPr>
            <w:tcW w:type="dxa" w:w="1134"/>
          </w:tcPr>
          <w:p w:rsidRDefault="00566404" w:rsidP="0074514B" w:rsidR="00566404" w:rsidRPr="003B047F">
            <w:pPr>
              <w:jc w:val="right"/>
              <w:rPr>
                <w:rFonts w:eastAsia="Calibri"/>
              </w:rPr>
            </w:pPr>
          </w:p>
        </w:tc>
      </w:tr>
    </w:tbl>
    <w:p w:rsidRDefault="00566404" w:rsidP="00566404" w:rsidR="00566404">
      <w:pPr>
        <w:jc w:val="both"/>
      </w:pPr>
    </w:p>
    <w:p w:rsidRDefault="00566404" w:rsidP="00566404" w:rsidR="00566404">
      <w:pPr>
        <w:jc w:val="both"/>
      </w:pPr>
      <w:r>
        <w:lastRenderedPageBreak/>
        <w:t>Pokretna imovina od rednog broja 1 do 21 opterećena je zalogom u korist H-</w:t>
      </w:r>
      <w:proofErr w:type="spellStart"/>
      <w:r>
        <w:t>Abduco</w:t>
      </w:r>
      <w:proofErr w:type="spellEnd"/>
      <w:r>
        <w:t xml:space="preserve"> d.o.o. Zagreb.</w:t>
      </w:r>
    </w:p>
    <w:p w:rsidRDefault="00D911B7" w:rsidP="00D911B7" w:rsidR="00D911B7" w:rsidRPr="00D911B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11B7" w:rsidP="00D911B7" w:rsidR="00D911B7" w:rsidRPr="00D911B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11B7" w:rsidP="00D911B7" w:rsidR="00D911B7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566404">
        <w:rPr>
          <w:rFonts w:cs="Times New Roman" w:hAnsi="Times New Roman" w:ascii="Times New Roman"/>
          <w:sz w:val="24"/>
          <w:szCs w:val="24"/>
        </w:rPr>
        <w:t xml:space="preserve">Određuje se upis zabilježbe ovog rješenja o prodaji </w:t>
      </w:r>
      <w:r w:rsidR="00566404" w:rsidRPr="00566404">
        <w:rPr>
          <w:rFonts w:cs="Times New Roman" w:hAnsi="Times New Roman" w:ascii="Times New Roman"/>
          <w:sz w:val="24"/>
          <w:szCs w:val="24"/>
        </w:rPr>
        <w:t>pokretnina</w:t>
      </w:r>
      <w:r w:rsidRPr="00566404">
        <w:rPr>
          <w:rFonts w:cs="Times New Roman" w:hAnsi="Times New Roman" w:ascii="Times New Roman"/>
          <w:sz w:val="24"/>
          <w:szCs w:val="24"/>
        </w:rPr>
        <w:t xml:space="preserve"> stečajnog dužnika, navedenih pod točkom I. ovog rješenja u </w:t>
      </w:r>
      <w:r w:rsidR="000D40C3">
        <w:rPr>
          <w:rFonts w:cs="Times New Roman" w:hAnsi="Times New Roman" w:ascii="Times New Roman"/>
          <w:sz w:val="24"/>
          <w:szCs w:val="24"/>
        </w:rPr>
        <w:t>U</w:t>
      </w:r>
      <w:r w:rsidR="00566404" w:rsidRPr="00566404">
        <w:rPr>
          <w:rFonts w:cs="Times New Roman" w:hAnsi="Times New Roman" w:ascii="Times New Roman"/>
          <w:sz w:val="24"/>
          <w:szCs w:val="24"/>
        </w:rPr>
        <w:t xml:space="preserve">pisnik </w:t>
      </w:r>
      <w:r w:rsidR="000D40C3">
        <w:rPr>
          <w:rFonts w:cs="Times New Roman" w:hAnsi="Times New Roman" w:ascii="Times New Roman"/>
          <w:sz w:val="24"/>
          <w:szCs w:val="24"/>
        </w:rPr>
        <w:t>sudskih i javnobilježničkih osiguranja tražbina vjerovnika na pokretnim stvarima i pravima kod FINE.</w:t>
      </w:r>
    </w:p>
    <w:p w:rsidRDefault="00566404" w:rsidP="00566404" w:rsidR="0056640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66404" w:rsidP="00566404" w:rsidR="00566404" w:rsidRPr="0056640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11B7" w:rsidP="00D911B7" w:rsidR="00D911B7" w:rsidRPr="00D911B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D911B7">
        <w:rPr>
          <w:rFonts w:cs="Times New Roman" w:hAnsi="Times New Roman" w:ascii="Times New Roman"/>
          <w:sz w:val="24"/>
          <w:szCs w:val="24"/>
        </w:rPr>
        <w:t>O b r a z l o ž e n j e</w:t>
      </w:r>
    </w:p>
    <w:p w:rsidRDefault="00D911B7" w:rsidP="00D911B7" w:rsidR="00D911B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73B42" w:rsidP="00D911B7" w:rsidR="00A73B42" w:rsidRPr="00D911B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911B7" w:rsidP="000D40C3" w:rsidR="00D911B7" w:rsidRPr="00D911B7">
      <w:pPr>
        <w:ind w:firstLine="708"/>
        <w:jc w:val="both"/>
      </w:pPr>
      <w:r w:rsidRPr="00D911B7">
        <w:t xml:space="preserve">Podneskom od </w:t>
      </w:r>
      <w:r w:rsidR="000D40C3">
        <w:t>24. listopada</w:t>
      </w:r>
      <w:r w:rsidR="00F6622D">
        <w:t xml:space="preserve"> 2017. g.</w:t>
      </w:r>
      <w:r w:rsidRPr="00D911B7">
        <w:t xml:space="preserve"> stečajn</w:t>
      </w:r>
      <w:r w:rsidR="001521A4">
        <w:t>i</w:t>
      </w:r>
      <w:r w:rsidRPr="00D911B7">
        <w:t xml:space="preserve"> upravitelj podni</w:t>
      </w:r>
      <w:r w:rsidR="001521A4">
        <w:t>o</w:t>
      </w:r>
      <w:r w:rsidRPr="00D911B7">
        <w:t xml:space="preserve"> je prijedlog da se </w:t>
      </w:r>
      <w:r w:rsidR="000D40C3">
        <w:t xml:space="preserve">pokretnine </w:t>
      </w:r>
      <w:r w:rsidR="000F5616">
        <w:t>naveden</w:t>
      </w:r>
      <w:r w:rsidR="002756C9">
        <w:t>e</w:t>
      </w:r>
      <w:r w:rsidRPr="00D911B7">
        <w:t xml:space="preserve"> pod točkom I. ovog rješenja, a na kojima postoji </w:t>
      </w:r>
      <w:proofErr w:type="spellStart"/>
      <w:r w:rsidRPr="00D911B7">
        <w:t>razlučno</w:t>
      </w:r>
      <w:proofErr w:type="spellEnd"/>
      <w:r w:rsidRPr="00D911B7">
        <w:t xml:space="preserve"> pravo, prodaju u stečajnom postupku uz odgovarajuću primjenu pravila o ovrsi na </w:t>
      </w:r>
      <w:r w:rsidR="000D40C3">
        <w:t>pokretninama</w:t>
      </w:r>
      <w:r w:rsidRPr="00D911B7">
        <w:t xml:space="preserve">, sukladno čl. </w:t>
      </w:r>
      <w:r w:rsidR="000D40C3">
        <w:t xml:space="preserve">165 Stečajnog zakona („Narodne novine“ broj 44/96, 29/99, 129/00, 123/03, 197/03  187/04, 82/06,  116/10, 25/12, 133/12, 45/13) u vezi s čl. 441  st. 2 Stečajnog zakona (NN br. 71/15) </w:t>
      </w:r>
      <w:r w:rsidR="000F5616">
        <w:t>te je odlučeno kao u izreci</w:t>
      </w:r>
      <w:r w:rsidRPr="00D911B7">
        <w:t xml:space="preserve">. </w:t>
      </w:r>
    </w:p>
    <w:p w:rsidRDefault="00D911B7" w:rsidP="00D911B7" w:rsidR="00D911B7" w:rsidRPr="00D911B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11B7" w:rsidP="00D911B7" w:rsidR="00D911B7" w:rsidRPr="00D911B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F5616" w:rsidP="000F5616" w:rsidR="00D911B7">
      <w:pPr>
        <w:pStyle w:val="Bezproreda"/>
        <w:tabs>
          <w:tab w:pos="4536" w:val="center"/>
          <w:tab w:pos="6495" w:val="left"/>
        </w:tabs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D911B7" w:rsidRPr="00D911B7">
        <w:rPr>
          <w:rFonts w:cs="Times New Roman" w:hAnsi="Times New Roman" w:ascii="Times New Roman"/>
          <w:sz w:val="24"/>
          <w:szCs w:val="24"/>
        </w:rPr>
        <w:t xml:space="preserve">U Osijeku </w:t>
      </w:r>
      <w:r w:rsidR="000D40C3">
        <w:rPr>
          <w:rFonts w:cs="Times New Roman" w:hAnsi="Times New Roman" w:ascii="Times New Roman"/>
          <w:sz w:val="24"/>
          <w:szCs w:val="24"/>
        </w:rPr>
        <w:t>2. studenog</w:t>
      </w:r>
      <w:r w:rsidR="000A68A6">
        <w:rPr>
          <w:rFonts w:cs="Times New Roman" w:hAnsi="Times New Roman" w:ascii="Times New Roman"/>
          <w:sz w:val="24"/>
          <w:szCs w:val="24"/>
        </w:rPr>
        <w:t xml:space="preserve"> 2017. g.</w:t>
      </w:r>
    </w:p>
    <w:p w:rsidRDefault="000F5616" w:rsidP="000F5616" w:rsidR="000F5616">
      <w:pPr>
        <w:pStyle w:val="Bezproreda"/>
        <w:tabs>
          <w:tab w:pos="4536" w:val="center"/>
          <w:tab w:pos="6495" w:val="left"/>
        </w:tabs>
        <w:rPr>
          <w:rFonts w:cs="Times New Roman" w:hAnsi="Times New Roman" w:ascii="Times New Roman"/>
          <w:sz w:val="24"/>
          <w:szCs w:val="24"/>
        </w:rPr>
      </w:pPr>
    </w:p>
    <w:p w:rsidRDefault="000F5616" w:rsidP="000F5616" w:rsidR="000F5616">
      <w:pPr>
        <w:pStyle w:val="Bezproreda"/>
        <w:tabs>
          <w:tab w:pos="4536" w:val="center"/>
          <w:tab w:pos="6495" w:val="left"/>
        </w:tabs>
        <w:rPr>
          <w:rFonts w:cs="Times New Roman" w:hAnsi="Times New Roman" w:ascii="Times New Roman"/>
          <w:sz w:val="24"/>
          <w:szCs w:val="24"/>
        </w:rPr>
      </w:pPr>
    </w:p>
    <w:p w:rsidRDefault="000F5616" w:rsidP="000F5616" w:rsidR="000F5616">
      <w:pPr>
        <w:pStyle w:val="Bezproreda"/>
        <w:tabs>
          <w:tab w:pos="4536" w:val="center"/>
          <w:tab w:pos="6495" w:val="left"/>
        </w:tabs>
        <w:rPr>
          <w:rFonts w:cs="Times New Roman" w:hAnsi="Times New Roman" w:ascii="Times New Roman"/>
          <w:sz w:val="24"/>
          <w:szCs w:val="24"/>
        </w:rPr>
      </w:pPr>
    </w:p>
    <w:p w:rsidRDefault="000F5616" w:rsidP="000F5616" w:rsidR="000F5616">
      <w:r>
        <w:t>Zapisničar: Danijela Sekulić</w:t>
      </w:r>
    </w:p>
    <w:p w:rsidRDefault="000F5616" w:rsidP="000F5616" w:rsidR="000F5616">
      <w:pPr>
        <w:jc w:val="center"/>
      </w:pPr>
      <w:r>
        <w:t xml:space="preserve">                                                                                                    STEČAJNA SUTKINJA</w:t>
      </w:r>
    </w:p>
    <w:p w:rsidRDefault="000F5616" w:rsidP="000F5616" w:rsidR="000F5616" w:rsidRPr="00CC12C2">
      <w:pPr>
        <w:jc w:val="center"/>
      </w:pPr>
      <w:r>
        <w:t xml:space="preserve">                                                                                                        Nada Roso</w:t>
      </w:r>
    </w:p>
    <w:p w:rsidRDefault="000F5616" w:rsidP="000F5616" w:rsidR="000F5616">
      <w:pPr>
        <w:jc w:val="both"/>
        <w:rPr>
          <w:b/>
        </w:rPr>
      </w:pPr>
    </w:p>
    <w:p w:rsidRDefault="000F5616" w:rsidP="000F5616" w:rsidR="000F5616">
      <w:pPr>
        <w:jc w:val="both"/>
        <w:rPr>
          <w:b/>
        </w:rPr>
      </w:pPr>
    </w:p>
    <w:p w:rsidRDefault="000F5616" w:rsidP="000F5616" w:rsidR="000F5616" w:rsidRPr="00832977">
      <w:pPr>
        <w:jc w:val="both"/>
        <w:rPr>
          <w:b/>
        </w:rPr>
      </w:pPr>
      <w:r w:rsidRPr="00832977">
        <w:rPr>
          <w:b/>
        </w:rPr>
        <w:t>POUKA O PRAVNOM LIJEKU:</w:t>
      </w:r>
    </w:p>
    <w:p w:rsidRDefault="000F5616" w:rsidP="000F5616" w:rsidR="000F5616">
      <w:pPr>
        <w:jc w:val="both"/>
      </w:pPr>
      <w:r>
        <w:t xml:space="preserve">Protiv ovog rješenja pravo žalbe imaju stečajni upravitelj i </w:t>
      </w:r>
      <w:proofErr w:type="spellStart"/>
      <w:r>
        <w:t>razlučni</w:t>
      </w:r>
      <w:proofErr w:type="spellEnd"/>
      <w:r>
        <w:t xml:space="preserve"> vjerovnik. Žalba se podnosi pismeno ovome sudu u 3 primjerka za Visoki trgovački sud Republike Hrvatske u Zagrebu u roku od 8 dana od dana dostave rješenja.</w:t>
      </w: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C34E59" w:rsidP="00C34E59" w:rsidR="000F5616">
      <w:pPr>
        <w:tabs>
          <w:tab w:pos="3510" w:val="left"/>
        </w:tabs>
        <w:jc w:val="both"/>
      </w:pPr>
      <w:r>
        <w:tab/>
      </w:r>
    </w:p>
    <w:p w:rsidRDefault="00C85A8F" w:rsidP="00C85A8F" w:rsidR="00C85A8F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921B5B" w:rsidP="00921B5B" w:rsidR="00921B5B">
      <w:pPr>
        <w:pStyle w:val="Bezproreda"/>
        <w:numPr>
          <w:ilvl w:val="0"/>
          <w:numId w:val="6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</w:t>
      </w:r>
      <w:proofErr w:type="spellStart"/>
      <w:r>
        <w:rPr>
          <w:rFonts w:hAnsi="Times New Roman" w:ascii="Times New Roman"/>
          <w:sz w:val="24"/>
          <w:szCs w:val="24"/>
        </w:rPr>
        <w:t>ogl</w:t>
      </w:r>
      <w:proofErr w:type="spellEnd"/>
      <w:r>
        <w:rPr>
          <w:rFonts w:hAnsi="Times New Roman" w:ascii="Times New Roman"/>
          <w:sz w:val="24"/>
          <w:szCs w:val="24"/>
        </w:rPr>
        <w:t xml:space="preserve">. pl. uz podnesak st. uprav. od </w:t>
      </w:r>
      <w:r w:rsidR="000D40C3">
        <w:rPr>
          <w:rFonts w:hAnsi="Times New Roman" w:ascii="Times New Roman"/>
          <w:sz w:val="24"/>
          <w:szCs w:val="24"/>
        </w:rPr>
        <w:t>24.10</w:t>
      </w:r>
      <w:r w:rsidR="00F6622D">
        <w:rPr>
          <w:rFonts w:hAnsi="Times New Roman" w:ascii="Times New Roman"/>
          <w:sz w:val="24"/>
          <w:szCs w:val="24"/>
        </w:rPr>
        <w:t>.2017</w:t>
      </w:r>
      <w:r>
        <w:rPr>
          <w:rFonts w:hAnsi="Times New Roman" w:ascii="Times New Roman"/>
          <w:sz w:val="24"/>
          <w:szCs w:val="24"/>
        </w:rPr>
        <w:t xml:space="preserve">. g. (str. </w:t>
      </w:r>
      <w:r w:rsidR="000D40C3">
        <w:rPr>
          <w:rFonts w:hAnsi="Times New Roman" w:ascii="Times New Roman"/>
          <w:sz w:val="24"/>
          <w:szCs w:val="24"/>
        </w:rPr>
        <w:t>450-452</w:t>
      </w:r>
      <w:r>
        <w:rPr>
          <w:rFonts w:hAnsi="Times New Roman" w:ascii="Times New Roman"/>
          <w:sz w:val="24"/>
          <w:szCs w:val="24"/>
        </w:rPr>
        <w:t xml:space="preserve"> spisa)</w:t>
      </w:r>
    </w:p>
    <w:p w:rsidRDefault="00921B5B" w:rsidP="00921B5B" w:rsidR="00921B5B">
      <w:pPr>
        <w:pStyle w:val="Bezproreda"/>
        <w:numPr>
          <w:ilvl w:val="0"/>
          <w:numId w:val="6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k-</w:t>
      </w:r>
      <w:r w:rsidR="000D40C3">
        <w:rPr>
          <w:rFonts w:hAnsi="Times New Roman" w:ascii="Times New Roman"/>
          <w:sz w:val="24"/>
          <w:szCs w:val="24"/>
        </w:rPr>
        <w:t>2.12.</w:t>
      </w:r>
    </w:p>
    <w:p w:rsidRDefault="00C85A8F" w:rsidP="00C85A8F" w:rsidR="00C85A8F">
      <w:pPr>
        <w:pStyle w:val="Bezproreda"/>
        <w:rPr>
          <w:rFonts w:hAnsi="Times New Roman" w:ascii="Times New Roman"/>
          <w:sz w:val="24"/>
          <w:szCs w:val="24"/>
        </w:rPr>
      </w:pPr>
    </w:p>
    <w:p w:rsidRDefault="00C85A8F" w:rsidP="00C85A8F" w:rsidR="00C85A8F">
      <w:pPr>
        <w:pStyle w:val="Bezproreda"/>
        <w:rPr>
          <w:rFonts w:hAnsi="Times New Roman" w:ascii="Times New Roman"/>
          <w:sz w:val="24"/>
          <w:szCs w:val="24"/>
        </w:rPr>
      </w:pPr>
    </w:p>
    <w:p w:rsidRDefault="00C85A8F" w:rsidP="00C85A8F" w:rsidR="00C85A8F"/>
    <w:p w:rsidRDefault="000F5616" w:rsidP="000F5616" w:rsidR="000F5616" w:rsidRPr="006D5A43">
      <w:pPr>
        <w:jc w:val="center"/>
        <w:rPr>
          <w:b/>
        </w:rPr>
      </w:pPr>
    </w:p>
    <w:p w:rsidRDefault="000F5616" w:rsidP="000F5616" w:rsidR="000F5616">
      <w:pPr>
        <w:ind w:left="720"/>
        <w:jc w:val="both"/>
      </w:pPr>
    </w:p>
    <w:p w:rsidRDefault="000F5616" w:rsidP="000F5616" w:rsidR="000F5616">
      <w:pPr>
        <w:ind w:left="720"/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/>
    <w:p w:rsidRDefault="000F5616" w:rsidP="000F5616" w:rsidR="000F5616" w:rsidRPr="00D911B7">
      <w:pPr>
        <w:pStyle w:val="Bezproreda"/>
        <w:tabs>
          <w:tab w:pos="4536" w:val="center"/>
          <w:tab w:pos="6495" w:val="left"/>
        </w:tabs>
        <w:rPr>
          <w:rFonts w:cs="Times New Roman" w:hAnsi="Times New Roman" w:ascii="Times New Roman"/>
          <w:sz w:val="24"/>
          <w:szCs w:val="24"/>
        </w:rPr>
      </w:pPr>
    </w:p>
    <w:p w:rsidRDefault="00D911B7" w:rsidP="00D911B7" w:rsidR="00D911B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73B42" w:rsidP="00D911B7" w:rsidR="00A73B42" w:rsidRPr="00D911B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73B42" w:rsidP="000618F4" w:rsidR="00345FED" w:rsidRPr="00D911B7">
      <w:pPr>
        <w:pStyle w:val="Bezproreda"/>
        <w:ind w:left="4956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</w:t>
      </w:r>
      <w:r w:rsidR="00345FED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</w:t>
      </w:r>
      <w:bookmarkStart w:name="_GoBack" w:id="0"/>
      <w:bookmarkEnd w:id="0"/>
    </w:p>
    <w:p w:rsidRDefault="00A73B42" w:rsidP="00345FED" w:rsidR="00A73B42" w:rsidRPr="00D911B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sectPr w:rsidR="00A73B42" w:rsidRPr="00D911B7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7B12" w:rsidP="000F5616" w:rsidR="00DB7B12">
      <w:r>
        <w:separator/>
      </w:r>
    </w:p>
  </w:endnote>
  <w:endnote w:id="0" w:type="continuationSeparator">
    <w:p w:rsidRDefault="00DB7B12" w:rsidP="000F5616" w:rsidR="00DB7B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 Math">
    <w:panose1 w:val="02040503050406030204"/>
    <w:charset w:val="EE"/>
    <w:family w:val="roman"/>
    <w:pitch w:val="variable"/>
    <w:sig w:csb1="00000000" w:csb0="0000019F" w:usb3="00000000" w:usb2="00000000" w:usb1="420024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7B12" w:rsidP="000F5616" w:rsidR="00DB7B12">
      <w:r>
        <w:separator/>
      </w:r>
    </w:p>
  </w:footnote>
  <w:footnote w:id="0" w:type="continuationSeparator">
    <w:p w:rsidRDefault="00DB7B12" w:rsidP="000F5616" w:rsidR="00DB7B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03950657"/>
      <w:docPartObj>
        <w:docPartGallery w:val="Page Numbers (Top of Page)"/>
        <w:docPartUnique/>
      </w:docPartObj>
    </w:sdtPr>
    <w:sdtEndPr/>
    <w:sdtContent>
      <w:p w:rsidRDefault="000F5616" w:rsidR="000F561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618F4">
          <w:rPr>
            <w:noProof/>
          </w:rPr>
          <w:t>1</w:t>
        </w:r>
        <w:r>
          <w:fldChar w:fldCharType="end"/>
        </w:r>
      </w:p>
    </w:sdtContent>
  </w:sdt>
  <w:p w:rsidRDefault="000D40C3" w:rsidP="000D40C3" w:rsidR="000D40C3">
    <w:pPr>
      <w:jc w:val="right"/>
    </w:pPr>
    <w:r>
      <w:t>6 St-227/14-129</w:t>
    </w:r>
  </w:p>
  <w:p w:rsidRDefault="000F5616" w:rsidP="000D40C3" w:rsidR="000F5616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D63A1C"/>
    <w:multiLevelType w:val="hybridMultilevel"/>
    <w:tmpl w:val="845EA144"/>
    <w:lvl w:tplc="D312EB8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3CD03FD"/>
    <w:multiLevelType w:val="hybridMultilevel"/>
    <w:tmpl w:val="ED46355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B90357C"/>
    <w:multiLevelType w:val="hybridMultilevel"/>
    <w:tmpl w:val="DC1CD28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BE6309E"/>
    <w:multiLevelType w:val="hybridMultilevel"/>
    <w:tmpl w:val="B114040C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222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38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54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4">
    <w:nsid w:val="45D249AD"/>
    <w:multiLevelType w:val="hybridMultilevel"/>
    <w:tmpl w:val="7E864350"/>
    <w:lvl w:tplc="041A0001" w:ilvl="0">
      <w:start w:val="1"/>
      <w:numFmt w:val="bullet"/>
      <w:lvlText w:val=""/>
      <w:lvlJc w:val="left"/>
      <w:pPr>
        <w:ind w:hanging="360" w:left="186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25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3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0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7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4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1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9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620"/>
      </w:pPr>
      <w:rPr>
        <w:rFonts w:hAnsi="Wingdings" w:ascii="Wingdings" w:hint="default"/>
      </w:rPr>
    </w:lvl>
  </w:abstractNum>
  <w:abstractNum w:abstractNumId="5">
    <w:nsid w:val="6AAC03F5"/>
    <w:multiLevelType w:val="hybridMultilevel"/>
    <w:tmpl w:val="CFA6CF20"/>
    <w:lvl w:tplc="451CD0C0" w:ilvl="0"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6">
    <w:nsid w:val="764506B9"/>
    <w:multiLevelType w:val="hybridMultilevel"/>
    <w:tmpl w:val="DFAC6F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6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4"/>
  </w:num>
  <w:num w:numId="6">
    <w:abstractNumId w:val="1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5F6A"/>
    <w:rsid w:val="000340D3"/>
    <w:rsid w:val="00043BF5"/>
    <w:rsid w:val="000618F4"/>
    <w:rsid w:val="000817E9"/>
    <w:rsid w:val="000A68A6"/>
    <w:rsid w:val="000D0083"/>
    <w:rsid w:val="000D40C3"/>
    <w:rsid w:val="000F5616"/>
    <w:rsid w:val="00112B6D"/>
    <w:rsid w:val="00125FC0"/>
    <w:rsid w:val="00130367"/>
    <w:rsid w:val="001521A4"/>
    <w:rsid w:val="00273A86"/>
    <w:rsid w:val="002756C9"/>
    <w:rsid w:val="00345FED"/>
    <w:rsid w:val="004C49E9"/>
    <w:rsid w:val="00547936"/>
    <w:rsid w:val="00566404"/>
    <w:rsid w:val="005857C8"/>
    <w:rsid w:val="005E60C7"/>
    <w:rsid w:val="007F308F"/>
    <w:rsid w:val="00840CF0"/>
    <w:rsid w:val="008C444A"/>
    <w:rsid w:val="008C5F10"/>
    <w:rsid w:val="00921B5B"/>
    <w:rsid w:val="009C068D"/>
    <w:rsid w:val="00A15F6A"/>
    <w:rsid w:val="00A27B91"/>
    <w:rsid w:val="00A52C25"/>
    <w:rsid w:val="00A73B42"/>
    <w:rsid w:val="00B35539"/>
    <w:rsid w:val="00B666B2"/>
    <w:rsid w:val="00C30D10"/>
    <w:rsid w:val="00C34E59"/>
    <w:rsid w:val="00C85A8F"/>
    <w:rsid w:val="00CE666F"/>
    <w:rsid w:val="00D01921"/>
    <w:rsid w:val="00D911B7"/>
    <w:rsid w:val="00DB2097"/>
    <w:rsid w:val="00DB7B12"/>
    <w:rsid w:val="00E5763B"/>
    <w:rsid w:val="00F02A6E"/>
    <w:rsid w:val="00F662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911B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840CF0"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5F6A"/>
    <w:pPr>
      <w:spacing w:lineRule="auto" w:line="240" w:after="0"/>
    </w:pPr>
  </w:style>
  <w:style w:styleId="Naglaeno" w:type="character">
    <w:name w:val="Strong"/>
    <w:qFormat/>
    <w:rsid w:val="00D911B7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911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911B7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561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F5616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561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F5616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756C9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840CF0"/>
    <w:rPr>
      <w:rFonts w:cs="Times New Roman" w:eastAsia="Times New Roman" w:hAnsi="Times New Roman" w:ascii="Times New Roman"/>
      <w:b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618F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0618F4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0618F4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18F4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18F4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911B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840CF0"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5F6A"/>
    <w:pPr>
      <w:spacing w:after="0" w:line="240" w:lineRule="auto"/>
    </w:pPr>
  </w:style>
  <w:style w:styleId="Naglaeno" w:type="character">
    <w:name w:val="Strong"/>
    <w:qFormat/>
    <w:rsid w:val="00D911B7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911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911B7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561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F5616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561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F5616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756C9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840CF0"/>
    <w:rPr>
      <w:rFonts w:ascii="Times New Roman" w:cs="Times New Roman" w:eastAsia="Times New Roman" w:hAnsi="Times New Roman"/>
      <w:b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618F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0618F4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0618F4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18F4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18F4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56410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63513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studenog 2017.</izvorni_sadrzaj>
    <derivirana_varijabla naziv="DomainObject.DatumDonosenjaOdluke_1">2.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227</izvorni_sadrzaj>
    <derivirana_varijabla naziv="DomainObject.Predmet.Broj_1">227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srpnja 2014.</izvorni_sadrzaj>
    <derivirana_varijabla naziv="DomainObject.Predmet.DatumOsnivanja_1">8. srpnja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St-227/2014</izvorni_sadrzaj>
    <derivirana_varijabla naziv="DomainObject.Predmet.OznakaBroj_1">St-227/2014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Poliklinika SJEVER d.o.o. za opću kirurgiju, radiologiju, pedijatriju, ginekologiju i opstetriciju, internu medicinu, anestezio</izvorni_sadrzaj>
    <derivirana_varijabla naziv="DomainObject.Predmet.StrankaFormated_1">  Poliklinika SJEVER d.o.o. za opću kirurgiju, radiologiju, pedijatriju, ginekologiju i opstetriciju, internu medicinu, anestezio</derivirana_varijabla>
  </DomainObject.Predmet.StrankaFormated>
  <DomainObject.Predmet.StrankaFormatedOIB>
    <izvorni_sadrzaj>  Poliklinika SJEVER d.o.o. za opću kirurgiju, radiologiju, pedijatriju, ginekologiju i opstetriciju, internu medicinu, anestezio, OIB 69610033893</izvorni_sadrzaj>
    <derivirana_varijabla naziv="DomainObject.Predmet.StrankaFormatedOIB_1">  Poliklinika SJEVER d.o.o. za opću kirurgiju, radiologiju, pedijatriju, ginekologiju i opstetriciju, internu medicinu, anestezio, OIB 69610033893</derivirana_varijabla>
  </DomainObject.Predmet.StrankaFormatedOIB>
  <DomainObject.Predmet.StrankaFormatedWithAdress>
    <izvorni_sadrzaj> Poliklinika SJEVER d.o.o. za opću kirurgiju, radiologiju, pedijatriju, ginekologiju i opstetriciju, internu medicinu, anestezio, J.J. Strossmayera 163, 31000 Osijek</izvorni_sadrzaj>
    <derivirana_varijabla naziv="DomainObject.Predmet.StrankaFormatedWithAdress_1"> Poliklinika SJEVER d.o.o. za opću kirurgiju, radiologiju, pedijatriju, ginekologiju i opstetriciju, internu medicinu, anestezio, J.J. Strossmayera 163, 31000 Osijek</derivirana_varijabla>
  </DomainObject.Predmet.StrankaFormatedWithAdress>
  <DomainObject.Predmet.StrankaFormatedWithAdressOIB>
    <izvorni_sadrzaj> Poliklinika SJEVER d.o.o. za opću kirurgiju, radiologiju, pedijatriju, ginekologiju i opstetriciju, internu medicinu, anestezio, OIB 69610033893, J.J. Strossmayera 163, 31000 Osijek</izvorni_sadrzaj>
    <derivirana_varijabla naziv="DomainObject.Predmet.StrankaFormatedWithAdressOIB_1"> Poliklinika SJEVER d.o.o. za opću kirurgiju, radiologiju, pedijatriju, ginekologiju i opstetriciju, internu medicinu, anestezio, OIB 69610033893, J.J. Strossmayera 163, 31000 Osijek</derivirana_varijabla>
  </DomainObject.Predmet.StrankaFormatedWithAdressOIB>
  <DomainObject.Predmet.StrankaWithAdress>
    <izvorni_sadrzaj>Poliklinika SJEVER d.o.o. za opću kirurgiju, radiologiju, pedijatriju, ginekologiju i opstetriciju, internu medicinu, anestezio J.J. Strossmayera 163,31000 Osijek</izvorni_sadrzaj>
    <derivirana_varijabla naziv="DomainObject.Predmet.StrankaWithAdress_1">Poliklinika SJEVER d.o.o. za opću kirurgiju, radiologiju, pedijatriju, ginekologiju i opstetriciju, internu medicinu, anestezio J.J. Strossmayera 163,31000 Osijek</derivirana_varijabla>
  </DomainObject.Predmet.StrankaWithAdress>
  <DomainObject.Predmet.StrankaWithAdressOIB>
    <izvorni_sadrzaj>Poliklinika SJEVER d.o.o. za opću kirurgiju, radiologiju, pedijatriju, ginekologiju i opstetriciju, internu medicinu, anestezio, OIB 69610033893, J.J. Strossmayera 163,31000 Osijek</izvorni_sadrzaj>
    <derivirana_varijabla naziv="DomainObject.Predmet.StrankaWithAdressOIB_1">Poliklinika SJEVER d.o.o. za opću kirurgiju, radiologiju, pedijatriju, ginekologiju i opstetriciju, internu medicinu, anestezio, OIB 69610033893, J.J. Strossmayera 163,31000 Osijek</derivirana_varijabla>
  </DomainObject.Predmet.StrankaWithAdressOIB>
  <DomainObject.Predmet.StrankaNazivFormated>
    <izvorni_sadrzaj>Poliklinika SJEVER d.o.o. za opću kirurgiju, radiologiju, pedijatriju, ginekologiju i opstetriciju, internu medicinu, anestezio</izvorni_sadrzaj>
    <derivirana_varijabla naziv="DomainObject.Predmet.StrankaNazivFormated_1">Poliklinika SJEVER d.o.o. za opću kirurgiju, radiologiju, pedijatriju, ginekologiju i opstetriciju, internu medicinu, anestezio</derivirana_varijabla>
  </DomainObject.Predmet.StrankaNazivFormated>
  <DomainObject.Predmet.StrankaNazivFormatedOIB>
    <izvorni_sadrzaj>Poliklinika SJEVER d.o.o. za opću kirurgiju, radiologiju, pedijatriju, ginekologiju i opstetriciju, internu medicinu, anestezio, OIB 69610033893</izvorni_sadrzaj>
    <derivirana_varijabla naziv="DomainObject.Predmet.StrankaNazivFormatedOIB_1">Poliklinika SJEVER d.o.o. za opću kirurgiju, radiologiju, pedijatriju, ginekologiju i opstetriciju, internu medicinu, anestezio, OIB 69610033893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Poliklinika SJEVER d.o.o. za opću kirurgiju, radiologiju, pedijatriju, ginekologiju i opstetriciju, internu medicinu, anestezio</item>
    </izvorni_sadrzaj>
    <derivirana_varijabla naziv="DomainObject.Predmet.StrankaListFormated_1">
      <item>Poliklinika SJEVER d.o.o. za opću kirurgiju, radiologiju, pedijatriju, ginekologiju i opstetriciju, internu medicinu, anestezio</item>
    </derivirana_varijabla>
  </DomainObject.Predmet.StrankaListFormated>
  <DomainObject.Predmet.StrankaListFormatedOIB>
    <izvorni_sadrzaj>
      <item>Poliklinika SJEVER d.o.o. za opću kirurgiju, radiologiju, pedijatriju, ginekologiju i opstetriciju, internu medicinu, anestezio, OIB 69610033893</item>
    </izvorni_sadrzaj>
    <derivirana_varijabla naziv="DomainObject.Predmet.StrankaListFormatedOIB_1">
      <item>Poliklinika SJEVER d.o.o. za opću kirurgiju, radiologiju, pedijatriju, ginekologiju i opstetriciju, internu medicinu, anestezio, OIB 69610033893</item>
    </derivirana_varijabla>
  </DomainObject.Predmet.StrankaListFormatedOIB>
  <DomainObject.Predmet.StrankaListFormatedWithAdress>
    <izvorni_sadrzaj>
      <item>Poliklinika SJEVER d.o.o. za opću kirurgiju, radiologiju, pedijatriju, ginekologiju i opstetriciju, internu medicinu, anestezio, J.J. Strossmayera 163, 31000 Osijek</item>
    </izvorni_sadrzaj>
    <derivirana_varijabla naziv="DomainObject.Predmet.StrankaListFormatedWithAdress_1">
      <item>Poliklinika SJEVER d.o.o. za opću kirurgiju, radiologiju, pedijatriju, ginekologiju i opstetriciju, internu medicinu, anestezio, J.J. Strossmayera 163, 31000 Osijek</item>
    </derivirana_varijabla>
  </DomainObject.Predmet.StrankaListFormatedWithAdress>
  <DomainObject.Predmet.StrankaListFormatedWithAdressOIB>
    <izvorni_sadrzaj>
      <item>Poliklinika SJEVER d.o.o. za opću kirurgiju, radiologiju, pedijatriju, ginekologiju i opstetriciju, internu medicinu, anestezio, OIB 69610033893, J.J. Strossmayera 163, 31000 Osijek</item>
    </izvorni_sadrzaj>
    <derivirana_varijabla naziv="DomainObject.Predmet.StrankaListFormatedWithAdressOIB_1">
      <item>Poliklinika SJEVER d.o.o. za opću kirurgiju, radiologiju, pedijatriju, ginekologiju i opstetriciju, internu medicinu, anestezio, OIB 69610033893, J.J. Strossmayera 163, 31000 Osijek</item>
    </derivirana_varijabla>
  </DomainObject.Predmet.StrankaListFormatedWithAdressOIB>
  <DomainObject.Predmet.StrankaListNazivFormated>
    <izvorni_sadrzaj>
      <item>Poliklinika SJEVER d.o.o. za opću kirurgiju, radiologiju, pedijatriju, ginekologiju i opstetriciju, internu medicinu, anestezio</item>
    </izvorni_sadrzaj>
    <derivirana_varijabla naziv="DomainObject.Predmet.StrankaListNazivFormated_1">
      <item>Poliklinika SJEVER d.o.o. za opću kirurgiju, radiologiju, pedijatriju, ginekologiju i opstetriciju, internu medicinu, anestezio</item>
    </derivirana_varijabla>
  </DomainObject.Predmet.StrankaListNazivFormated>
  <DomainObject.Predmet.StrankaListNazivFormatedOIB>
    <izvorni_sadrzaj>
      <item>Poliklinika SJEVER d.o.o. za opću kirurgiju, radiologiju, pedijatriju, ginekologiju i opstetriciju, internu medicinu, anestezio, OIB 69610033893</item>
    </izvorni_sadrzaj>
    <derivirana_varijabla naziv="DomainObject.Predmet.StrankaListNazivFormatedOIB_1">
      <item>Poliklinika SJEVER d.o.o. za opću kirurgiju, radiologiju, pedijatriju, ginekologiju i opstetriciju, internu medicinu, anestezio, OIB 69610033893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ZDRAVKO GRUBEŠA</item>
      <item>ŽDO OSIJEK</item>
      <item>ATTEXO d.o.o.</item>
      <item>HYPO ALPE ADRIA BANK d.d.</item>
      <item>RECHNER d.o.o.</item>
      <item>KBC OSIJEK</item>
      <item>Ogl.pl. Poliklinika SJEVER d.o.o.</item>
      <item>Hypo Alpe-Adria-bank d.d.</item>
      <item>HEP d.d.</item>
      <item>INTOS d.o.o.</item>
      <item>Odvj. Dražen Gazda</item>
      <item>Odvj. Željko Bekina</item>
      <item>ZK odjel Općinski sud u Osijeku</item>
    </izvorni_sadrzaj>
    <derivirana_varijabla naziv="DomainObject.Predmet.OstaliListFormated_1">
      <item>ZDRAVKO GRUBEŠA</item>
      <item>ŽDO OSIJEK</item>
      <item>ATTEXO d.o.o.</item>
      <item>HYPO ALPE ADRIA BANK d.d.</item>
      <item>RECHNER d.o.o.</item>
      <item>KBC OSIJEK</item>
      <item>Ogl.pl. Poliklinika SJEVER d.o.o.</item>
      <item>Hypo Alpe-Adria-bank d.d.</item>
      <item>HEP d.d.</item>
      <item>INTOS d.o.o.</item>
      <item>Odvj. Dražen Gazda</item>
      <item>Odvj. Željko Bekina</item>
      <item>ZK odjel Općinski sud u Osijeku</item>
    </derivirana_varijabla>
  </DomainObject.Predmet.OstaliListFormated>
  <DomainObject.Predmet.OstaliListFormatedOIB>
    <izvorni_sadrzaj>
      <item>ZDRAVKO GRUBEŠA, OIB 38584131681</item>
      <item>ŽDO OSIJEK</item>
      <item>ATTEXO d.o.o.</item>
      <item>HYPO ALPE ADRIA BANK d.d.</item>
      <item>RECHNER d.o.o.</item>
      <item>KBC OSIJEK</item>
      <item>Ogl.pl. Poliklinika SJEVER d.o.o.</item>
      <item>Hypo Alpe-Adria-bank d.d.</item>
      <item>HEP d.d.</item>
      <item>INTOS d.o.o.</item>
      <item>Odvj. Dražen Gazda</item>
      <item>Odvj. Željko Bekina</item>
      <item>ZK odjel Općinski sud u Osijeku</item>
    </izvorni_sadrzaj>
    <derivirana_varijabla naziv="DomainObject.Predmet.OstaliListFormatedOIB_1">
      <item>ZDRAVKO GRUBEŠA, OIB 38584131681</item>
      <item>ŽDO OSIJEK</item>
      <item>ATTEXO d.o.o.</item>
      <item>HYPO ALPE ADRIA BANK d.d.</item>
      <item>RECHNER d.o.o.</item>
      <item>KBC OSIJEK</item>
      <item>Ogl.pl. Poliklinika SJEVER d.o.o.</item>
      <item>Hypo Alpe-Adria-bank d.d.</item>
      <item>HEP d.d.</item>
      <item>INTOS d.o.o.</item>
      <item>Odvj. Dražen Gazda</item>
      <item>Odvj. Željko Bekina</item>
      <item>ZK odjel Općinski sud u Osijeku</item>
    </derivirana_varijabla>
  </DomainObject.Predmet.OstaliListFormatedOIB>
  <DomainObject.Predmet.OstaliListFormatedWithAdress>
    <izvorni_sadrzaj>
      <item>ZDRAVKO GRUBEŠA</item>
      <item>ŽDO OSIJEK, BB, 31000 Osijek</item>
      <item>ATTEXO d.o.o., VIJENAC P.GORE 22, 31000 Osijek</item>
      <item>HYPO ALPE ADRIA BANK d.d., Slavonska Avenija 6, 10000 Zagreb</item>
      <item>RECHNER d.o.o., Gornjodravska obala 90/b, 31000 Osijek</item>
      <item>KBC OSIJEK, BB, 31000 Osijek</item>
      <item>Ogl.pl. Poliklinika SJEVER d.o.o.</item>
      <item>Hypo Alpe-Adria-bank d.d., A. Starčevića 5, 31400 Đakovo</item>
      <item>HEP d.d., Ul. grada Vukovara 37, 10000 Zagreb</item>
      <item>INTOS d.o.o., Sv. L. B. Mandića 111, 31000 Osijek</item>
      <item>Odvj. Dražen Gazda, Zvonimirova 67, 10000 Zagreb</item>
      <item>Odvj. Željko Bekina, Preradovićeva 24, 10000 Zagreb</item>
      <item>ZK odjel Općinski sud u Osijeku, bb, 31000 Osijek</item>
    </izvorni_sadrzaj>
    <derivirana_varijabla naziv="DomainObject.Predmet.OstaliListFormatedWithAdress_1">
      <item>ZDRAVKO GRUBEŠA</item>
      <item>ŽDO OSIJEK, BB, 31000 Osijek</item>
      <item>ATTEXO d.o.o., VIJENAC P.GORE 22, 31000 Osijek</item>
      <item>HYPO ALPE ADRIA BANK d.d., Slavonska Avenija 6, 10000 Zagreb</item>
      <item>RECHNER d.o.o., Gornjodravska obala 90/b, 31000 Osijek</item>
      <item>KBC OSIJEK, BB, 31000 Osijek</item>
      <item>Ogl.pl. Poliklinika SJEVER d.o.o.</item>
      <item>Hypo Alpe-Adria-bank d.d., A. Starčevića 5, 31400 Đakovo</item>
      <item>HEP d.d., Ul. grada Vukovara 37, 10000 Zagreb</item>
      <item>INTOS d.o.o., Sv. L. B. Mandića 111, 31000 Osijek</item>
      <item>Odvj. Dražen Gazda, Zvonimirova 67, 10000 Zagreb</item>
      <item>Odvj. Željko Bekina, Preradovićeva 24, 10000 Zagreb</item>
      <item>ZK odjel Općinski sud u Osijeku, bb, 31000 Osijek</item>
    </derivirana_varijabla>
  </DomainObject.Predmet.OstaliListFormatedWithAdress>
  <DomainObject.Predmet.OstaliListFormatedWithAdressOIB>
    <izvorni_sadrzaj>
      <item>ZDRAVKO GRUBEŠA, OIB 38584131681</item>
      <item>ŽDO OSIJEK, BB, 31000 Osijek</item>
      <item>ATTEXO d.o.o., VIJENAC P.GORE 22, 31000 Osijek</item>
      <item>HYPO ALPE ADRIA BANK d.d., Slavonska Avenija 6, 10000 Zagreb</item>
      <item>RECHNER d.o.o., Gornjodravska obala 90/b, 31000 Osijek</item>
      <item>KBC OSIJEK, BB, 31000 Osijek</item>
      <item>Ogl.pl. Poliklinika SJEVER d.o.o.</item>
      <item>Hypo Alpe-Adria-bank d.d., A. Starčevića 5, 31400 Đakovo</item>
      <item>HEP d.d., Ul. grada Vukovara 37, 10000 Zagreb</item>
      <item>INTOS d.o.o., Sv. L. B. Mandića 111, 31000 Osijek</item>
      <item>Odvj. Dražen Gazda, Zvonimirova 67, 10000 Zagreb</item>
      <item>Odvj. Željko Bekina, Preradovićeva 24, 10000 Zagreb</item>
      <item>ZK odjel Općinski sud u Osijeku, bb, 31000 Osijek</item>
    </izvorni_sadrzaj>
    <derivirana_varijabla naziv="DomainObject.Predmet.OstaliListFormatedWithAdressOIB_1">
      <item>ZDRAVKO GRUBEŠA, OIB 38584131681</item>
      <item>ŽDO OSIJEK, BB, 31000 Osijek</item>
      <item>ATTEXO d.o.o., VIJENAC P.GORE 22, 31000 Osijek</item>
      <item>HYPO ALPE ADRIA BANK d.d., Slavonska Avenija 6, 10000 Zagreb</item>
      <item>RECHNER d.o.o., Gornjodravska obala 90/b, 31000 Osijek</item>
      <item>KBC OSIJEK, BB, 31000 Osijek</item>
      <item>Ogl.pl. Poliklinika SJEVER d.o.o.</item>
      <item>Hypo Alpe-Adria-bank d.d., A. Starčevića 5, 31400 Đakovo</item>
      <item>HEP d.d., Ul. grada Vukovara 37, 10000 Zagreb</item>
      <item>INTOS d.o.o., Sv. L. B. Mandića 111, 31000 Osijek</item>
      <item>Odvj. Dražen Gazda, Zvonimirova 67, 10000 Zagreb</item>
      <item>Odvj. Željko Bekina, Preradovićeva 24, 10000 Zagreb</item>
      <item>ZK odjel Općinski sud u Osijeku, bb, 31000 Osijek</item>
    </derivirana_varijabla>
  </DomainObject.Predmet.OstaliListFormatedWithAdressOIB>
  <DomainObject.Predmet.OstaliListNazivFormated>
    <izvorni_sadrzaj>
      <item>ZDRAVKO GRUBEŠA</item>
      <item>ŽDO OSIJEK</item>
      <item>ATTEXO d.o.o.</item>
      <item>HYPO ALPE ADRIA BANK d.d.</item>
      <item>RECHNER d.o.o.</item>
      <item>KBC OSIJEK</item>
      <item>Ogl.pl. Poliklinika SJEVER d.o.o.</item>
      <item>Hypo Alpe-Adria-bank d.d.</item>
      <item>HEP d.d.</item>
      <item>INTOS d.o.o.</item>
      <item>Odvj. Dražen Gazda</item>
      <item>Odvj. Željko Bekina</item>
      <item>ZK odjel Općinski sud u Osijeku</item>
    </izvorni_sadrzaj>
    <derivirana_varijabla naziv="DomainObject.Predmet.OstaliListNazivFormated_1">
      <item>ZDRAVKO GRUBEŠA</item>
      <item>ŽDO OSIJEK</item>
      <item>ATTEXO d.o.o.</item>
      <item>HYPO ALPE ADRIA BANK d.d.</item>
      <item>RECHNER d.o.o.</item>
      <item>KBC OSIJEK</item>
      <item>Ogl.pl. Poliklinika SJEVER d.o.o.</item>
      <item>Hypo Alpe-Adria-bank d.d.</item>
      <item>HEP d.d.</item>
      <item>INTOS d.o.o.</item>
      <item>Odvj. Dražen Gazda</item>
      <item>Odvj. Željko Bekina</item>
      <item>ZK odjel Općinski sud u Osijeku</item>
    </derivirana_varijabla>
  </DomainObject.Predmet.OstaliListNazivFormated>
  <DomainObject.Predmet.OstaliListNazivFormatedOIB>
    <izvorni_sadrzaj>
      <item>ZDRAVKO GRUBEŠA, OIB 38584131681</item>
      <item>ŽDO OSIJEK</item>
      <item>ATTEXO d.o.o.</item>
      <item>HYPO ALPE ADRIA BANK d.d.</item>
      <item>RECHNER d.o.o.</item>
      <item>KBC OSIJEK</item>
      <item>Ogl.pl. Poliklinika SJEVER d.o.o.</item>
      <item>Hypo Alpe-Adria-bank d.d.</item>
      <item>HEP d.d.</item>
      <item>INTOS d.o.o.</item>
      <item>Odvj. Dražen Gazda</item>
      <item>Odvj. Željko Bekina</item>
      <item>ZK odjel Općinski sud u Osijeku</item>
    </izvorni_sadrzaj>
    <derivirana_varijabla naziv="DomainObject.Predmet.OstaliListNazivFormatedOIB_1">
      <item>ZDRAVKO GRUBEŠA, OIB 38584131681</item>
      <item>ŽDO OSIJEK</item>
      <item>ATTEXO d.o.o.</item>
      <item>HYPO ALPE ADRIA BANK d.d.</item>
      <item>RECHNER d.o.o.</item>
      <item>KBC OSIJEK</item>
      <item>Ogl.pl. Poliklinika SJEVER d.o.o.</item>
      <item>Hypo Alpe-Adria-bank d.d.</item>
      <item>HEP d.d.</item>
      <item>INTOS d.o.o.</item>
      <item>Odvj. Dražen Gazda</item>
      <item>Odvj. Željko Bekina</item>
      <item>ZK odjel Općinski sud u Osijeku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studenog 2017.</izvorni_sadrzaj>
    <derivirana_varijabla naziv="DomainObject.Datum_1">2.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Poliklinika SJEVER d.o.o. za opću kirurgiju, radiologiju, pedijatriju, ginekologiju i opstetriciju, internu medicinu, anestezio</izvorni_sadrzaj>
    <derivirana_varijabla naziv="DomainObject.Predmet.StrankaIDrugi_1">Poliklinika SJEVER d.o.o. za opću kirurgiju, radiologiju, pedijatriju, ginekologiju i opstetriciju, internu medicinu, anestezio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Poliklinika SJEVER d.o.o. za opću kirurgiju, radiologiju, pedijatriju, ginekologiju i opstetriciju, internu medicinu, anestezio, OIB 69610033893, J.J. Strossmayera 163, 31000 Osijek</izvorni_sadrzaj>
    <derivirana_varijabla naziv="DomainObject.Predmet.StrankaIDrugiAdressOIB_1">Poliklinika SJEVER d.o.o. za opću kirurgiju, radiologiju, pedijatriju, ginekologiju i opstetriciju, internu medicinu, anestezio, OIB 69610033893, J.J. Strossmayera 163, 31000 Osijek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Poliklinika SJEVER d.o.o. za opću kirurgiju, radiologiju, pedijatriju, ginekologiju i opstetriciju, internu medicinu, anestezio</item>
      <item>ZDRAVKO GRUBEŠA</item>
      <item>ŽDO OSIJEK</item>
      <item>ATTEXO d.o.o.</item>
      <item>HYPO ALPE ADRIA BANK d.d.</item>
      <item>RECHNER d.o.o.</item>
      <item>KBC OSIJEK</item>
      <item>Ogl.pl. Poliklinika SJEVER d.o.o.</item>
      <item>Hypo Alpe-Adria-bank d.d.</item>
      <item>HEP d.d.</item>
      <item>INTOS d.o.o.</item>
      <item>Odvj. Dražen Gazda</item>
      <item>Odvj. Željko Bekina</item>
      <item>ZK odjel Općinski sud u Osijeku</item>
    </izvorni_sadrzaj>
    <derivirana_varijabla naziv="DomainObject.Predmet.SudioniciListNaziv_1">
      <item>Poliklinika SJEVER d.o.o. za opću kirurgiju, radiologiju, pedijatriju, ginekologiju i opstetriciju, internu medicinu, anestezio</item>
      <item>ZDRAVKO GRUBEŠA</item>
      <item>ŽDO OSIJEK</item>
      <item>ATTEXO d.o.o.</item>
      <item>HYPO ALPE ADRIA BANK d.d.</item>
      <item>RECHNER d.o.o.</item>
      <item>KBC OSIJEK</item>
      <item>Ogl.pl. Poliklinika SJEVER d.o.o.</item>
      <item>Hypo Alpe-Adria-bank d.d.</item>
      <item>HEP d.d.</item>
      <item>INTOS d.o.o.</item>
      <item>Odvj. Dražen Gazda</item>
      <item>Odvj. Željko Bekina</item>
      <item>ZK odjel Općinski sud u Osijeku</item>
    </derivirana_varijabla>
  </DomainObject.Predmet.SudioniciListNaziv>
  <DomainObject.Predmet.SudioniciListAdressOIB>
    <izvorni_sadrzaj>
      <item>Poliklinika SJEVER d.o.o. za opću kirurgiju, radiologiju, pedijatriju, ginekologiju i opstetriciju, internu medicinu, anestezio, OIB 69610033893, J.J. Strossmayera 163,31000 Osijek</item>
      <item>ZDRAVKO GRUBEŠA, OIB 38584131681</item>
      <item>ŽDO OSIJEK, BB,31000 Osijek</item>
      <item>ATTEXO d.o.o., VIJENAC P.GORE 22,31000 Osijek</item>
      <item>HYPO ALPE ADRIA BANK d.d., Slavonska Avenija 6,10000 Zagreb</item>
      <item>RECHNER d.o.o., Gornjodravska obala 90/b,31000 Osijek</item>
      <item>KBC OSIJEK, BB,31000 Osijek</item>
      <item>Ogl.pl. Poliklinika SJEVER d.o.o.</item>
      <item>Hypo Alpe-Adria-bank d.d., A. Starčevića 5,31400 Đakovo</item>
      <item>HEP d.d., Ul. grada Vukovara 37,10000 Zagreb</item>
      <item>INTOS d.o.o., Sv. L. B. Mandića 111,31000 Osijek</item>
      <item>Odvj. Dražen Gazda, Zvonimirova 67,10000 Zagreb</item>
      <item>Odvj. Željko Bekina, Preradovićeva 24,10000 Zagreb</item>
      <item>ZK odjel Općinski sud u Osijeku, bb,31000 Osijek</item>
    </izvorni_sadrzaj>
    <derivirana_varijabla naziv="DomainObject.Predmet.SudioniciListAdressOIB_1">
      <item>Poliklinika SJEVER d.o.o. za opću kirurgiju, radiologiju, pedijatriju, ginekologiju i opstetriciju, internu medicinu, anestezio, OIB 69610033893, J.J. Strossmayera 163,31000 Osijek</item>
      <item>ZDRAVKO GRUBEŠA, OIB 38584131681</item>
      <item>ŽDO OSIJEK, BB,31000 Osijek</item>
      <item>ATTEXO d.o.o., VIJENAC P.GORE 22,31000 Osijek</item>
      <item>HYPO ALPE ADRIA BANK d.d., Slavonska Avenija 6,10000 Zagreb</item>
      <item>RECHNER d.o.o., Gornjodravska obala 90/b,31000 Osijek</item>
      <item>KBC OSIJEK, BB,31000 Osijek</item>
      <item>Ogl.pl. Poliklinika SJEVER d.o.o.</item>
      <item>Hypo Alpe-Adria-bank d.d., A. Starčevića 5,31400 Đakovo</item>
      <item>HEP d.d., Ul. grada Vukovara 37,10000 Zagreb</item>
      <item>INTOS d.o.o., Sv. L. B. Mandića 111,31000 Osijek</item>
      <item>Odvj. Dražen Gazda, Zvonimirova 67,10000 Zagreb</item>
      <item>Odvj. Željko Bekina, Preradovićeva 24,10000 Zagreb</item>
      <item>ZK odjel Općinski sud u Osijeku, bb,31000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69610033893</item>
      <item>, OIB 38584131681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69610033893</item>
      <item>, OIB 38584131681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AD0E50E-BB98-4510-85CE-CC1B2D6E33B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738</properties:Words>
  <properties:Characters>4352</properties:Characters>
  <properties:Lines>243</properties:Lines>
  <properties:Paragraphs>90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5443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2017-11-02T08:22:00Z</dcterms:created>
  <dc:creator>Danijela Sekulić</dc:creator>
  <cp:lastModifiedBy>Danijela Sekulić</cp:lastModifiedBy>
  <cp:lastPrinted>2017-11-02T08:37:00Z</cp:lastPrinted>
  <dcterms:modified xmlns:xsi="http://www.w3.org/2001/XMLSchema-instance" xsi:type="dcterms:W3CDTF">2017-11-02T08:38:00Z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