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08fe0" w14:paraId="ed08fe0" w:rsidRDefault="00C15D44" w:rsidP="00C621FE" w:rsidR="00C621FE" w:rsidRPr="008A7EA1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C621FE" w:rsidP="00C621FE" w:rsidR="00C621FE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C621FE" w:rsidRPr="008A7EA1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</w:t>
      </w:r>
    </w:p>
    <w:p w:rsidRDefault="00C621FE" w:rsidP="00C621FE" w:rsidR="00C621FE" w:rsidRPr="008A7EA1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C621FE" w:rsidP="00C621FE" w:rsidR="00C621FE" w:rsidRPr="008A7EA1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C621FE" w:rsidP="00C621FE" w:rsidR="00C621FE" w:rsidRPr="008A7EA1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C621FE" w:rsidP="00C621FE" w:rsidR="00C621FE" w:rsidRPr="008A7EA1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  <w:r w:rsidRPr="008A7EA1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C621FE" w:rsidP="00C621FE" w:rsidR="00C621FE" w:rsidRPr="008A7EA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8A7EA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TRGOVAČKI SUD U ZAGREBU</w:t>
      </w:r>
    </w:p>
    <w:p w:rsidRDefault="00C621FE" w:rsidP="00C621FE" w:rsidR="00C621FE" w:rsidRPr="008A7EA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Stalna služba u Karlovcu</w:t>
      </w:r>
    </w:p>
    <w:p w:rsidRDefault="00C621FE" w:rsidP="00C621FE" w:rsidR="00C621FE" w:rsidRPr="008A7EA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Karlovac, Trg hrvatskih branitelja 1/II</w:t>
      </w:r>
    </w:p>
    <w:p w:rsidRDefault="00C621FE" w:rsidP="00C621FE" w:rsidR="00C621FE" w:rsidRPr="008A7EA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8A7EA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C621FE" w:rsidP="00C621FE" w:rsidR="00C621FE" w:rsidRPr="008A7EA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8A7EA1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621FE" w:rsidP="00C621FE" w:rsidR="00C621FE" w:rsidRPr="008A7EA1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8A7EA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8A7EA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Stalna služba u Karlovcu</w:t>
      </w:r>
      <w:r w:rsidRPr="008A7EA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u stečajnom postupku nad stečajnim dužnikom </w:t>
      </w:r>
      <w:r w:rsidR="00843D22">
        <w:rPr>
          <w:rFonts w:cs="Times New Roman" w:hAnsi="Times New Roman" w:ascii="Times New Roman"/>
          <w:sz w:val="24"/>
          <w:szCs w:val="24"/>
        </w:rPr>
        <w:t>MOREMARE d.o.o. u stečaju, Zagreb, Ljubijska 71,OIB: 90628828804</w:t>
      </w: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43D22">
        <w:rPr>
          <w:rFonts w:cs="Times New Roman" w:eastAsia="Times New Roman" w:hAnsi="Times New Roman" w:ascii="Times New Roman"/>
          <w:sz w:val="24"/>
          <w:szCs w:val="24"/>
          <w:lang w:eastAsia="hr-HR"/>
        </w:rPr>
        <w:t>22. veljače</w:t>
      </w:r>
      <w:r w:rsid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621FE" w:rsidP="00C621FE" w:rsidR="00C621FE" w:rsidRPr="008A7EA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8A7EA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8A7EA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C621FE" w:rsidP="00C621FE" w:rsidR="00C621FE" w:rsidRPr="008A7EA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8A7EA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8A7EA1">
      <w:pPr>
        <w:numPr>
          <w:ilvl w:val="0"/>
          <w:numId w:val="1"/>
        </w:numPr>
        <w:tabs>
          <w:tab w:pos="1833" w:val="num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na dostavu mišljenja u roku od 15 dana od dana objave ovog rješenja na mrežnoj stranici e-oglasna ploča suda vjerovnici stečajne mase, stečajni upravitelj i skupština vjerovnika o prijedlogu za obustavom postupka zbog nedostatnosti mase za namirenje troškova stečajnog postupka nad stečajnim dužnikom </w:t>
      </w:r>
      <w:r w:rsidR="00843D22">
        <w:rPr>
          <w:rFonts w:cs="Times New Roman" w:hAnsi="Times New Roman" w:ascii="Times New Roman"/>
          <w:sz w:val="24"/>
          <w:szCs w:val="24"/>
        </w:rPr>
        <w:t>MOREMARE d.o.o. u stečaju, Zagreb, Ljubijska 71,OIB: 90628828804</w:t>
      </w: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621FE" w:rsidP="00C621FE" w:rsidR="00C621FE" w:rsidRPr="008A7EA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C621FE" w:rsidP="00C621FE" w:rsidR="00C621FE" w:rsidRPr="008A7EA1">
      <w:pPr>
        <w:numPr>
          <w:ilvl w:val="0"/>
          <w:numId w:val="1"/>
        </w:numPr>
        <w:tabs>
          <w:tab w:pos="1833" w:val="num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>Ukoliko se u ostavljenom roku sudu ne dostavi mišljenje o prijedlogu za obustavom zbog nedostatnosti mase za namirenje troškova stečajnog postupka, smatrat će se da je prijedlog prihvaćen.</w:t>
      </w:r>
    </w:p>
    <w:p w:rsidRDefault="00C621FE" w:rsidP="00C621FE" w:rsidR="00C621FE" w:rsidRPr="008A7EA1">
      <w:pPr>
        <w:spacing w:lineRule="auto" w:line="240" w:after="0"/>
        <w:ind w:left="708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C621FE" w:rsidP="00C621FE" w:rsidR="00C621FE" w:rsidRPr="008A7EA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8A7EA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621FE" w:rsidP="00C621FE" w:rsidR="00C621FE" w:rsidRPr="008A7EA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8A7EA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8A7EA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Stečajni upravitelj je nakon otvaranja stečajnog postupka  </w:t>
      </w:r>
      <w:r w:rsidR="00843D22">
        <w:rPr>
          <w:rFonts w:cs="Times New Roman" w:eastAsia="Times New Roman" w:hAnsi="Times New Roman" w:ascii="Times New Roman"/>
          <w:sz w:val="24"/>
          <w:szCs w:val="24"/>
          <w:lang w:eastAsia="hr-HR"/>
        </w:rPr>
        <w:t>i ispitnog  ročišta na</w:t>
      </w: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>veo da stečajna masa nije dostatna ni za namirenje troškova postupka</w:t>
      </w:r>
      <w:r w:rsidR="00843D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kao </w:t>
      </w: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843D22">
        <w:rPr>
          <w:rFonts w:cs="Times New Roman" w:eastAsia="Times New Roman" w:hAnsi="Times New Roman" w:ascii="Times New Roman"/>
          <w:sz w:val="24"/>
          <w:szCs w:val="24"/>
          <w:lang w:eastAsia="hr-HR"/>
        </w:rPr>
        <w:t>izvješću od 16. studenog 2017.,</w:t>
      </w: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 koje izvješće je objavljeno na e-oglasnoj ploči ovog suda </w:t>
      </w:r>
      <w:r w:rsidR="00843D22">
        <w:rPr>
          <w:rFonts w:cs="Times New Roman" w:eastAsia="Times New Roman" w:hAnsi="Times New Roman" w:ascii="Times New Roman"/>
          <w:sz w:val="24"/>
          <w:szCs w:val="24"/>
          <w:lang w:eastAsia="hr-HR"/>
        </w:rPr>
        <w:t>20. studenog 2017.</w:t>
      </w:r>
    </w:p>
    <w:p w:rsidRDefault="00C621FE" w:rsidP="00C621FE" w:rsidR="00C621FE" w:rsidRPr="008A7EA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8A7EA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2</w:t>
      </w:r>
      <w:r w:rsid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st. 2. Stečajnog zakona (Narodne novine broj </w:t>
      </w:r>
      <w:r w:rsid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71/15, 104/17</w:t>
      </w: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>, dalje:SZ) odlučeno je kao u točki I. i II. izreke rješenja</w:t>
      </w:r>
      <w:r w:rsid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621FE" w:rsidP="00C621FE" w:rsidR="00C621FE" w:rsidRPr="008A7EA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621FE" w:rsidP="00C621FE" w:rsidR="00C621FE" w:rsidRPr="008A7EA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8A7EA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843D22">
        <w:rPr>
          <w:rFonts w:cs="Times New Roman" w:eastAsia="Times New Roman" w:hAnsi="Times New Roman" w:ascii="Times New Roman"/>
          <w:sz w:val="24"/>
          <w:szCs w:val="24"/>
          <w:lang w:eastAsia="hr-HR"/>
        </w:rPr>
        <w:t>22. veljače</w:t>
      </w:r>
      <w:r w:rsid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621FE" w:rsidP="00C621FE" w:rsidR="00C621FE" w:rsidRPr="008A7EA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8A7EA1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Stečajni sudac:</w:t>
      </w:r>
    </w:p>
    <w:p w:rsidRDefault="00C621FE" w:rsidP="00C621FE" w:rsidR="00C621FE" w:rsidRPr="008A7EA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Jadranka Mađeruh,v.r.</w:t>
      </w:r>
    </w:p>
    <w:p w:rsidRDefault="00C621FE" w:rsidP="00C621FE" w:rsidR="00C621FE" w:rsidRPr="008A7EA1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C621FE" w:rsidP="00C621FE" w:rsidR="00C621FE" w:rsidRPr="008A7EA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otpravka-</w:t>
      </w:r>
    </w:p>
    <w:p w:rsidRDefault="00C621FE" w:rsidP="00C621FE" w:rsidR="00C621FE" w:rsidRPr="008A7EA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C621FE" w:rsidP="00C621FE" w:rsidR="00C621FE" w:rsidRPr="008A7EA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Draženka Prpić </w:t>
      </w:r>
    </w:p>
    <w:p w:rsidRDefault="00C621FE" w:rsidP="00C621FE" w:rsidR="00C621FE" w:rsidRPr="008A7EA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8A7EA1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C621FE" w:rsidP="00C621FE" w:rsidR="00C621FE" w:rsidRPr="008A7EA1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C621FE" w:rsidP="00C621FE" w:rsidR="00C621FE" w:rsidRPr="008A7EA1">
      <w:pPr>
        <w:tabs>
          <w:tab w:pos="67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621FE" w:rsidP="00C621FE" w:rsidR="00C621FE" w:rsidRPr="008A7EA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8A7EA1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C621FE" w:rsidP="00C621FE" w:rsidR="00C621FE" w:rsidRPr="008A7EA1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C621FE" w:rsidP="00C621FE" w:rsidR="00C621FE" w:rsidRPr="008A7EA1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C621FE" w:rsidP="00C621FE" w:rsidR="00C621FE" w:rsidRPr="008A7EA1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415BC5" w:rsidR="00415BC5" w:rsidRPr="008A7EA1">
      <w:pPr>
        <w:rPr>
          <w:rFonts w:cs="Times New Roman" w:hAnsi="Times New Roman" w:ascii="Times New Roman"/>
          <w:sz w:val="24"/>
          <w:szCs w:val="24"/>
        </w:rPr>
      </w:pPr>
    </w:p>
    <w:p w:rsidRDefault="008A7EA1" w:rsidR="008A7EA1" w:rsidRPr="008A7EA1">
      <w:pPr>
        <w:rPr>
          <w:rFonts w:cs="Times New Roman" w:hAnsi="Times New Roman" w:ascii="Times New Roman"/>
          <w:sz w:val="24"/>
          <w:szCs w:val="24"/>
        </w:rPr>
      </w:pPr>
    </w:p>
    <w:sectPr w:rsidR="008A7EA1" w:rsidRPr="008A7EA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7BC4" w:rsidP="00C621FE" w:rsidR="00DD7BC4">
      <w:pPr>
        <w:spacing w:lineRule="auto" w:line="240" w:after="0"/>
      </w:pPr>
      <w:r>
        <w:separator/>
      </w:r>
    </w:p>
  </w:endnote>
  <w:endnote w:id="0" w:type="continuationSeparator">
    <w:p w:rsidRDefault="00DD7BC4" w:rsidP="00C621FE" w:rsidR="00DD7BC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7BC4" w:rsidP="00C621FE" w:rsidR="00DD7BC4">
      <w:pPr>
        <w:spacing w:lineRule="auto" w:line="240" w:after="0"/>
      </w:pPr>
      <w:r>
        <w:separator/>
      </w:r>
    </w:p>
  </w:footnote>
  <w:footnote w:id="0" w:type="continuationSeparator">
    <w:p w:rsidRDefault="00DD7BC4" w:rsidP="00C621FE" w:rsidR="00DD7BC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9977746"/>
      <w:docPartObj>
        <w:docPartGallery w:val="Page Numbers (Top of Page)"/>
        <w:docPartUnique/>
      </w:docPartObj>
    </w:sdtPr>
    <w:sdtEndPr/>
    <w:sdtContent>
      <w:p w:rsidRDefault="00C621FE" w:rsidR="00C621F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5D44">
          <w:rPr>
            <w:noProof/>
          </w:rPr>
          <w:t>1</w:t>
        </w:r>
        <w:r>
          <w:fldChar w:fldCharType="end"/>
        </w:r>
      </w:p>
    </w:sdtContent>
  </w:sdt>
  <w:p w:rsidRDefault="00C621FE" w:rsidP="00C621FE" w:rsidR="00C621FE">
    <w:pPr>
      <w:pStyle w:val="Zaglavlje"/>
      <w:jc w:val="right"/>
    </w:pPr>
    <w:r>
      <w:t>1 St-</w:t>
    </w:r>
    <w:r w:rsidR="00843D22">
      <w:t>3830/16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3374BF"/>
    <w:multiLevelType w:val="hybridMultilevel"/>
    <w:tmpl w:val="9D0C3D70"/>
    <w:lvl w:tplc="553E935A" w:ilvl="0">
      <w:start w:val="1"/>
      <w:numFmt w:val="upperRoman"/>
      <w:lvlText w:val="%1."/>
      <w:lvlJc w:val="left"/>
      <w:pPr>
        <w:tabs>
          <w:tab w:pos="1976" w:val="num"/>
        </w:tabs>
        <w:ind w:hanging="1125" w:left="1976"/>
      </w:pPr>
      <w:rPr>
        <w:b w:val="false"/>
        <w:i w:val="false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1FE"/>
    <w:rsid w:val="00344D6B"/>
    <w:rsid w:val="00415BC5"/>
    <w:rsid w:val="00843D22"/>
    <w:rsid w:val="008A7EA1"/>
    <w:rsid w:val="00A42A3A"/>
    <w:rsid w:val="00C15D44"/>
    <w:rsid w:val="00C621FE"/>
    <w:rsid w:val="00DD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C621FE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621F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621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621F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621FE"/>
  </w:style>
  <w:style w:styleId="Podnoje" w:type="paragraph">
    <w:name w:val="footer"/>
    <w:basedOn w:val="Normal"/>
    <w:link w:val="PodnojeChar"/>
    <w:uiPriority w:val="99"/>
    <w:unhideWhenUsed/>
    <w:rsid w:val="00C621F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621FE"/>
  </w:style>
  <w:style w:styleId="Tekstrezerviranogmjesta" w:type="character">
    <w:name w:val="Placeholder Text"/>
    <w:basedOn w:val="Zadanifontodlomka"/>
    <w:uiPriority w:val="99"/>
    <w:semiHidden/>
    <w:rsid w:val="00C15D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5D44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15D44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15D44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15D44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C621FE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621F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621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621F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621FE"/>
  </w:style>
  <w:style w:styleId="Podnoje" w:type="paragraph">
    <w:name w:val="footer"/>
    <w:basedOn w:val="Normal"/>
    <w:link w:val="PodnojeChar"/>
    <w:uiPriority w:val="99"/>
    <w:unhideWhenUsed/>
    <w:rsid w:val="00C621F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621FE"/>
  </w:style>
  <w:style w:styleId="Tekstrezerviranogmjesta" w:type="character">
    <w:name w:val="Placeholder Text"/>
    <w:basedOn w:val="Zadanifontodlomka"/>
    <w:uiPriority w:val="99"/>
    <w:semiHidden/>
    <w:rsid w:val="00C15D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5D44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15D44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15D44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15D44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7581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3830</izvorni_sadrzaj>
    <derivirana_varijabla naziv="DomainObject.Predmet.Broj_1">3830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Su-19/16 od 01.04.2016.</izvorni_sadrzaj>
    <derivirana_varijabla naziv="DomainObject.Predmet.Opis_1">br. 12 Su-30/16 i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St-3830/2016</izvorni_sadrzaj>
    <derivirana_varijabla naziv="DomainObject.Predmet.OznakaBroj_1">St-3830/2016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MOREMARE d.o.o. zastupanog po punomoćniku Snježana Tokić</izvorni_sadrzaj>
    <derivirana_varijabla naziv="DomainObject.Predmet.ProtustrankaFormated_1">  MOREMARE d.o.o. zastupanog po punomoćniku Snježana Tokić</derivirana_varijabla>
  </DomainObject.Predmet.ProtustrankaFormated>
  <DomainObject.Predmet.ProtustrankaFormatedOIB>
    <izvorni_sadrzaj>  MOREMARE d.o.o., OIB 90628828804 zastupanog po punomoćniku Snježana Tokić</izvorni_sadrzaj>
    <derivirana_varijabla naziv="DomainObject.Predmet.ProtustrankaFormatedOIB_1">  MOREMARE d.o.o., OIB 90628828804 zastupanog po punomoćniku Snježana Tokić</derivirana_varijabla>
  </DomainObject.Predmet.ProtustrankaFormatedOIB>
  <DomainObject.Predmet.ProtustrankaFormatedWithAdress>
    <izvorni_sadrzaj> MOREMARE d.o.o., Ljubijska 71, 10000 Zagreb zastupanog po punomoćniku Snježana Tokić</izvorni_sadrzaj>
    <derivirana_varijabla naziv="DomainObject.Predmet.ProtustrankaFormatedWithAdress_1"> MOREMARE d.o.o., Ljubijska 71, 10000 Zagreb zastupanog po punomoćniku Snježana Tokić</derivirana_varijabla>
  </DomainObject.Predmet.ProtustrankaFormatedWithAdress>
  <DomainObject.Predmet.ProtustrankaFormatedWithAdressOIB>
    <izvorni_sadrzaj> MOREMARE d.o.o., OIB 90628828804, Ljubijska 71, 10000 Zagreb zastupanog po punomoćniku Snježana Tokić</izvorni_sadrzaj>
    <derivirana_varijabla naziv="DomainObject.Predmet.ProtustrankaFormatedWithAdressOIB_1"> MOREMARE d.o.o., OIB 90628828804, Ljubijska 71, 10000 Zagreb zastupanog po punomoćniku Snježana Tokić</derivirana_varijabla>
  </DomainObject.Predmet.ProtustrankaFormatedWithAdressOIB>
  <DomainObject.Predmet.ProtustrankaWithAdress>
    <izvorni_sadrzaj>MOREMARE d.o.o. Ljubijska 71, 10000 Zagreb</izvorni_sadrzaj>
    <derivirana_varijabla naziv="DomainObject.Predmet.ProtustrankaWithAdress_1">MOREMARE d.o.o. Ljubijska 71, 10000 Zagreb</derivirana_varijabla>
  </DomainObject.Predmet.ProtustrankaWithAdress>
  <DomainObject.Predmet.ProtustrankaWithAdressOIB>
    <izvorni_sadrzaj>MOREMARE d.o.o., OIB 90628828804, Ljubijska 71, 10000 Zagreb</izvorni_sadrzaj>
    <derivirana_varijabla naziv="DomainObject.Predmet.ProtustrankaWithAdressOIB_1">MOREMARE d.o.o., OIB 90628828804, Ljubijska 71, 10000 Zagreb</derivirana_varijabla>
  </DomainObject.Predmet.ProtustrankaWithAdressOIB>
  <DomainObject.Predmet.ProtustrankaNazivFormated>
    <izvorni_sadrzaj>MOREMARE d.o.o.</izvorni_sadrzaj>
    <derivirana_varijabla naziv="DomainObject.Predmet.ProtustrankaNazivFormated_1">MOREMARE d.o.o.</derivirana_varijabla>
  </DomainObject.Predmet.ProtustrankaNazivFormated>
  <DomainObject.Predmet.ProtustrankaNazivFormatedOIB>
    <izvorni_sadrzaj>MOREMARE d.o.o., OIB 90628828804</izvorni_sadrzaj>
    <derivirana_varijabla naziv="DomainObject.Predmet.ProtustrankaNazivFormatedOIB_1">MOREMARE d.o.o., OIB 90628828804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NAVA BANKA dioničko društvo u stečaju</izvorni_sadrzaj>
    <derivirana_varijabla naziv="DomainObject.Predmet.StrankaFormated_1">  FINA Regionalni centar Zagreb; NAVA BANKA dioničko društvo u stečaju</derivirana_varijabla>
  </DomainObject.Predmet.StrankaFormated>
  <DomainObject.Predmet.StrankaFormatedOIB>
    <izvorni_sadrzaj>  FINA Regionalni centar Zagreb, OIB 85821130368; NAVA BANKA dioničko društvo u stečaju, OIB 07492912398</izvorni_sadrzaj>
    <derivirana_varijabla naziv="DomainObject.Predmet.StrankaFormatedOIB_1">  FINA Regionalni centar Zagreb, OIB 85821130368; NAVA BANKA dioničko društvo u stečaju, OIB 07492912398</derivirana_varijabla>
  </DomainObject.Predmet.StrankaFormatedOIB>
  <DomainObject.Predmet.StrankaFormatedWithAdress>
    <izvorni_sadrzaj> FINA Regionalni centar Zagreb, Trg svibanjskih žrtava 1995. 1, 10000 Zagreb; NAVA BANKA dioničko društvo u stečaju, Tratinska 27, 10000 Zagreb</izvorni_sadrzaj>
    <derivirana_varijabla naziv="DomainObject.Predmet.StrankaFormatedWithAdress_1"> FINA Regionalni centar Zagreb, Trg svibanjskih žrtava 1995. 1, 10000 Zagreb; NAVA BANKA dioničko društvo u stečaju, Tratinska 27, 10000 Zagreb</derivirana_varijabla>
  </DomainObject.Predmet.StrankaFormatedWithAdress>
  <DomainObject.Predmet.StrankaFormatedWithAdressOIB>
    <izvorni_sadrzaj> FINA Regionalni centar Zagreb, OIB 85821130368, Trg svibanjskih žrtava 1995. 1, 10000 Zagreb; NAVA BANKA dioničko društvo u stečaju, OIB 07492912398, Tratinska 27, 10000 Zagreb</izvorni_sadrzaj>
    <derivirana_varijabla naziv="DomainObject.Predmet.StrankaFormatedWithAdressOIB_1"> FINA Regionalni centar Zagreb, OIB 85821130368, Trg svibanjskih žrtava 1995. 1, 10000 Zagreb; NAVA BANKA dioničko društvo u stečaju, OIB 07492912398, Tratinska 27, 10000 Zagreb</derivirana_varijabla>
  </DomainObject.Predmet.StrankaFormatedWithAdressOIB>
  <DomainObject.Predmet.StrankaWithAdress>
    <izvorni_sadrzaj>FINA Regionalni centar Zagreb Trg svibanjskih žrtava 1995. 1,10000 Zagreb,NAVA BANKA dioničko društvo u stečaju Tratinska 27,10000 Zagreb</izvorni_sadrzaj>
    <derivirana_varijabla naziv="DomainObject.Predmet.StrankaWithAdress_1">FINA Regionalni centar Zagreb Trg svibanjskih žrtava 1995. 1,10000 Zagreb,NAVA BANKA dioničko društvo u stečaju Tratinska 27,10000 Zagreb</derivirana_varijabla>
  </DomainObject.Predmet.StrankaWithAdress>
  <DomainObject.Predmet.StrankaWithAdressOIB>
    <izvorni_sadrzaj>FINA Regionalni centar Zagreb, OIB 85821130368, Trg svibanjskih žrtava 1995. 1,10000 Zagreb,NAVA BANKA dioničko društvo u stečaju, OIB 07492912398, Tratinska 27,10000 Zagreb</izvorni_sadrzaj>
    <derivirana_varijabla naziv="DomainObject.Predmet.StrankaWithAdressOIB_1">FINA Regionalni centar Zagreb, OIB 85821130368, Trg svibanjskih žrtava 1995. 1,10000 Zagreb,NAVA BANKA dioničko društvo u stečaju, OIB 07492912398, Tratinska 27,10000 Zagreb</derivirana_varijabla>
  </DomainObject.Predmet.StrankaWithAdressOIB>
  <DomainObject.Predmet.StrankaNazivFormated>
    <izvorni_sadrzaj>FINA Regionalni centar Zagreb,NAVA BANKA dioničko društvo u stečaju</izvorni_sadrzaj>
    <derivirana_varijabla naziv="DomainObject.Predmet.StrankaNazivFormated_1">FINA Regionalni centar Zagreb,NAVA BANKA dioničko društvo u stečaju</derivirana_varijabla>
  </DomainObject.Predmet.StrankaNazivFormated>
  <DomainObject.Predmet.StrankaNazivFormatedOIB>
    <izvorni_sadrzaj>FINA Regionalni centar Zagreb, OIB 85821130368,NAVA BANKA dioničko društvo u stečaju, OIB 07492912398</izvorni_sadrzaj>
    <derivirana_varijabla naziv="DomainObject.Predmet.StrankaNazivFormatedOIB_1">FINA Regionalni centar Zagreb, OIB 85821130368,NAVA BANKA dioničko društvo u stečaju, OIB 07492912398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NAVA BANKA dioničko društvo u stečaju</item>
    </izvorni_sadrzaj>
    <derivirana_varijabla naziv="DomainObject.Predmet.StrankaListFormated_1">
      <item>FINA Regionalni centar Zagreb</item>
      <item>NAVA BANKA dioničko društvo u stečaju</item>
    </derivirana_varijabla>
  </DomainObject.Predmet.StrankaListFormated>
  <DomainObject.Predmet.StrankaListFormatedOIB>
    <izvorni_sadrzaj>
      <item>FINA Regionalni centar Zagreb, OIB 85821130368</item>
      <item>NAVA BANKA dioničko društvo u stečaju, OIB 07492912398</item>
    </izvorni_sadrzaj>
    <derivirana_varijabla naziv="DomainObject.Predmet.StrankaListFormatedOIB_1">
      <item>FINA Regionalni centar Zagreb, OIB 85821130368</item>
      <item>NAVA BANKA dioničko društvo u stečaju, OIB 07492912398</item>
    </derivirana_varijabla>
  </DomainObject.Predmet.StrankaListFormatedOIB>
  <DomainObject.Predmet.StrankaListFormatedWithAdress>
    <izvorni_sadrzaj>
      <item>FINA Regionalni centar Zagreb, Trg svibanjskih žrtava 1995. 1, 10000 Zagreb</item>
      <item>NAVA BANKA dioničko društvo u stečaju, Tratinska 27, 10000 Zagreb</item>
    </izvorni_sadrzaj>
    <derivirana_varijabla naziv="DomainObject.Predmet.StrankaListFormatedWithAdress_1">
      <item>FINA Regionalni centar Zagreb, Trg svibanjskih žrtava 1995. 1, 10000 Zagreb</item>
      <item>NAVA BANKA dioničko društvo u stečaju, Tratinska 27,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NAVA BANKA dioničko društvo u stečaju, OIB 07492912398, Tratinska 27, 10000 Zagreb</item>
    </izvorni_sadrzaj>
    <derivirana_varijabla naziv="DomainObject.Predmet.StrankaListFormatedWithAdressOIB_1">
      <item>FINA Regionalni centar Zagreb, OIB 85821130368, Trg svibanjskih žrtava 1995. 1, 10000 Zagreb</item>
      <item>NAVA BANKA dioničko društvo u stečaju, OIB 07492912398, Tratinska 27, 10000 Zagreb</item>
    </derivirana_varijabla>
  </DomainObject.Predmet.StrankaListFormatedWithAdressOIB>
  <DomainObject.Predmet.StrankaListNazivFormated>
    <izvorni_sadrzaj>
      <item>FINA Regionalni centar Zagreb</item>
      <item>NAVA BANKA dioničko društvo u stečaju</item>
    </izvorni_sadrzaj>
    <derivirana_varijabla naziv="DomainObject.Predmet.StrankaListNazivFormated_1">
      <item>FINA Regionalni centar Zagreb</item>
      <item>NAVA BANKA dioničko društvo u stečaju</item>
    </derivirana_varijabla>
  </DomainObject.Predmet.StrankaListNazivFormated>
  <DomainObject.Predmet.StrankaListNazivFormatedOIB>
    <izvorni_sadrzaj>
      <item>FINA Regionalni centar Zagreb, OIB 85821130368</item>
      <item>NAVA BANKA dioničko društvo u stečaju, OIB 07492912398</item>
    </izvorni_sadrzaj>
    <derivirana_varijabla naziv="DomainObject.Predmet.StrankaListNazivFormatedOIB_1">
      <item>FINA Regionalni centar Zagreb, OIB 85821130368</item>
      <item>NAVA BANKA dioničko društvo u stečaju, OIB 07492912398</item>
    </derivirana_varijabla>
  </DomainObject.Predmet.StrankaListNazivFormatedOIB>
  <DomainObject.Predmet.ProtuStrankaListFormated>
    <izvorni_sadrzaj>
      <item>MOREMARE d.o.o. zastupanog po punomoćniku Snježana Tokić</item>
    </izvorni_sadrzaj>
    <derivirana_varijabla naziv="DomainObject.Predmet.ProtuStrankaListFormated_1">
      <item>MOREMARE d.o.o. zastupanog po punomoćniku Snježana Tokić</item>
    </derivirana_varijabla>
  </DomainObject.Predmet.ProtuStrankaListFormated>
  <DomainObject.Predmet.ProtuStrankaListFormatedOIB>
    <izvorni_sadrzaj>
      <item>MOREMARE d.o.o., OIB 90628828804 zastupanog po punomoćniku Snježana Tokić</item>
    </izvorni_sadrzaj>
    <derivirana_varijabla naziv="DomainObject.Predmet.ProtuStrankaListFormatedOIB_1">
      <item>MOREMARE d.o.o., OIB 90628828804 zastupanog po punomoćniku Snježana Tokić</item>
    </derivirana_varijabla>
  </DomainObject.Predmet.ProtuStrankaListFormatedOIB>
  <DomainObject.Predmet.ProtuStrankaListFormatedWithAdress>
    <izvorni_sadrzaj>
      <item>MOREMARE d.o.o., Ljubijska 71, 10000 Zagreb zastupanog po punomoćniku Snježana Tokić</item>
    </izvorni_sadrzaj>
    <derivirana_varijabla naziv="DomainObject.Predmet.ProtuStrankaListFormatedWithAdress_1">
      <item>MOREMARE d.o.o., Ljubijska 71, 10000 Zagreb zastupanog po punomoćniku Snježana Tokić</item>
    </derivirana_varijabla>
  </DomainObject.Predmet.ProtuStrankaListFormatedWithAdress>
  <DomainObject.Predmet.ProtuStrankaListFormatedWithAdressOIB>
    <izvorni_sadrzaj>
      <item>MOREMARE d.o.o., OIB 90628828804, Ljubijska 71, 10000 Zagreb zastupanog po punomoćniku Snježana Tokić</item>
    </izvorni_sadrzaj>
    <derivirana_varijabla naziv="DomainObject.Predmet.ProtuStrankaListFormatedWithAdressOIB_1">
      <item>MOREMARE d.o.o., OIB 90628828804, Ljubijska 71, 10000 Zagreb zastupanog po punomoćniku Snježana Tokić</item>
    </derivirana_varijabla>
  </DomainObject.Predmet.ProtuStrankaListFormatedWithAdressOIB>
  <DomainObject.Predmet.ProtuStrankaListNazivFormated>
    <izvorni_sadrzaj>
      <item>MOREMARE d.o.o.</item>
    </izvorni_sadrzaj>
    <derivirana_varijabla naziv="DomainObject.Predmet.ProtuStrankaListNazivFormated_1">
      <item>MOREMARE d.o.o.</item>
    </derivirana_varijabla>
  </DomainObject.Predmet.ProtuStrankaListNazivFormated>
  <DomainObject.Predmet.ProtuStrankaListNazivFormatedOIB>
    <izvorni_sadrzaj>
      <item>MOREMARE d.o.o., OIB 90628828804</item>
    </izvorni_sadrzaj>
    <derivirana_varijabla naziv="DomainObject.Predmet.ProtuStrankaListNazivFormatedOIB_1">
      <item>MOREMARE d.o.o., OIB 90628828804</item>
    </derivirana_varijabla>
  </DomainObject.Predmet.ProtuStrankaListNazivFormatedOIB>
  <DomainObject.Predmet.OstaliListFormated>
    <izvorni_sadrzaj>
      <item>Snježana Tokić punomoćnik sudionika u postupku MOREMARE d.o.o.</item>
    </izvorni_sadrzaj>
    <derivirana_varijabla naziv="DomainObject.Predmet.OstaliListFormated_1">
      <item>Snježana Tokić punomoćnik sudionika u postupku MOREMARE d.o.o.</item>
    </derivirana_varijabla>
  </DomainObject.Predmet.OstaliListFormated>
  <DomainObject.Predmet.OstaliListFormatedOIB>
    <izvorni_sadrzaj>
      <item>Snježana Tokić, OIB 70432972599 punomoćnik sudionika u postupku MOREMARE d.o.o.</item>
    </izvorni_sadrzaj>
    <derivirana_varijabla naziv="DomainObject.Predmet.OstaliListFormatedOIB_1">
      <item>Snježana Tokić, OIB 70432972599 punomoćnik sudionika u postupku MOREMARE d.o.o.</item>
    </derivirana_varijabla>
  </DomainObject.Predmet.OstaliListFormatedOIB>
  <DomainObject.Predmet.OstaliListFormatedWithAdress>
    <izvorni_sadrzaj>
      <item>Snježana Tokić, Ljubijska 71a, 10000 Zagreb punomoćnik sudionika u postupku MOREMARE d.o.o.</item>
    </izvorni_sadrzaj>
    <derivirana_varijabla naziv="DomainObject.Predmet.OstaliListFormatedWithAdress_1">
      <item>Snježana Tokić, Ljubijska 71a, 10000 Zagreb punomoćnik sudionika u postupku MOREMARE d.o.o.</item>
    </derivirana_varijabla>
  </DomainObject.Predmet.OstaliListFormatedWithAdress>
  <DomainObject.Predmet.OstaliListFormatedWithAdressOIB>
    <izvorni_sadrzaj>
      <item>Snježana Tokić, OIB 70432972599, Ljubijska 71a, 10000 Zagreb punomoćnik sudionika u postupku MOREMARE d.o.o.</item>
    </izvorni_sadrzaj>
    <derivirana_varijabla naziv="DomainObject.Predmet.OstaliListFormatedWithAdressOIB_1">
      <item>Snježana Tokić, OIB 70432972599, Ljubijska 71a, 10000 Zagreb punomoćnik sudionika u postupku MOREMARE d.o.o.</item>
    </derivirana_varijabla>
  </DomainObject.Predmet.OstaliListFormatedWithAdressOIB>
  <DomainObject.Predmet.OstaliListNazivFormated>
    <izvorni_sadrzaj>
      <item>Snježana Tokić</item>
    </izvorni_sadrzaj>
    <derivirana_varijabla naziv="DomainObject.Predmet.OstaliListNazivFormated_1">
      <item>Snježana Tokić</item>
    </derivirana_varijabla>
  </DomainObject.Predmet.OstaliListNazivFormated>
  <DomainObject.Predmet.OstaliListNazivFormatedOIB>
    <izvorni_sadrzaj>
      <item>Snježana Tokić, OIB 70432972599</item>
    </izvorni_sadrzaj>
    <derivirana_varijabla naziv="DomainObject.Predmet.OstaliListNazivFormatedOIB_1">
      <item>Snježana Tokić, OIB 70432972599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MOREMARE d.o.o.</izvorni_sadrzaj>
    <derivirana_varijabla naziv="DomainObject.Predmet.ProtustrankaIDrugi_1">MOREMARE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MOREMARE d.o.o., OIB 90628828804, Ljubijska 71, 10000 Zagreb</izvorni_sadrzaj>
    <derivirana_varijabla naziv="DomainObject.Predmet.ProtustrankaIDrugiAdressOIB_1">MOREMARE d.o.o., OIB 90628828804, Ljubijska 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MOREMARE d.o.o.</item>
      <item>Snježana Tokić</item>
      <item>NAVA BANKA dioničko društvo u stečaju</item>
    </izvorni_sadrzaj>
    <derivirana_varijabla naziv="DomainObject.Predmet.SudioniciListNaziv_1">
      <item>FINA Regionalni centar Zagreb</item>
      <item>MOREMARE d.o.o.</item>
      <item>Snježana Tokić</item>
      <item>NAVA BANKA dioničko društvo u stečaju</item>
    </derivirana_varijabla>
  </DomainObject.Predmet.SudioniciListNaziv>
  <DomainObject.Predmet.SudioniciListAdressOIB>
    <izvorni_sadrzaj>
      <item>FINA Regionalni centar Zagreb, OIB 85821130368, Trg svibanjskih žrtava 1995. 1,10000 Zagreb</item>
      <item>MOREMARE d.o.o., OIB 90628828804, Ljubijska 71,10000 Zagreb</item>
      <item>Snježana Tokić, OIB 70432972599, Ljubijska 71a,10000 Zagreb</item>
      <item>NAVA BANKA dioničko društvo u stečaju, OIB 07492912398, Tratinska 27,10000 Zagreb</item>
    </izvorni_sadrzaj>
    <derivirana_varijabla naziv="DomainObject.Predmet.SudioniciListAdressOIB_1">
      <item>FINA Regionalni centar Zagreb, OIB 85821130368, Trg svibanjskih žrtava 1995. 1,10000 Zagreb</item>
      <item>MOREMARE d.o.o., OIB 90628828804, Ljubijska 71,10000 Zagreb</item>
      <item>Snježana Tokić, OIB 70432972599, Ljubijska 71a,10000 Zagreb</item>
      <item>NAVA BANKA dioničko društvo u stečaju, OIB 07492912398, Tratinska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90628828804</item>
      <item>, OIB 70432972599</item>
      <item>, OIB 07492912398</item>
    </izvorni_sadrzaj>
    <derivirana_varijabla naziv="DomainObject.Predmet.SudioniciListNazivOIB_1">
      <item>, OIB 85821130368</item>
      <item>, OIB 90628828804</item>
      <item>, OIB 70432972599</item>
      <item>, OIB 07492912398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281</properties:Words>
  <properties:Characters>1454</properties:Characters>
  <properties:Lines>66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2018-02-22T13:02:00Z</dcterms:created>
  <dc:creator>Draženka Prpić</dc:creator>
  <cp:lastModifiedBy>Draženka Prpić</cp:lastModifiedBy>
  <cp:lastPrinted>2018-02-22T13:04:00Z</cp:lastPrinted>
  <dcterms:modified xmlns:xsi="http://www.w3.org/2001/XMLSchema-instance" xsi:type="dcterms:W3CDTF">2018-02-22T13:04:00Z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RJEŠENJE-POZIV NA OČITOVANJE O PRIJEDLOGU ZA OBUSTAVU STEČAJNOG POSTUPKA-čl.293.SZ-a-St-3830-16-Novi zakon.docx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