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5cdb" w14:paraId="6775cdb" w:rsidRDefault="009D1E65" w:rsidP="009D1E65" w:rsidR="009D1E65" w:rsidRPr="00CB31BF">
      <w:pPr>
        <w15:collapsed w:val="false"/>
        <w:rPr>
          <w:rFonts w:hAnsi="Times New Roman" w:ascii="Times New Roman"/>
          <w:szCs w:val="24"/>
        </w:rPr>
      </w:pPr>
      <w:r w:rsidRPr="00CB31BF">
        <w:rPr>
          <w:rFonts w:hAnsi="Times New Roman" w:ascii="Times New Roman"/>
          <w:szCs w:val="24"/>
        </w:rPr>
        <w:t xml:space="preserve">   </w:t>
      </w:r>
      <w:r w:rsidRPr="00CB31BF">
        <w:rPr>
          <w:rFonts w:hAnsi="Times New Roman" w:ascii="Times New Roman"/>
          <w:noProof/>
          <w:szCs w:val="24"/>
        </w:rPr>
        <w:t xml:space="preserve">            </w:t>
      </w:r>
      <w:r w:rsidR="00DD612B" w:rsidRPr="00CB31BF">
        <w:rPr>
          <w:rFonts w:hAnsi="Times New Roman" w:ascii="Times New Roman"/>
          <w:noProof/>
          <w:szCs w:val="24"/>
        </w:rPr>
        <w:t xml:space="preserve"> </w:t>
      </w:r>
      <w:r w:rsidRPr="00CB31BF">
        <w:rPr>
          <w:rFonts w:hAnsi="Times New Roman" w:ascii="Times New Roman"/>
          <w:noProof/>
          <w:szCs w:val="24"/>
        </w:rPr>
        <w:t xml:space="preserve"> </w:t>
      </w:r>
      <w:r w:rsidRPr="00CB31BF">
        <w:rPr>
          <w:rFonts w:hAnsi="Times New Roman" w:ascii="Times New Roman"/>
          <w:noProof/>
          <w:szCs w:val="24"/>
        </w:rPr>
        <w:drawing>
          <wp:inline distR="0" distL="0" distB="0" distT="0">
            <wp:extent cy="594640" cx="4398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5951" cx="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E65" w:rsidP="009D1E65" w:rsidR="009D1E65" w:rsidRPr="00CB31BF">
      <w:pPr>
        <w:rPr>
          <w:rFonts w:hAnsi="Times New Roman" w:ascii="Times New Roman"/>
          <w:szCs w:val="24"/>
        </w:rPr>
      </w:pPr>
      <w:r w:rsidRPr="00CB31BF">
        <w:rPr>
          <w:rFonts w:hAnsi="Times New Roman" w:ascii="Times New Roman"/>
          <w:szCs w:val="24"/>
        </w:rPr>
        <w:t xml:space="preserve">         Republika Hrvatska</w:t>
      </w:r>
    </w:p>
    <w:p w:rsidRDefault="009D1E65" w:rsidP="009D1E65" w:rsidR="009D1E65" w:rsidRPr="00CB31BF">
      <w:pPr>
        <w:rPr>
          <w:rFonts w:hAnsi="Times New Roman" w:ascii="Times New Roman"/>
          <w:szCs w:val="24"/>
        </w:rPr>
      </w:pPr>
      <w:r w:rsidRPr="00CB31BF">
        <w:rPr>
          <w:rFonts w:hAnsi="Times New Roman" w:ascii="Times New Roman"/>
          <w:szCs w:val="24"/>
        </w:rPr>
        <w:t>TRGOVAČKI SUD U ZAGREBU</w:t>
      </w:r>
    </w:p>
    <w:p w:rsidRDefault="003B7146" w:rsidP="009D1E65" w:rsidR="009D1E65" w:rsidRPr="00CB31BF">
      <w:pPr>
        <w:rPr>
          <w:rFonts w:hAnsi="Times New Roman" w:ascii="Times New Roman"/>
          <w:szCs w:val="24"/>
        </w:rPr>
      </w:pPr>
      <w:r w:rsidRPr="00CB31BF">
        <w:rPr>
          <w:rFonts w:hAnsi="Times New Roman" w:ascii="Times New Roman"/>
          <w:szCs w:val="24"/>
        </w:rPr>
        <w:t xml:space="preserve">  </w:t>
      </w:r>
      <w:r w:rsidR="009D1E65" w:rsidRPr="00CB31BF">
        <w:rPr>
          <w:rFonts w:hAnsi="Times New Roman" w:ascii="Times New Roman"/>
          <w:szCs w:val="24"/>
        </w:rPr>
        <w:t>Zagreb, Amruševa 2/II</w:t>
      </w:r>
      <w:r w:rsidR="00427F80" w:rsidRPr="00CB31BF">
        <w:rPr>
          <w:rFonts w:hAnsi="Times New Roman" w:ascii="Times New Roman"/>
          <w:szCs w:val="24"/>
        </w:rPr>
        <w:t xml:space="preserve"> (pp 432)</w:t>
      </w:r>
    </w:p>
    <w:p w:rsidRDefault="009D1E65" w:rsidP="009D1E65" w:rsidR="009D1E65" w:rsidRPr="00CB31BF">
      <w:pPr>
        <w:jc w:val="right"/>
        <w:rPr>
          <w:rFonts w:hAnsi="Times New Roman" w:ascii="Times New Roman"/>
          <w:szCs w:val="24"/>
        </w:rPr>
      </w:pPr>
      <w:r w:rsidRPr="00CB31BF">
        <w:rPr>
          <w:rFonts w:hAnsi="Times New Roman" w:ascii="Times New Roman"/>
          <w:szCs w:val="24"/>
        </w:rPr>
        <w:t>20</w:t>
      </w:r>
      <w:r w:rsidR="000448D9" w:rsidRPr="00CB31BF">
        <w:rPr>
          <w:rFonts w:hAnsi="Times New Roman" w:ascii="Times New Roman"/>
          <w:szCs w:val="24"/>
        </w:rPr>
        <w:t>.</w:t>
      </w:r>
      <w:r w:rsidRPr="00CB31BF">
        <w:rPr>
          <w:rFonts w:hAnsi="Times New Roman" w:ascii="Times New Roman"/>
          <w:szCs w:val="24"/>
        </w:rPr>
        <w:t xml:space="preserve"> St-</w:t>
      </w:r>
      <w:r w:rsidR="00001E38" w:rsidRPr="00CB31BF">
        <w:rPr>
          <w:rFonts w:hAnsi="Times New Roman" w:ascii="Times New Roman"/>
          <w:szCs w:val="24"/>
        </w:rPr>
        <w:t>791/18</w:t>
      </w:r>
      <w:r w:rsidR="005D296E">
        <w:rPr>
          <w:rFonts w:hAnsi="Times New Roman" w:ascii="Times New Roman"/>
          <w:szCs w:val="24"/>
        </w:rPr>
        <w:t>-39</w:t>
      </w:r>
    </w:p>
    <w:p w:rsidRDefault="009D1E65" w:rsidP="009D1E65" w:rsidR="009D1E65" w:rsidRPr="00CB31BF">
      <w:pPr>
        <w:rPr>
          <w:rFonts w:hAnsi="Times New Roman" w:ascii="Times New Roman"/>
          <w:szCs w:val="24"/>
        </w:rPr>
      </w:pPr>
      <w:r w:rsidRPr="00CB31BF">
        <w:rPr>
          <w:rFonts w:hAnsi="Times New Roman" w:ascii="Times New Roman"/>
          <w:szCs w:val="24"/>
        </w:rPr>
        <w:tab/>
      </w:r>
      <w:r w:rsidRPr="00CB31BF">
        <w:rPr>
          <w:rFonts w:hAnsi="Times New Roman" w:ascii="Times New Roman"/>
          <w:szCs w:val="24"/>
        </w:rPr>
        <w:tab/>
      </w:r>
      <w:r w:rsidRPr="00CB31BF">
        <w:rPr>
          <w:rFonts w:hAnsi="Times New Roman" w:ascii="Times New Roman"/>
          <w:szCs w:val="24"/>
        </w:rPr>
        <w:tab/>
        <w:t xml:space="preserve">                                     </w:t>
      </w:r>
      <w:r w:rsidRPr="00CB31BF">
        <w:rPr>
          <w:rFonts w:hAnsi="Times New Roman" w:ascii="Times New Roman"/>
          <w:szCs w:val="24"/>
        </w:rPr>
        <w:tab/>
      </w:r>
      <w:r w:rsidRPr="00CB31BF">
        <w:rPr>
          <w:rFonts w:hAnsi="Times New Roman" w:ascii="Times New Roman"/>
          <w:szCs w:val="24"/>
        </w:rPr>
        <w:tab/>
      </w:r>
    </w:p>
    <w:p w:rsidRDefault="009D1E65" w:rsidP="009D1E65" w:rsidR="009D1E65" w:rsidRPr="00CB31BF">
      <w:pPr>
        <w:jc w:val="center"/>
        <w:rPr>
          <w:rFonts w:hAnsi="Times New Roman" w:ascii="Times New Roman"/>
          <w:szCs w:val="24"/>
        </w:rPr>
      </w:pPr>
      <w:r w:rsidRPr="00CB31BF">
        <w:rPr>
          <w:rFonts w:hAnsi="Times New Roman" w:ascii="Times New Roman"/>
          <w:szCs w:val="24"/>
        </w:rPr>
        <w:t>U  I M E   R E P U B L I K E  H R V A T S K E</w:t>
      </w:r>
    </w:p>
    <w:p w:rsidRDefault="009D1E65" w:rsidP="009D1E65" w:rsidR="009D1E65" w:rsidRPr="00CB31BF">
      <w:pPr>
        <w:jc w:val="center"/>
        <w:rPr>
          <w:rFonts w:hAnsi="Times New Roman" w:ascii="Times New Roman"/>
          <w:b/>
          <w:bCs/>
          <w:szCs w:val="24"/>
        </w:rPr>
      </w:pPr>
    </w:p>
    <w:p w:rsidRDefault="009D1E65" w:rsidP="009D1E65" w:rsidR="009D1E65" w:rsidRPr="00CB31BF">
      <w:pPr>
        <w:rPr>
          <w:rFonts w:hAnsi="Times New Roman" w:ascii="Times New Roman"/>
          <w:bCs/>
          <w:szCs w:val="24"/>
        </w:rPr>
      </w:pPr>
      <w:r w:rsidRPr="00CB31BF">
        <w:rPr>
          <w:rFonts w:hAnsi="Times New Roman" w:ascii="Times New Roman"/>
          <w:b/>
          <w:bCs/>
          <w:szCs w:val="24"/>
        </w:rPr>
        <w:tab/>
      </w:r>
      <w:r w:rsidRPr="00CB31BF">
        <w:rPr>
          <w:rFonts w:hAnsi="Times New Roman" w:ascii="Times New Roman"/>
          <w:b/>
          <w:bCs/>
          <w:szCs w:val="24"/>
        </w:rPr>
        <w:tab/>
      </w:r>
      <w:r w:rsidRPr="00CB31BF">
        <w:rPr>
          <w:rFonts w:hAnsi="Times New Roman" w:ascii="Times New Roman"/>
          <w:b/>
          <w:bCs/>
          <w:szCs w:val="24"/>
        </w:rPr>
        <w:tab/>
      </w:r>
      <w:r w:rsidRPr="00CB31BF">
        <w:rPr>
          <w:rFonts w:hAnsi="Times New Roman" w:ascii="Times New Roman"/>
          <w:b/>
          <w:bCs/>
          <w:szCs w:val="24"/>
        </w:rPr>
        <w:tab/>
      </w:r>
      <w:r w:rsidRPr="00CB31BF">
        <w:rPr>
          <w:rFonts w:hAnsi="Times New Roman" w:ascii="Times New Roman"/>
          <w:b/>
          <w:bCs/>
          <w:szCs w:val="24"/>
        </w:rPr>
        <w:tab/>
      </w:r>
      <w:r w:rsidRPr="00CB31BF">
        <w:rPr>
          <w:rFonts w:hAnsi="Times New Roman" w:ascii="Times New Roman"/>
          <w:bCs/>
          <w:szCs w:val="24"/>
        </w:rPr>
        <w:t>R J E Š E N J E</w:t>
      </w:r>
    </w:p>
    <w:p w:rsidRDefault="009D1E65" w:rsidP="009D1E65" w:rsidR="009D1E65" w:rsidRPr="00CB31BF">
      <w:pPr>
        <w:rPr>
          <w:rFonts w:hAnsi="Times New Roman" w:ascii="Times New Roman"/>
          <w:b/>
          <w:bCs/>
          <w:szCs w:val="24"/>
        </w:rPr>
      </w:pPr>
    </w:p>
    <w:p w:rsidRDefault="009D1E65" w:rsidP="009D1E65" w:rsidR="009D1E65" w:rsidRPr="00CB31BF">
      <w:pPr>
        <w:jc w:val="both"/>
        <w:rPr>
          <w:rFonts w:hAnsi="Times New Roman" w:ascii="Times New Roman"/>
          <w:szCs w:val="24"/>
        </w:rPr>
      </w:pPr>
      <w:r w:rsidRPr="00CB31BF">
        <w:rPr>
          <w:rFonts w:hAnsi="Times New Roman" w:ascii="Times New Roman"/>
          <w:bCs/>
          <w:szCs w:val="24"/>
        </w:rPr>
        <w:tab/>
      </w:r>
      <w:r w:rsidRPr="00CB31BF">
        <w:rPr>
          <w:rFonts w:hAnsi="Times New Roman" w:ascii="Times New Roman"/>
          <w:szCs w:val="24"/>
        </w:rPr>
        <w:t xml:space="preserve">TRGOVAČKI SUD U ZAGREBU, po sucu pojedincu Luciji Butigan, u stečajnom postupku </w:t>
      </w:r>
      <w:r w:rsidR="00001E38" w:rsidRPr="00CB31BF">
        <w:rPr>
          <w:rFonts w:hAnsi="Times New Roman" w:ascii="Times New Roman"/>
          <w:szCs w:val="24"/>
        </w:rPr>
        <w:t>Stečajna masa iza IGY COMMERCE 95 društvo s ograničenom odgovornošću za trgovinu i ugostiteljstvo u stečaju, Ivanec (Grad Ivanec), Zavojna ulica 3, OIB 06958961684</w:t>
      </w:r>
      <w:r w:rsidR="00A1672B" w:rsidRPr="00CB31BF">
        <w:rPr>
          <w:rFonts w:hAnsi="Times New Roman" w:ascii="Times New Roman"/>
          <w:szCs w:val="24"/>
        </w:rPr>
        <w:t>,</w:t>
      </w:r>
      <w:r w:rsidR="00FA0467" w:rsidRPr="00CB31BF">
        <w:rPr>
          <w:rFonts w:hAnsi="Times New Roman" w:ascii="Times New Roman"/>
          <w:szCs w:val="24"/>
        </w:rPr>
        <w:t xml:space="preserve"> dana </w:t>
      </w:r>
      <w:r w:rsidR="00001E38" w:rsidRPr="00CB31BF">
        <w:rPr>
          <w:rFonts w:hAnsi="Times New Roman" w:ascii="Times New Roman"/>
          <w:szCs w:val="24"/>
        </w:rPr>
        <w:t>10</w:t>
      </w:r>
      <w:r w:rsidRPr="00CB31BF">
        <w:rPr>
          <w:rFonts w:hAnsi="Times New Roman" w:ascii="Times New Roman"/>
          <w:szCs w:val="24"/>
        </w:rPr>
        <w:t xml:space="preserve">. </w:t>
      </w:r>
      <w:r w:rsidR="00001E38" w:rsidRPr="00CB31BF">
        <w:rPr>
          <w:rFonts w:hAnsi="Times New Roman" w:ascii="Times New Roman"/>
          <w:szCs w:val="24"/>
        </w:rPr>
        <w:t>svibnja</w:t>
      </w:r>
      <w:r w:rsidR="003B7146" w:rsidRPr="00CB31BF">
        <w:rPr>
          <w:rFonts w:hAnsi="Times New Roman" w:ascii="Times New Roman"/>
          <w:szCs w:val="24"/>
        </w:rPr>
        <w:t xml:space="preserve"> 2019</w:t>
      </w:r>
      <w:r w:rsidRPr="00CB31BF">
        <w:rPr>
          <w:rFonts w:hAnsi="Times New Roman" w:ascii="Times New Roman"/>
          <w:szCs w:val="24"/>
        </w:rPr>
        <w:t>.</w:t>
      </w:r>
      <w:r w:rsidR="00FE6524" w:rsidRPr="00CB31BF">
        <w:rPr>
          <w:rFonts w:hAnsi="Times New Roman" w:ascii="Times New Roman"/>
          <w:szCs w:val="24"/>
        </w:rPr>
        <w:t>g.</w:t>
      </w:r>
    </w:p>
    <w:p w:rsidRDefault="009D1E65" w:rsidP="009D1E65" w:rsidR="009D1E65" w:rsidRPr="00CB31BF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 w:rsidRPr="00CB31BF">
      <w:pPr>
        <w:jc w:val="center"/>
        <w:rPr>
          <w:rFonts w:hAnsi="Times New Roman" w:ascii="Times New Roman"/>
          <w:szCs w:val="24"/>
        </w:rPr>
      </w:pPr>
      <w:r w:rsidRPr="00CB31BF">
        <w:rPr>
          <w:rFonts w:hAnsi="Times New Roman" w:ascii="Times New Roman"/>
          <w:szCs w:val="24"/>
        </w:rPr>
        <w:t>r i j e š i o     j e</w:t>
      </w:r>
    </w:p>
    <w:p w:rsidRDefault="009D1E65" w:rsidP="009D1E65" w:rsidR="009D1E65" w:rsidRPr="00CB31BF">
      <w:pPr>
        <w:rPr>
          <w:rFonts w:hAnsi="Times New Roman" w:ascii="Times New Roman"/>
          <w:szCs w:val="24"/>
        </w:rPr>
      </w:pPr>
    </w:p>
    <w:p w:rsidRDefault="009D1E65" w:rsidP="00FA0467" w:rsidR="009D1E65" w:rsidRPr="00CB31BF">
      <w:pPr>
        <w:ind w:hanging="705" w:left="705"/>
        <w:jc w:val="both"/>
        <w:rPr>
          <w:rFonts w:hAnsi="Times New Roman" w:ascii="Times New Roman"/>
          <w:szCs w:val="24"/>
        </w:rPr>
      </w:pPr>
      <w:r w:rsidRPr="00CB31BF">
        <w:rPr>
          <w:rFonts w:hAnsi="Times New Roman" w:ascii="Times New Roman"/>
          <w:szCs w:val="24"/>
        </w:rPr>
        <w:t>I.</w:t>
      </w:r>
      <w:r w:rsidRPr="00CB31BF">
        <w:rPr>
          <w:rFonts w:hAnsi="Times New Roman" w:ascii="Times New Roman"/>
          <w:szCs w:val="24"/>
        </w:rPr>
        <w:tab/>
        <w:t xml:space="preserve">Obustavlja se i zaključuje stečajni postupak </w:t>
      </w:r>
      <w:r w:rsidR="006903F7" w:rsidRPr="00CB31BF">
        <w:rPr>
          <w:rFonts w:hAnsi="Times New Roman" w:ascii="Times New Roman"/>
          <w:szCs w:val="24"/>
        </w:rPr>
        <w:t>Stečajna masa iza IGY COMMERCE 95 društvo s ograničenom odgovornošću za trgovinu i ugostiteljstvo u stečaju, Ivanec (Grad Ivanec), Zavojna ulica 3, OIB 06958961684</w:t>
      </w:r>
      <w:r w:rsidR="00FE6524" w:rsidRPr="00CB31BF">
        <w:rPr>
          <w:rFonts w:hAnsi="Times New Roman" w:ascii="Times New Roman"/>
          <w:szCs w:val="24"/>
        </w:rPr>
        <w:t>.</w:t>
      </w:r>
    </w:p>
    <w:p w:rsidRDefault="009D1E65" w:rsidP="009D1E65" w:rsidR="009D1E65" w:rsidRPr="00CB31BF">
      <w:pPr>
        <w:jc w:val="both"/>
        <w:rPr>
          <w:rFonts w:hAnsi="Times New Roman" w:ascii="Times New Roman"/>
          <w:szCs w:val="24"/>
        </w:rPr>
      </w:pPr>
    </w:p>
    <w:p w:rsidRDefault="009D1E65" w:rsidP="00FA0467" w:rsidR="009D1E65" w:rsidRPr="00CB31BF">
      <w:pPr>
        <w:ind w:hanging="705" w:left="705"/>
        <w:jc w:val="both"/>
        <w:rPr>
          <w:rFonts w:hAnsi="Times New Roman" w:ascii="Times New Roman"/>
          <w:szCs w:val="24"/>
        </w:rPr>
      </w:pPr>
      <w:r w:rsidRPr="00CB31BF">
        <w:rPr>
          <w:rFonts w:hAnsi="Times New Roman" w:ascii="Times New Roman"/>
          <w:szCs w:val="24"/>
        </w:rPr>
        <w:t>II.</w:t>
      </w:r>
      <w:r w:rsidRPr="00CB31BF">
        <w:rPr>
          <w:rFonts w:hAnsi="Times New Roman" w:ascii="Times New Roman"/>
          <w:szCs w:val="24"/>
        </w:rPr>
        <w:tab/>
        <w:t>Ovo Rješenje i osnova zaključenja steč</w:t>
      </w:r>
      <w:r w:rsidR="00270BFE" w:rsidRPr="00CB31BF">
        <w:rPr>
          <w:rFonts w:hAnsi="Times New Roman" w:ascii="Times New Roman"/>
          <w:szCs w:val="24"/>
        </w:rPr>
        <w:t>ajnog postupka objavit će se na</w:t>
      </w:r>
      <w:r w:rsidR="00407A8F" w:rsidRPr="00CB31BF">
        <w:rPr>
          <w:rFonts w:hAnsi="Times New Roman" w:ascii="Times New Roman"/>
          <w:szCs w:val="24"/>
        </w:rPr>
        <w:t xml:space="preserve"> mrežnoj stranici e-oglasna</w:t>
      </w:r>
      <w:r w:rsidRPr="00CB31BF">
        <w:rPr>
          <w:rFonts w:hAnsi="Times New Roman" w:ascii="Times New Roman"/>
          <w:szCs w:val="24"/>
        </w:rPr>
        <w:t xml:space="preserve"> plo</w:t>
      </w:r>
      <w:r w:rsidR="00407A8F" w:rsidRPr="00CB31BF">
        <w:rPr>
          <w:rFonts w:hAnsi="Times New Roman" w:ascii="Times New Roman"/>
          <w:szCs w:val="24"/>
        </w:rPr>
        <w:t>ča</w:t>
      </w:r>
      <w:r w:rsidRPr="00CB31BF">
        <w:rPr>
          <w:rFonts w:hAnsi="Times New Roman" w:ascii="Times New Roman"/>
          <w:szCs w:val="24"/>
        </w:rPr>
        <w:t xml:space="preserve"> Trgovačkog suda u Zagrebu.</w:t>
      </w:r>
    </w:p>
    <w:p w:rsidRDefault="009D1E65" w:rsidP="009D1E65" w:rsidR="009D1E65" w:rsidRPr="00CB31BF">
      <w:pPr>
        <w:jc w:val="both"/>
        <w:rPr>
          <w:rFonts w:hAnsi="Times New Roman" w:ascii="Times New Roman"/>
          <w:szCs w:val="24"/>
        </w:rPr>
      </w:pPr>
    </w:p>
    <w:p w:rsidRDefault="009D1E65" w:rsidP="00FA0467" w:rsidR="009D1E65" w:rsidRPr="00CB31BF">
      <w:pPr>
        <w:ind w:hanging="705" w:left="705"/>
        <w:jc w:val="both"/>
        <w:rPr>
          <w:rFonts w:hAnsi="Times New Roman" w:ascii="Times New Roman"/>
          <w:szCs w:val="24"/>
        </w:rPr>
      </w:pPr>
      <w:r w:rsidRPr="00CB31BF">
        <w:rPr>
          <w:rFonts w:hAnsi="Times New Roman" w:ascii="Times New Roman"/>
          <w:szCs w:val="24"/>
        </w:rPr>
        <w:t>III.</w:t>
      </w:r>
      <w:r w:rsidRPr="00CB31BF">
        <w:rPr>
          <w:rFonts w:hAnsi="Times New Roman" w:ascii="Times New Roman"/>
          <w:szCs w:val="24"/>
        </w:rPr>
        <w:tab/>
        <w:t xml:space="preserve">Po pravomoćnosti ovog Rješenja isto će se dostaviti </w:t>
      </w:r>
      <w:r w:rsidR="00407A8F" w:rsidRPr="00CB31BF">
        <w:rPr>
          <w:rFonts w:hAnsi="Times New Roman" w:ascii="Times New Roman"/>
          <w:szCs w:val="24"/>
        </w:rPr>
        <w:t>sudskom</w:t>
      </w:r>
      <w:r w:rsidRPr="00CB31BF">
        <w:rPr>
          <w:rFonts w:hAnsi="Times New Roman" w:ascii="Times New Roman"/>
          <w:szCs w:val="24"/>
        </w:rPr>
        <w:t xml:space="preserve"> registru</w:t>
      </w:r>
      <w:r w:rsidR="0022038A" w:rsidRPr="00CB31BF">
        <w:rPr>
          <w:rFonts w:hAnsi="Times New Roman" w:ascii="Times New Roman"/>
          <w:szCs w:val="24"/>
        </w:rPr>
        <w:t xml:space="preserve"> Trgovačkog suda u Zagrebu</w:t>
      </w:r>
      <w:r w:rsidR="007478CE" w:rsidRPr="00CB31BF">
        <w:rPr>
          <w:rFonts w:hAnsi="Times New Roman" w:ascii="Times New Roman"/>
          <w:szCs w:val="24"/>
        </w:rPr>
        <w:t xml:space="preserve"> radi brisanja stečajne mase iz sudskog registra.</w:t>
      </w:r>
    </w:p>
    <w:p w:rsidRDefault="009D1E65" w:rsidP="009D1E65" w:rsidR="009D1E65" w:rsidRPr="00CB31BF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 w:rsidRPr="00CB31BF">
      <w:pPr>
        <w:jc w:val="center"/>
        <w:rPr>
          <w:rFonts w:hAnsi="Times New Roman" w:ascii="Times New Roman"/>
          <w:szCs w:val="24"/>
        </w:rPr>
      </w:pPr>
      <w:r w:rsidRPr="00CB31BF">
        <w:rPr>
          <w:rFonts w:hAnsi="Times New Roman" w:ascii="Times New Roman"/>
          <w:szCs w:val="24"/>
        </w:rPr>
        <w:t>Obrazloženje</w:t>
      </w:r>
    </w:p>
    <w:p w:rsidRDefault="009D1E65" w:rsidP="009D1E65" w:rsidR="009D1E65" w:rsidRPr="00CB31BF">
      <w:pPr>
        <w:rPr>
          <w:rFonts w:hAnsi="Times New Roman" w:ascii="Times New Roman"/>
          <w:szCs w:val="24"/>
        </w:rPr>
      </w:pPr>
    </w:p>
    <w:p w:rsidRDefault="009D1E65" w:rsidP="009365C2" w:rsidR="001853A9" w:rsidRPr="00CB31BF">
      <w:pPr>
        <w:jc w:val="both"/>
        <w:rPr>
          <w:rFonts w:hAnsi="Times New Roman" w:ascii="Times New Roman"/>
          <w:szCs w:val="24"/>
        </w:rPr>
      </w:pPr>
      <w:r w:rsidRPr="00CB31BF">
        <w:rPr>
          <w:rFonts w:hAnsi="Times New Roman" w:ascii="Times New Roman"/>
          <w:color w:val="FF0000"/>
          <w:szCs w:val="24"/>
        </w:rPr>
        <w:tab/>
      </w:r>
      <w:r w:rsidR="009365C2" w:rsidRPr="00CB31BF">
        <w:rPr>
          <w:rFonts w:hAnsi="Times New Roman" w:ascii="Times New Roman"/>
          <w:szCs w:val="24"/>
        </w:rPr>
        <w:t>Rješenjem Trgovačkog  suda  u Zagrebu pod posl. br. St</w:t>
      </w:r>
      <w:r w:rsidR="00DA30FB" w:rsidRPr="00CB31BF">
        <w:rPr>
          <w:rFonts w:hAnsi="Times New Roman" w:ascii="Times New Roman"/>
          <w:szCs w:val="24"/>
        </w:rPr>
        <w:t>-</w:t>
      </w:r>
      <w:r w:rsidR="001853A9" w:rsidRPr="00CB31BF">
        <w:rPr>
          <w:rFonts w:hAnsi="Times New Roman" w:ascii="Times New Roman"/>
          <w:szCs w:val="24"/>
        </w:rPr>
        <w:t>6662/15 od 9</w:t>
      </w:r>
      <w:r w:rsidR="009365C2" w:rsidRPr="00CB31BF">
        <w:rPr>
          <w:rFonts w:hAnsi="Times New Roman" w:ascii="Times New Roman"/>
          <w:szCs w:val="24"/>
        </w:rPr>
        <w:t xml:space="preserve">. </w:t>
      </w:r>
      <w:r w:rsidR="001853A9" w:rsidRPr="00CB31BF">
        <w:rPr>
          <w:rFonts w:hAnsi="Times New Roman" w:ascii="Times New Roman"/>
          <w:szCs w:val="24"/>
        </w:rPr>
        <w:t>kolvooza 2016</w:t>
      </w:r>
      <w:r w:rsidR="009365C2" w:rsidRPr="00CB31BF">
        <w:rPr>
          <w:rFonts w:hAnsi="Times New Roman" w:ascii="Times New Roman"/>
          <w:szCs w:val="24"/>
        </w:rPr>
        <w:t xml:space="preserve">.g. </w:t>
      </w:r>
      <w:r w:rsidR="00CB31BF" w:rsidRPr="00CB31BF">
        <w:rPr>
          <w:rFonts w:hAnsi="Times New Roman" w:ascii="Times New Roman"/>
          <w:szCs w:val="24"/>
        </w:rPr>
        <w:t>u provedenom skraćenom stečajnom postupku pokre</w:t>
      </w:r>
      <w:r w:rsidR="001853A9" w:rsidRPr="00CB31BF">
        <w:rPr>
          <w:rFonts w:hAnsi="Times New Roman" w:ascii="Times New Roman"/>
          <w:szCs w:val="24"/>
        </w:rPr>
        <w:t>nutim nad dužnikom</w:t>
      </w:r>
      <w:r w:rsidR="001853A9" w:rsidRPr="00CB31BF">
        <w:t xml:space="preserve"> </w:t>
      </w:r>
      <w:r w:rsidR="001853A9" w:rsidRPr="00CB31BF">
        <w:rPr>
          <w:rFonts w:hAnsi="Times New Roman" w:ascii="Times New Roman"/>
          <w:szCs w:val="24"/>
        </w:rPr>
        <w:t xml:space="preserve">IGY COMMERCE 95 društvo s ograničenom odgovornošću za trgovinu i ugostiteljstvo u stečaju, Novska, Posavska 1, OIB 31827830471, </w:t>
      </w:r>
      <w:r w:rsidR="009365C2" w:rsidRPr="00CB31BF">
        <w:rPr>
          <w:rFonts w:hAnsi="Times New Roman" w:ascii="Times New Roman"/>
          <w:szCs w:val="24"/>
        </w:rPr>
        <w:t>otvoren je</w:t>
      </w:r>
      <w:r w:rsidR="001853A9" w:rsidRPr="00CB31BF">
        <w:rPr>
          <w:rFonts w:hAnsi="Times New Roman" w:ascii="Times New Roman"/>
          <w:szCs w:val="24"/>
        </w:rPr>
        <w:t>, te zatim zaključen stečajni postupak  na temelju čl. 431. Stečajnog zakona (NN 71/15,104/17</w:t>
      </w:r>
      <w:r w:rsidR="00BD5C4A">
        <w:rPr>
          <w:rFonts w:hAnsi="Times New Roman" w:ascii="Times New Roman"/>
          <w:szCs w:val="24"/>
        </w:rPr>
        <w:t>, dalje SZ</w:t>
      </w:r>
      <w:r w:rsidR="001853A9" w:rsidRPr="00CB31BF">
        <w:rPr>
          <w:rFonts w:hAnsi="Times New Roman" w:ascii="Times New Roman"/>
          <w:szCs w:val="24"/>
        </w:rPr>
        <w:t>)</w:t>
      </w:r>
      <w:r w:rsidR="00BD5C4A">
        <w:rPr>
          <w:rFonts w:hAnsi="Times New Roman" w:ascii="Times New Roman"/>
          <w:szCs w:val="24"/>
        </w:rPr>
        <w:t>.</w:t>
      </w:r>
    </w:p>
    <w:p w:rsidRDefault="001853A9" w:rsidP="009365C2" w:rsidR="009365C2" w:rsidRPr="00CB31BF">
      <w:pPr>
        <w:jc w:val="both"/>
        <w:rPr>
          <w:rFonts w:hAnsi="Times New Roman" w:ascii="Times New Roman"/>
          <w:szCs w:val="24"/>
        </w:rPr>
      </w:pPr>
      <w:r w:rsidRPr="00CB31BF">
        <w:rPr>
          <w:rFonts w:hAnsi="Times New Roman" w:ascii="Times New Roman"/>
          <w:szCs w:val="24"/>
        </w:rPr>
        <w:t xml:space="preserve"> </w:t>
      </w:r>
    </w:p>
    <w:p w:rsidRDefault="001853A9" w:rsidP="001853A9" w:rsidR="001853A9" w:rsidRPr="00CB31BF">
      <w:pPr>
        <w:ind w:firstLine="708"/>
        <w:jc w:val="both"/>
        <w:rPr>
          <w:rFonts w:hAnsi="Times New Roman" w:ascii="Times New Roman"/>
          <w:szCs w:val="24"/>
        </w:rPr>
      </w:pPr>
      <w:r w:rsidRPr="00CB31BF">
        <w:rPr>
          <w:rFonts w:hAnsi="Times New Roman" w:ascii="Times New Roman"/>
          <w:szCs w:val="24"/>
        </w:rPr>
        <w:t>Povodom podnesenog prijedloga predlagatelja vjerovnika RH,</w:t>
      </w:r>
      <w:r w:rsidR="008C3C05">
        <w:rPr>
          <w:rFonts w:hAnsi="Times New Roman" w:ascii="Times New Roman"/>
          <w:szCs w:val="24"/>
        </w:rPr>
        <w:t xml:space="preserve"> </w:t>
      </w:r>
      <w:r w:rsidRPr="00CB31BF">
        <w:rPr>
          <w:rFonts w:hAnsi="Times New Roman" w:ascii="Times New Roman"/>
          <w:szCs w:val="24"/>
        </w:rPr>
        <w:t>Ministarstvo financija,Porezna uprava</w:t>
      </w:r>
      <w:r w:rsidR="00393406">
        <w:rPr>
          <w:rFonts w:hAnsi="Times New Roman" w:ascii="Times New Roman"/>
          <w:szCs w:val="24"/>
        </w:rPr>
        <w:t>,</w:t>
      </w:r>
      <w:r w:rsidRPr="00CB31BF">
        <w:rPr>
          <w:rFonts w:hAnsi="Times New Roman" w:ascii="Times New Roman"/>
          <w:szCs w:val="24"/>
        </w:rPr>
        <w:t xml:space="preserve"> Rješenjem Trgovačkog s</w:t>
      </w:r>
      <w:r w:rsidR="00A72C2D" w:rsidRPr="00CB31BF">
        <w:rPr>
          <w:rFonts w:hAnsi="Times New Roman" w:ascii="Times New Roman"/>
          <w:szCs w:val="24"/>
        </w:rPr>
        <w:t>uda u Zagrebu pod posl</w:t>
      </w:r>
      <w:r w:rsidRPr="00CB31BF">
        <w:rPr>
          <w:rFonts w:hAnsi="Times New Roman" w:ascii="Times New Roman"/>
          <w:szCs w:val="24"/>
        </w:rPr>
        <w:t>. br. St-791/18 od 23. veljače 2018.g.  određen je nastavak postupka Stečajna masa iza IGY COMMERCE 95 društvo s ograničenom odgovornošću za trgovinu i ugostiteljstvo u stečaju, Ivanec (Grad Ivanec), Zavojna ulica 3, OIB 06958961684.</w:t>
      </w:r>
    </w:p>
    <w:p w:rsidRDefault="001853A9" w:rsidP="009365C2" w:rsidR="001853A9" w:rsidRPr="00CB31BF">
      <w:pPr>
        <w:jc w:val="both"/>
        <w:rPr>
          <w:rFonts w:hAnsi="Times New Roman" w:ascii="Times New Roman"/>
          <w:szCs w:val="24"/>
        </w:rPr>
      </w:pPr>
    </w:p>
    <w:p w:rsidRDefault="009365C2" w:rsidP="009365C2" w:rsidR="009365C2" w:rsidRPr="00CB31BF">
      <w:pPr>
        <w:jc w:val="both"/>
        <w:rPr>
          <w:rFonts w:hAnsi="Times New Roman" w:ascii="Times New Roman"/>
          <w:szCs w:val="24"/>
        </w:rPr>
      </w:pPr>
      <w:r w:rsidRPr="00CB31BF">
        <w:rPr>
          <w:rFonts w:hAnsi="Times New Roman" w:ascii="Times New Roman"/>
          <w:szCs w:val="24"/>
        </w:rPr>
        <w:tab/>
        <w:t>Is</w:t>
      </w:r>
      <w:r w:rsidR="00CC7816" w:rsidRPr="00CB31BF">
        <w:rPr>
          <w:rFonts w:hAnsi="Times New Roman" w:ascii="Times New Roman"/>
          <w:szCs w:val="24"/>
        </w:rPr>
        <w:t xml:space="preserve">pitno ročište </w:t>
      </w:r>
      <w:r w:rsidR="007F6969" w:rsidRPr="00CB31BF">
        <w:rPr>
          <w:rFonts w:hAnsi="Times New Roman" w:ascii="Times New Roman"/>
          <w:szCs w:val="24"/>
        </w:rPr>
        <w:t xml:space="preserve">određeno </w:t>
      </w:r>
      <w:r w:rsidR="00A72C2D" w:rsidRPr="00CB31BF">
        <w:rPr>
          <w:rFonts w:hAnsi="Times New Roman" w:ascii="Times New Roman"/>
          <w:szCs w:val="24"/>
        </w:rPr>
        <w:t xml:space="preserve">je i održano </w:t>
      </w:r>
      <w:r w:rsidR="007F6969" w:rsidRPr="00CB31BF">
        <w:rPr>
          <w:rFonts w:hAnsi="Times New Roman" w:ascii="Times New Roman"/>
          <w:szCs w:val="24"/>
        </w:rPr>
        <w:t xml:space="preserve"> dan</w:t>
      </w:r>
      <w:r w:rsidR="00A72C2D" w:rsidRPr="00CB31BF">
        <w:rPr>
          <w:rFonts w:hAnsi="Times New Roman" w:ascii="Times New Roman"/>
          <w:szCs w:val="24"/>
        </w:rPr>
        <w:t>a</w:t>
      </w:r>
      <w:r w:rsidR="0037470B" w:rsidRPr="00CB31BF">
        <w:rPr>
          <w:rFonts w:hAnsi="Times New Roman" w:ascii="Times New Roman"/>
          <w:szCs w:val="24"/>
        </w:rPr>
        <w:t xml:space="preserve"> </w:t>
      </w:r>
      <w:r w:rsidR="00A72C2D" w:rsidRPr="00CB31BF">
        <w:rPr>
          <w:rFonts w:hAnsi="Times New Roman" w:ascii="Times New Roman"/>
          <w:szCs w:val="24"/>
        </w:rPr>
        <w:t>5.</w:t>
      </w:r>
      <w:r w:rsidRPr="00CB31BF">
        <w:rPr>
          <w:rFonts w:hAnsi="Times New Roman" w:ascii="Times New Roman"/>
          <w:szCs w:val="24"/>
        </w:rPr>
        <w:t xml:space="preserve"> </w:t>
      </w:r>
      <w:r w:rsidR="00A72C2D" w:rsidRPr="00CB31BF">
        <w:rPr>
          <w:rFonts w:hAnsi="Times New Roman" w:ascii="Times New Roman"/>
          <w:szCs w:val="24"/>
        </w:rPr>
        <w:t>srpnja  2018</w:t>
      </w:r>
      <w:r w:rsidR="008E30BB" w:rsidRPr="00CB31BF">
        <w:rPr>
          <w:rFonts w:hAnsi="Times New Roman" w:ascii="Times New Roman"/>
          <w:szCs w:val="24"/>
        </w:rPr>
        <w:t>.godine</w:t>
      </w:r>
      <w:r w:rsidR="00740A1C" w:rsidRPr="00CB31BF">
        <w:rPr>
          <w:rFonts w:hAnsi="Times New Roman" w:ascii="Times New Roman"/>
          <w:szCs w:val="24"/>
        </w:rPr>
        <w:t>.</w:t>
      </w:r>
      <w:r w:rsidR="00BD51CD" w:rsidRPr="00CB31BF">
        <w:rPr>
          <w:rFonts w:hAnsi="Times New Roman" w:ascii="Times New Roman"/>
          <w:szCs w:val="24"/>
        </w:rPr>
        <w:t xml:space="preserve"> U drugom višem isplatnom redu utvrđene su tražbine stečajnih vjerovnika u ukupnom iznosu od  </w:t>
      </w:r>
      <w:r w:rsidR="00917140" w:rsidRPr="00CB31BF">
        <w:rPr>
          <w:rFonts w:hAnsi="Times New Roman" w:ascii="Times New Roman"/>
          <w:szCs w:val="24"/>
        </w:rPr>
        <w:t>127.875,74</w:t>
      </w:r>
      <w:r w:rsidR="00BD51CD" w:rsidRPr="00CB31BF">
        <w:rPr>
          <w:rFonts w:hAnsi="Times New Roman" w:ascii="Times New Roman"/>
          <w:szCs w:val="24"/>
        </w:rPr>
        <w:t xml:space="preserve"> kn</w:t>
      </w:r>
      <w:r w:rsidR="00A72C2D" w:rsidRPr="00CB31BF">
        <w:rPr>
          <w:rFonts w:hAnsi="Times New Roman" w:ascii="Times New Roman"/>
          <w:szCs w:val="24"/>
        </w:rPr>
        <w:t>.</w:t>
      </w:r>
    </w:p>
    <w:p w:rsidRDefault="009365C2" w:rsidP="009365C2" w:rsidR="009365C2" w:rsidRPr="00CB31BF">
      <w:pPr>
        <w:jc w:val="both"/>
        <w:rPr>
          <w:rFonts w:hAnsi="Times New Roman" w:ascii="Times New Roman"/>
          <w:szCs w:val="24"/>
        </w:rPr>
      </w:pPr>
    </w:p>
    <w:p w:rsidRDefault="009365C2" w:rsidP="009365C2" w:rsidR="00714D7D" w:rsidRPr="00CB31BF">
      <w:pPr>
        <w:jc w:val="both"/>
        <w:rPr>
          <w:rFonts w:hAnsi="Times New Roman" w:ascii="Times New Roman"/>
        </w:rPr>
      </w:pPr>
      <w:r w:rsidRPr="00CB31BF">
        <w:rPr>
          <w:rFonts w:hAnsi="Times New Roman" w:ascii="Times New Roman"/>
        </w:rPr>
        <w:tab/>
        <w:t>U svom pisanom prijedlogu, a zbog činjenice nedostatnosti stečajne mase za pokriće troškova postupka, stečajni upravitelj je predložio da se ovaj postu</w:t>
      </w:r>
      <w:r w:rsidR="00714D7D" w:rsidRPr="00CB31BF">
        <w:rPr>
          <w:rFonts w:hAnsi="Times New Roman" w:ascii="Times New Roman"/>
        </w:rPr>
        <w:t>pak obustavi i zaključi.</w:t>
      </w:r>
    </w:p>
    <w:p w:rsidRDefault="00714D7D" w:rsidP="009365C2" w:rsidR="00714D7D" w:rsidRPr="00CB31BF">
      <w:pPr>
        <w:jc w:val="both"/>
        <w:rPr>
          <w:rFonts w:hAnsi="Times New Roman" w:ascii="Times New Roman"/>
        </w:rPr>
      </w:pPr>
    </w:p>
    <w:p w:rsidRDefault="00DF65F0" w:rsidP="0036444E" w:rsidR="007B0C96" w:rsidRPr="00CB31BF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 w:rsidRPr="00CB31BF">
        <w:rPr>
          <w:rFonts w:hAnsi="Times New Roman" w:ascii="Times New Roman"/>
          <w:sz w:val="24"/>
          <w:szCs w:val="24"/>
        </w:rPr>
        <w:lastRenderedPageBreak/>
        <w:t xml:space="preserve">Ročište  vjerovnika </w:t>
      </w:r>
      <w:r w:rsidR="003B2D1A" w:rsidRPr="00CB31BF">
        <w:rPr>
          <w:rFonts w:hAnsi="Times New Roman" w:ascii="Times New Roman"/>
          <w:sz w:val="24"/>
          <w:szCs w:val="24"/>
        </w:rPr>
        <w:t>određeno povodom</w:t>
      </w:r>
      <w:r w:rsidRPr="00CB31BF">
        <w:rPr>
          <w:rFonts w:hAnsi="Times New Roman" w:ascii="Times New Roman"/>
          <w:sz w:val="24"/>
          <w:szCs w:val="24"/>
        </w:rPr>
        <w:t xml:space="preserve"> pribavljanja mišljenja radi obustave i zaključenja stečajnog postupka objavljeno je na mrežnoj stranici e-</w:t>
      </w:r>
      <w:r w:rsidR="00C064E2" w:rsidRPr="00CB31BF">
        <w:rPr>
          <w:rFonts w:hAnsi="Times New Roman" w:ascii="Times New Roman"/>
          <w:sz w:val="24"/>
          <w:szCs w:val="24"/>
        </w:rPr>
        <w:t>oglasna ploča ovog suda dana  21</w:t>
      </w:r>
      <w:r w:rsidRPr="00CB31BF">
        <w:rPr>
          <w:rFonts w:hAnsi="Times New Roman" w:ascii="Times New Roman"/>
          <w:sz w:val="24"/>
          <w:szCs w:val="24"/>
        </w:rPr>
        <w:t>. siječnja 2019.g., pa se</w:t>
      </w:r>
      <w:r w:rsidR="0095708D" w:rsidRPr="00CB31BF">
        <w:rPr>
          <w:rFonts w:hAnsi="Times New Roman" w:ascii="Times New Roman"/>
          <w:sz w:val="24"/>
          <w:szCs w:val="24"/>
        </w:rPr>
        <w:t>,</w:t>
      </w:r>
      <w:r w:rsidRPr="00CB31BF">
        <w:rPr>
          <w:rFonts w:hAnsi="Times New Roman" w:ascii="Times New Roman"/>
          <w:sz w:val="24"/>
          <w:szCs w:val="24"/>
        </w:rPr>
        <w:t xml:space="preserve"> sukladno čl. 12. </w:t>
      </w:r>
      <w:r w:rsidR="0095708D" w:rsidRPr="00CB31BF">
        <w:rPr>
          <w:rFonts w:hAnsi="Times New Roman" w:ascii="Times New Roman"/>
          <w:sz w:val="24"/>
          <w:szCs w:val="24"/>
        </w:rPr>
        <w:t>Stečajnog zakona (NN 71/15,104/17, dalje SZ)</w:t>
      </w:r>
      <w:r w:rsidRPr="00CB31BF">
        <w:rPr>
          <w:rFonts w:hAnsi="Times New Roman" w:ascii="Times New Roman"/>
          <w:sz w:val="24"/>
          <w:szCs w:val="24"/>
        </w:rPr>
        <w:t>,</w:t>
      </w:r>
      <w:r w:rsidR="003C20AB" w:rsidRPr="00CB31BF">
        <w:rPr>
          <w:rFonts w:hAnsi="Times New Roman" w:ascii="Times New Roman"/>
          <w:sz w:val="24"/>
          <w:szCs w:val="24"/>
        </w:rPr>
        <w:t xml:space="preserve"> te je isto održano dana  </w:t>
      </w:r>
      <w:r w:rsidR="006B7A80">
        <w:rPr>
          <w:rFonts w:hAnsi="Times New Roman" w:ascii="Times New Roman"/>
          <w:sz w:val="24"/>
          <w:szCs w:val="24"/>
        </w:rPr>
        <w:t xml:space="preserve">7. </w:t>
      </w:r>
      <w:r w:rsidR="003C20AB" w:rsidRPr="00CB31BF">
        <w:rPr>
          <w:rFonts w:hAnsi="Times New Roman" w:ascii="Times New Roman"/>
          <w:sz w:val="24"/>
          <w:szCs w:val="24"/>
        </w:rPr>
        <w:t xml:space="preserve">svibnja 2019.g. </w:t>
      </w:r>
    </w:p>
    <w:p w:rsidRDefault="007B0C96" w:rsidP="0036444E" w:rsidR="007B0C96" w:rsidRPr="00CB31BF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2324E1" w:rsidP="0036444E" w:rsidR="002324E1" w:rsidRPr="00CB31BF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 w:rsidRPr="00CB31BF">
        <w:rPr>
          <w:rFonts w:hAnsi="Times New Roman" w:ascii="Times New Roman"/>
          <w:sz w:val="24"/>
          <w:szCs w:val="24"/>
        </w:rPr>
        <w:t>Stečajni upravitelj u svom usmenom izlaganju ostao je kod navoda iz pisanog izvješća, odnosno završnog računa, a koje je sukladno  čl. 227. st.1. Stečajnog zakona ( NN 71/15,104/17, dalje SZ) bilo  objavljeno na mrežnoj stranici e-Oglasnoj ploči T</w:t>
      </w:r>
      <w:r w:rsidR="00F41237" w:rsidRPr="00CB31BF">
        <w:rPr>
          <w:rFonts w:hAnsi="Times New Roman" w:ascii="Times New Roman"/>
          <w:sz w:val="24"/>
          <w:szCs w:val="24"/>
        </w:rPr>
        <w:t>rgovačkog suda u Zagrebu dana 29</w:t>
      </w:r>
      <w:r w:rsidRPr="00CB31BF">
        <w:rPr>
          <w:rFonts w:hAnsi="Times New Roman" w:ascii="Times New Roman"/>
          <w:sz w:val="24"/>
          <w:szCs w:val="24"/>
        </w:rPr>
        <w:t xml:space="preserve">. </w:t>
      </w:r>
      <w:r w:rsidR="00F41237" w:rsidRPr="00CB31BF">
        <w:rPr>
          <w:rFonts w:hAnsi="Times New Roman" w:ascii="Times New Roman"/>
          <w:sz w:val="24"/>
          <w:szCs w:val="24"/>
        </w:rPr>
        <w:t>travnja</w:t>
      </w:r>
      <w:r w:rsidRPr="00CB31BF">
        <w:rPr>
          <w:rFonts w:hAnsi="Times New Roman" w:ascii="Times New Roman"/>
          <w:sz w:val="24"/>
          <w:szCs w:val="24"/>
        </w:rPr>
        <w:t xml:space="preserve"> 2019. godine.</w:t>
      </w:r>
    </w:p>
    <w:p w:rsidRDefault="00F41237" w:rsidP="0036444E" w:rsidR="00F41237" w:rsidRPr="00CB31BF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0A33D7" w:rsidP="000D221E" w:rsidR="000D221E" w:rsidRPr="00CB31BF">
      <w:pPr>
        <w:pStyle w:val="Tijeloteksta2"/>
        <w:tabs>
          <w:tab w:pos="720" w:val="left"/>
        </w:tabs>
        <w:ind w:firstLine="0"/>
        <w:rPr>
          <w:rFonts w:hAnsi="Times New Roman" w:ascii="Times New Roman"/>
          <w:sz w:val="24"/>
          <w:szCs w:val="24"/>
        </w:rPr>
      </w:pPr>
      <w:r w:rsidRPr="00CB31BF">
        <w:rPr>
          <w:rFonts w:hAnsi="Times New Roman" w:ascii="Times New Roman"/>
          <w:sz w:val="24"/>
          <w:szCs w:val="24"/>
        </w:rPr>
        <w:tab/>
        <w:t xml:space="preserve">Naime, u ovom stečajnom postupku, a nakon što je određen nastavak </w:t>
      </w:r>
      <w:r w:rsidR="00943EA4">
        <w:rPr>
          <w:rFonts w:hAnsi="Times New Roman" w:ascii="Times New Roman"/>
          <w:sz w:val="24"/>
          <w:szCs w:val="24"/>
        </w:rPr>
        <w:t xml:space="preserve">postupka </w:t>
      </w:r>
      <w:r w:rsidRPr="00CB31BF">
        <w:rPr>
          <w:rFonts w:hAnsi="Times New Roman" w:ascii="Times New Roman"/>
          <w:sz w:val="24"/>
          <w:szCs w:val="24"/>
        </w:rPr>
        <w:t>i zakazano ispitno i izvještano ročište, stečajni upravitelj  izvršio je detaljan uvid u raspoloživu dokumentaciju</w:t>
      </w:r>
      <w:r w:rsidR="000D221E" w:rsidRPr="00CB31BF">
        <w:rPr>
          <w:rFonts w:hAnsi="Times New Roman" w:ascii="Times New Roman"/>
          <w:sz w:val="24"/>
          <w:szCs w:val="24"/>
        </w:rPr>
        <w:t xml:space="preserve"> stečajnog dužnika. Navedenim je utvrdio da </w:t>
      </w:r>
      <w:r w:rsidRPr="00CB31BF">
        <w:rPr>
          <w:rFonts w:hAnsi="Times New Roman" w:ascii="Times New Roman"/>
          <w:sz w:val="24"/>
          <w:szCs w:val="24"/>
        </w:rPr>
        <w:t xml:space="preserve"> </w:t>
      </w:r>
      <w:r w:rsidR="000D221E" w:rsidRPr="00CB31BF">
        <w:rPr>
          <w:rFonts w:hAnsi="Times New Roman" w:ascii="Times New Roman"/>
          <w:sz w:val="24"/>
          <w:szCs w:val="24"/>
        </w:rPr>
        <w:t>vrijednost cjelokupne unovčene stečajne mase iznosi 0,00 kn, a sve iz  razloga</w:t>
      </w:r>
      <w:r w:rsidR="00A769C3" w:rsidRPr="00CB31BF">
        <w:rPr>
          <w:rFonts w:hAnsi="Times New Roman" w:ascii="Times New Roman"/>
          <w:sz w:val="24"/>
          <w:szCs w:val="24"/>
        </w:rPr>
        <w:t>,</w:t>
      </w:r>
      <w:r w:rsidR="000D221E" w:rsidRPr="00CB31BF">
        <w:rPr>
          <w:rFonts w:hAnsi="Times New Roman" w:ascii="Times New Roman"/>
          <w:sz w:val="24"/>
          <w:szCs w:val="24"/>
        </w:rPr>
        <w:t xml:space="preserve"> jer da prvotna imovina  koja je predstavljala stečajnu masu- teretni automobil iz 1991.g. i vozilo Furgon iz 1999.g  su odjavljeni, a zapravo</w:t>
      </w:r>
      <w:r w:rsidR="00C73CF0">
        <w:rPr>
          <w:rFonts w:hAnsi="Times New Roman" w:ascii="Times New Roman"/>
          <w:sz w:val="24"/>
          <w:szCs w:val="24"/>
        </w:rPr>
        <w:t>,</w:t>
      </w:r>
      <w:r w:rsidR="000D221E" w:rsidRPr="00CB31BF">
        <w:rPr>
          <w:rFonts w:hAnsi="Times New Roman" w:ascii="Times New Roman"/>
          <w:sz w:val="24"/>
          <w:szCs w:val="24"/>
        </w:rPr>
        <w:t xml:space="preserve"> da fizički više i</w:t>
      </w:r>
      <w:r w:rsidR="00C73CF0">
        <w:rPr>
          <w:rFonts w:hAnsi="Times New Roman" w:ascii="Times New Roman"/>
          <w:sz w:val="24"/>
          <w:szCs w:val="24"/>
        </w:rPr>
        <w:t xml:space="preserve"> ne postoje, a sve i da postoje, </w:t>
      </w:r>
      <w:r w:rsidR="000D221E" w:rsidRPr="00CB31BF">
        <w:rPr>
          <w:rFonts w:hAnsi="Times New Roman" w:ascii="Times New Roman"/>
          <w:sz w:val="24"/>
          <w:szCs w:val="24"/>
        </w:rPr>
        <w:t>da je njihova tržišna vrijednost neznatna, tako da tijekom trajanja ovog postupka kako nije bilo stečajne mase</w:t>
      </w:r>
      <w:r w:rsidR="00C73CF0">
        <w:rPr>
          <w:rFonts w:hAnsi="Times New Roman" w:ascii="Times New Roman"/>
          <w:sz w:val="24"/>
          <w:szCs w:val="24"/>
        </w:rPr>
        <w:t>,</w:t>
      </w:r>
      <w:r w:rsidR="000D221E" w:rsidRPr="00CB31BF">
        <w:rPr>
          <w:rFonts w:hAnsi="Times New Roman" w:ascii="Times New Roman"/>
          <w:sz w:val="24"/>
          <w:szCs w:val="24"/>
        </w:rPr>
        <w:t xml:space="preserve">  tako nije ni </w:t>
      </w:r>
      <w:r w:rsidR="00A769C3" w:rsidRPr="00CB31BF">
        <w:rPr>
          <w:rFonts w:hAnsi="Times New Roman" w:ascii="Times New Roman"/>
          <w:sz w:val="24"/>
          <w:szCs w:val="24"/>
        </w:rPr>
        <w:t xml:space="preserve">ostvaren prihod u stečajnu masu. Međutim, </w:t>
      </w:r>
      <w:r w:rsidR="000D221E" w:rsidRPr="00CB31BF">
        <w:rPr>
          <w:rFonts w:hAnsi="Times New Roman" w:ascii="Times New Roman"/>
          <w:sz w:val="24"/>
          <w:szCs w:val="24"/>
        </w:rPr>
        <w:t xml:space="preserve"> da su  nastali  troškovi provedbe stečajnog postupka  u iznosu od 1.539,00 kn,a koji iznos predstavlja trošak izrade pečata u iznosu od 120,00 kn, poštanski i telefonski troškovi</w:t>
      </w:r>
      <w:r w:rsidR="00A769C3" w:rsidRPr="00CB31BF">
        <w:rPr>
          <w:rFonts w:hAnsi="Times New Roman" w:ascii="Times New Roman"/>
          <w:sz w:val="24"/>
          <w:szCs w:val="24"/>
        </w:rPr>
        <w:t xml:space="preserve"> u iznosu od</w:t>
      </w:r>
      <w:r w:rsidR="000D221E" w:rsidRPr="00CB31BF">
        <w:rPr>
          <w:rFonts w:hAnsi="Times New Roman" w:ascii="Times New Roman"/>
          <w:sz w:val="24"/>
          <w:szCs w:val="24"/>
        </w:rPr>
        <w:t xml:space="preserve"> 100,00, putni troškovi</w:t>
      </w:r>
      <w:r w:rsidR="00A769C3" w:rsidRPr="00CB31BF">
        <w:rPr>
          <w:rFonts w:hAnsi="Times New Roman" w:ascii="Times New Roman"/>
          <w:sz w:val="24"/>
          <w:szCs w:val="24"/>
        </w:rPr>
        <w:t xml:space="preserve"> u iznosu od</w:t>
      </w:r>
      <w:r w:rsidR="000D221E" w:rsidRPr="00CB31BF">
        <w:rPr>
          <w:rFonts w:hAnsi="Times New Roman" w:ascii="Times New Roman"/>
          <w:sz w:val="24"/>
          <w:szCs w:val="24"/>
        </w:rPr>
        <w:t xml:space="preserve"> 640,00 kn, porezi  i doprinosi </w:t>
      </w:r>
      <w:r w:rsidR="00A769C3" w:rsidRPr="00CB31BF">
        <w:rPr>
          <w:rFonts w:hAnsi="Times New Roman" w:ascii="Times New Roman"/>
          <w:sz w:val="24"/>
          <w:szCs w:val="24"/>
        </w:rPr>
        <w:t xml:space="preserve"> u iznosu od </w:t>
      </w:r>
      <w:r w:rsidR="000D221E" w:rsidRPr="00CB31BF">
        <w:rPr>
          <w:rFonts w:hAnsi="Times New Roman" w:ascii="Times New Roman"/>
          <w:sz w:val="24"/>
          <w:szCs w:val="24"/>
        </w:rPr>
        <w:t>425,00 kn, cestarina</w:t>
      </w:r>
      <w:r w:rsidR="00A769C3" w:rsidRPr="00CB31BF">
        <w:rPr>
          <w:rFonts w:hAnsi="Times New Roman" w:ascii="Times New Roman"/>
          <w:sz w:val="24"/>
          <w:szCs w:val="24"/>
        </w:rPr>
        <w:t xml:space="preserve"> u iznosu od</w:t>
      </w:r>
      <w:r w:rsidR="000D221E" w:rsidRPr="00CB31BF">
        <w:rPr>
          <w:rFonts w:hAnsi="Times New Roman" w:ascii="Times New Roman"/>
          <w:sz w:val="24"/>
          <w:szCs w:val="24"/>
        </w:rPr>
        <w:t xml:space="preserve"> 134,00 kn, te zatim trošak od 120,00 kn za otvaranje,vođenje i</w:t>
      </w:r>
      <w:r w:rsidR="008F0FDF" w:rsidRPr="00CB31BF">
        <w:rPr>
          <w:rFonts w:hAnsi="Times New Roman" w:ascii="Times New Roman"/>
          <w:sz w:val="24"/>
          <w:szCs w:val="24"/>
        </w:rPr>
        <w:t xml:space="preserve"> zatvaranje žiro računa dužnika, te da za iste nema sredstava u stečajnoj masi, odnosno da je stečajna masa nedostatna</w:t>
      </w:r>
      <w:r w:rsidR="000D221E" w:rsidRPr="00CB31BF">
        <w:rPr>
          <w:rFonts w:hAnsi="Times New Roman" w:ascii="Times New Roman"/>
          <w:sz w:val="24"/>
          <w:szCs w:val="24"/>
        </w:rPr>
        <w:t xml:space="preserve"> za podmirenje troškova prove</w:t>
      </w:r>
      <w:r w:rsidR="008F0FDF" w:rsidRPr="00CB31BF">
        <w:rPr>
          <w:rFonts w:hAnsi="Times New Roman" w:ascii="Times New Roman"/>
          <w:sz w:val="24"/>
          <w:szCs w:val="24"/>
        </w:rPr>
        <w:t>d</w:t>
      </w:r>
      <w:r w:rsidR="000D221E" w:rsidRPr="00CB31BF">
        <w:rPr>
          <w:rFonts w:hAnsi="Times New Roman" w:ascii="Times New Roman"/>
          <w:sz w:val="24"/>
          <w:szCs w:val="24"/>
        </w:rPr>
        <w:t xml:space="preserve">be stečajnog postupka, </w:t>
      </w:r>
      <w:r w:rsidR="008F0FDF" w:rsidRPr="00CB31BF">
        <w:rPr>
          <w:rFonts w:hAnsi="Times New Roman" w:ascii="Times New Roman"/>
          <w:sz w:val="24"/>
          <w:szCs w:val="24"/>
        </w:rPr>
        <w:t>pa je predložio</w:t>
      </w:r>
      <w:r w:rsidR="000D221E" w:rsidRPr="00CB31BF">
        <w:rPr>
          <w:rFonts w:hAnsi="Times New Roman" w:ascii="Times New Roman"/>
          <w:sz w:val="24"/>
          <w:szCs w:val="24"/>
        </w:rPr>
        <w:t xml:space="preserve"> da se ovaj stečajni postupak obustavi i zaključi zbog nedostatnosti stečajne mase za pokriće troškova stečajnog postupka.</w:t>
      </w:r>
    </w:p>
    <w:p w:rsidRDefault="000A33D7" w:rsidP="00DC30F6" w:rsidR="000A33D7" w:rsidRPr="00CB31BF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EC65EB" w:rsidP="00EC65EB" w:rsidR="00EC65EB" w:rsidRPr="00CB31BF">
      <w:pPr>
        <w:pStyle w:val="Tijeloteksta2"/>
        <w:tabs>
          <w:tab w:pos="720" w:val="left"/>
        </w:tabs>
        <w:rPr>
          <w:rFonts w:hAnsi="Times New Roman" w:ascii="Times New Roman"/>
          <w:color w:themeColor="text1" w:val="000000"/>
          <w:sz w:val="24"/>
          <w:szCs w:val="24"/>
        </w:rPr>
      </w:pPr>
      <w:r w:rsidRPr="00CB31BF">
        <w:rPr>
          <w:rFonts w:hAnsi="Times New Roman" w:ascii="Times New Roman"/>
          <w:color w:themeColor="text1" w:val="000000"/>
          <w:sz w:val="24"/>
          <w:szCs w:val="24"/>
        </w:rPr>
        <w:t>Na izvješće stečajnog upravitelja nazočni vjerovnik</w:t>
      </w:r>
      <w:r w:rsidR="005F39C7" w:rsidRPr="00CB31BF">
        <w:rPr>
          <w:rFonts w:hAnsi="Times New Roman" w:ascii="Times New Roman"/>
          <w:color w:themeColor="text1" w:val="000000"/>
          <w:sz w:val="24"/>
          <w:szCs w:val="24"/>
        </w:rPr>
        <w:t xml:space="preserve"> RH,Ministarstvo financija,Porezna uprava,</w:t>
      </w:r>
      <w:r w:rsidRPr="00CB31BF">
        <w:rPr>
          <w:rFonts w:hAnsi="Times New Roman" w:ascii="Times New Roman"/>
          <w:color w:themeColor="text1" w:val="000000"/>
          <w:sz w:val="24"/>
          <w:szCs w:val="24"/>
        </w:rPr>
        <w:t xml:space="preserve"> nije imao nikakvih primjedbi, odnosno s istim je bio suglasan.</w:t>
      </w:r>
      <w:r w:rsidRPr="00CB31BF">
        <w:rPr>
          <w:rFonts w:hAnsi="Times New Roman" w:ascii="Times New Roman"/>
          <w:sz w:val="24"/>
          <w:szCs w:val="24"/>
        </w:rPr>
        <w:t xml:space="preserve"> Također</w:t>
      </w:r>
      <w:r w:rsidR="007C7A82" w:rsidRPr="00CB31BF">
        <w:rPr>
          <w:rFonts w:hAnsi="Times New Roman" w:ascii="Times New Roman"/>
          <w:sz w:val="24"/>
          <w:szCs w:val="24"/>
        </w:rPr>
        <w:t>,</w:t>
      </w:r>
      <w:r w:rsidRPr="00CB31BF">
        <w:rPr>
          <w:rFonts w:hAnsi="Times New Roman" w:ascii="Times New Roman"/>
          <w:sz w:val="24"/>
          <w:szCs w:val="24"/>
        </w:rPr>
        <w:t xml:space="preserve"> u odnosu na predloženu obustavu i zaključenje očitovao se  da je s istom suglasan. </w:t>
      </w:r>
    </w:p>
    <w:p w:rsidRDefault="00546C9F" w:rsidP="0036444E" w:rsidR="00546C9F" w:rsidRPr="00CB31BF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601745" w:rsidP="00973FB1" w:rsidR="0036444E" w:rsidRPr="00CB31BF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 w:rsidRPr="00CB31BF">
        <w:rPr>
          <w:rFonts w:hAnsi="Times New Roman" w:ascii="Times New Roman"/>
          <w:sz w:val="24"/>
          <w:szCs w:val="24"/>
        </w:rPr>
        <w:t>S</w:t>
      </w:r>
      <w:r w:rsidR="0036444E" w:rsidRPr="00CB31BF">
        <w:rPr>
          <w:rFonts w:hAnsi="Times New Roman" w:ascii="Times New Roman"/>
          <w:sz w:val="24"/>
          <w:szCs w:val="24"/>
        </w:rPr>
        <w:t xml:space="preserve">lijedom </w:t>
      </w:r>
      <w:r w:rsidRPr="00CB31BF">
        <w:rPr>
          <w:rFonts w:hAnsi="Times New Roman" w:ascii="Times New Roman"/>
          <w:sz w:val="24"/>
          <w:szCs w:val="24"/>
        </w:rPr>
        <w:t>utvrđenog</w:t>
      </w:r>
      <w:r w:rsidR="0036444E" w:rsidRPr="00CB31BF">
        <w:rPr>
          <w:rFonts w:hAnsi="Times New Roman" w:ascii="Times New Roman"/>
          <w:sz w:val="24"/>
          <w:szCs w:val="24"/>
        </w:rPr>
        <w:t xml:space="preserve"> nesporno </w:t>
      </w:r>
      <w:r w:rsidRPr="00CB31BF">
        <w:rPr>
          <w:rFonts w:hAnsi="Times New Roman" w:ascii="Times New Roman"/>
          <w:sz w:val="24"/>
          <w:szCs w:val="24"/>
        </w:rPr>
        <w:t xml:space="preserve">je, </w:t>
      </w:r>
      <w:r w:rsidR="0036444E" w:rsidRPr="00CB31BF">
        <w:rPr>
          <w:rFonts w:hAnsi="Times New Roman" w:ascii="Times New Roman"/>
          <w:sz w:val="24"/>
          <w:szCs w:val="24"/>
        </w:rPr>
        <w:t>da je ostvarena stečajna masa</w:t>
      </w:r>
      <w:r w:rsidR="00973FB1" w:rsidRPr="00CB31BF">
        <w:rPr>
          <w:rFonts w:hAnsi="Times New Roman" w:ascii="Times New Roman"/>
          <w:sz w:val="24"/>
          <w:szCs w:val="24"/>
        </w:rPr>
        <w:t xml:space="preserve"> 0,00 kn, te da je navedenim nedostatna za namirenje </w:t>
      </w:r>
      <w:r w:rsidR="0036444E" w:rsidRPr="00CB31BF">
        <w:rPr>
          <w:rFonts w:hAnsi="Times New Roman" w:ascii="Times New Roman"/>
          <w:sz w:val="24"/>
          <w:szCs w:val="24"/>
        </w:rPr>
        <w:t xml:space="preserve">troškova </w:t>
      </w:r>
      <w:r w:rsidR="00225E10" w:rsidRPr="00CB31BF">
        <w:rPr>
          <w:rFonts w:hAnsi="Times New Roman" w:ascii="Times New Roman"/>
          <w:sz w:val="24"/>
          <w:szCs w:val="24"/>
        </w:rPr>
        <w:t xml:space="preserve">provedbe stečajnog </w:t>
      </w:r>
      <w:r w:rsidR="0036444E" w:rsidRPr="00CB31BF">
        <w:rPr>
          <w:rFonts w:hAnsi="Times New Roman" w:ascii="Times New Roman"/>
          <w:sz w:val="24"/>
          <w:szCs w:val="24"/>
        </w:rPr>
        <w:t xml:space="preserve">postupka za iznos od </w:t>
      </w:r>
      <w:r w:rsidR="00973FB1" w:rsidRPr="00CB31BF">
        <w:rPr>
          <w:rFonts w:hAnsi="Times New Roman" w:ascii="Times New Roman"/>
          <w:szCs w:val="24"/>
        </w:rPr>
        <w:t xml:space="preserve">1.539,00 </w:t>
      </w:r>
      <w:r w:rsidR="00B15071" w:rsidRPr="00CB31BF">
        <w:rPr>
          <w:rFonts w:hAnsi="Times New Roman" w:ascii="Times New Roman"/>
          <w:sz w:val="24"/>
          <w:szCs w:val="24"/>
        </w:rPr>
        <w:t>kn</w:t>
      </w:r>
      <w:r w:rsidR="00D43D28" w:rsidRPr="00CB31BF">
        <w:rPr>
          <w:rFonts w:hAnsi="Times New Roman" w:ascii="Times New Roman"/>
          <w:sz w:val="24"/>
          <w:szCs w:val="24"/>
        </w:rPr>
        <w:t>,</w:t>
      </w:r>
      <w:r w:rsidR="0036444E" w:rsidRPr="00CB31BF">
        <w:rPr>
          <w:rFonts w:hAnsi="Times New Roman" w:ascii="Times New Roman"/>
          <w:sz w:val="24"/>
          <w:szCs w:val="24"/>
        </w:rPr>
        <w:t xml:space="preserve"> pa </w:t>
      </w:r>
      <w:r w:rsidR="00B15071" w:rsidRPr="00CB31BF">
        <w:rPr>
          <w:rFonts w:hAnsi="Times New Roman" w:ascii="Times New Roman"/>
          <w:sz w:val="24"/>
          <w:szCs w:val="24"/>
        </w:rPr>
        <w:t xml:space="preserve">se ukazuje osnovanim da se </w:t>
      </w:r>
      <w:r w:rsidR="0036444E" w:rsidRPr="00CB31BF">
        <w:rPr>
          <w:rFonts w:hAnsi="Times New Roman" w:ascii="Times New Roman"/>
          <w:sz w:val="24"/>
          <w:szCs w:val="24"/>
        </w:rPr>
        <w:t>ovaj stečajni postupak obustavi i zaključi zbog nedostatnosti stečajne mase za pokriće troškova stečajnog postupka.</w:t>
      </w:r>
    </w:p>
    <w:p w:rsidRDefault="00B66D6E" w:rsidP="00B15071" w:rsidR="00B66D6E" w:rsidRPr="00CB31BF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9365C2" w:rsidP="006D7B68" w:rsidR="009365C2" w:rsidRPr="00CB31BF">
      <w:pPr>
        <w:jc w:val="both"/>
      </w:pPr>
      <w:r w:rsidRPr="00CB31BF">
        <w:rPr>
          <w:rFonts w:hAnsi="Times New Roman" w:ascii="Times New Roman"/>
        </w:rPr>
        <w:tab/>
      </w:r>
      <w:r w:rsidR="00B66D6E" w:rsidRPr="00CB31BF">
        <w:rPr>
          <w:rFonts w:hAnsi="Times New Roman" w:ascii="Times New Roman"/>
        </w:rPr>
        <w:t xml:space="preserve">Dakle,  kako stečajna masa dužnika  nije dostatna za pokriće </w:t>
      </w:r>
      <w:r w:rsidR="00B66D6E" w:rsidRPr="00CB31BF">
        <w:rPr>
          <w:rFonts w:hAnsi="Times New Roman" w:ascii="Times New Roman"/>
          <w:szCs w:val="24"/>
        </w:rPr>
        <w:t>troškova stečajnog postupka</w:t>
      </w:r>
      <w:r w:rsidR="00F41C63" w:rsidRPr="00CB31BF">
        <w:rPr>
          <w:rFonts w:hAnsi="Times New Roman" w:ascii="Times New Roman"/>
          <w:szCs w:val="24"/>
        </w:rPr>
        <w:t xml:space="preserve">, </w:t>
      </w:r>
      <w:r w:rsidR="00B66D6E" w:rsidRPr="00CB31BF">
        <w:rPr>
          <w:rFonts w:hAnsi="Times New Roman" w:ascii="Times New Roman"/>
          <w:szCs w:val="24"/>
        </w:rPr>
        <w:t>sud je</w:t>
      </w:r>
      <w:r w:rsidR="00F41C63" w:rsidRPr="00CB31BF">
        <w:rPr>
          <w:rFonts w:hAnsi="Times New Roman" w:ascii="Times New Roman"/>
          <w:szCs w:val="24"/>
        </w:rPr>
        <w:t xml:space="preserve"> na temelju članka 29</w:t>
      </w:r>
      <w:r w:rsidRPr="00CB31BF">
        <w:rPr>
          <w:rFonts w:hAnsi="Times New Roman" w:ascii="Times New Roman"/>
          <w:szCs w:val="24"/>
        </w:rPr>
        <w:t>3. st. 1</w:t>
      </w:r>
      <w:r w:rsidR="00F41C63" w:rsidRPr="00CB31BF">
        <w:rPr>
          <w:rFonts w:hAnsi="Times New Roman" w:ascii="Times New Roman"/>
          <w:szCs w:val="24"/>
        </w:rPr>
        <w:t>.</w:t>
      </w:r>
      <w:r w:rsidRPr="00CB31BF">
        <w:rPr>
          <w:rFonts w:hAnsi="Times New Roman" w:ascii="Times New Roman"/>
          <w:szCs w:val="24"/>
        </w:rPr>
        <w:t xml:space="preserve"> </w:t>
      </w:r>
      <w:r w:rsidR="00F41C63" w:rsidRPr="00CB31BF">
        <w:rPr>
          <w:rFonts w:hAnsi="Times New Roman" w:ascii="Times New Roman"/>
          <w:szCs w:val="24"/>
        </w:rPr>
        <w:t>SZ-a</w:t>
      </w:r>
      <w:r w:rsidRPr="00CB31BF">
        <w:rPr>
          <w:rFonts w:hAnsi="Times New Roman" w:ascii="Times New Roman"/>
          <w:szCs w:val="24"/>
        </w:rPr>
        <w:t xml:space="preserve"> donio rješenje o obustavi i</w:t>
      </w:r>
      <w:r w:rsidR="00551B54" w:rsidRPr="00CB31BF">
        <w:rPr>
          <w:rFonts w:hAnsi="Times New Roman" w:ascii="Times New Roman"/>
          <w:szCs w:val="24"/>
        </w:rPr>
        <w:t xml:space="preserve"> zaključenju stečajnog postupka</w:t>
      </w:r>
      <w:r w:rsidR="00DE1834" w:rsidRPr="00CB31BF">
        <w:t xml:space="preserve"> </w:t>
      </w:r>
      <w:r w:rsidR="00DE1834" w:rsidRPr="00CB31BF">
        <w:rPr>
          <w:rFonts w:hAnsi="Times New Roman" w:ascii="Times New Roman"/>
          <w:szCs w:val="24"/>
        </w:rPr>
        <w:t>Stečajna masa iza IGY COMMERCE 95 društvo s ograničenom odgovornošću za trgovinu i ugostiteljstvo u stečaju, Ivanec (Grad Ivanec), Z</w:t>
      </w:r>
      <w:r w:rsidR="00675E1A" w:rsidRPr="00CB31BF">
        <w:rPr>
          <w:rFonts w:hAnsi="Times New Roman" w:ascii="Times New Roman"/>
          <w:szCs w:val="24"/>
        </w:rPr>
        <w:t>avojna ulica 3, OIB 06958961684, te sukladno čl. 438. st. 2. SZ- odredio da će se ista brisati iz sudskog registra na temelju pravomoćnog rješenja o obustavi i zaključenju.</w:t>
      </w:r>
    </w:p>
    <w:p w:rsidRDefault="009D1E65" w:rsidP="009365C2" w:rsidR="009D1E65" w:rsidRPr="00CB31BF">
      <w:pPr>
        <w:jc w:val="both"/>
        <w:rPr>
          <w:rFonts w:hAnsi="Times New Roman" w:ascii="Times New Roman"/>
          <w:szCs w:val="24"/>
        </w:rPr>
      </w:pPr>
      <w:r w:rsidRPr="00CB31BF">
        <w:rPr>
          <w:rFonts w:hAnsi="Times New Roman" w:ascii="Times New Roman"/>
          <w:szCs w:val="24"/>
        </w:rPr>
        <w:t xml:space="preserve"> </w:t>
      </w:r>
      <w:r w:rsidRPr="00CB31BF">
        <w:rPr>
          <w:rFonts w:hAnsi="Times New Roman" w:ascii="Times New Roman"/>
          <w:szCs w:val="24"/>
        </w:rPr>
        <w:tab/>
        <w:t xml:space="preserve"> </w:t>
      </w:r>
    </w:p>
    <w:p w:rsidRDefault="008E30BB" w:rsidP="009D1E65" w:rsidR="009D1E65" w:rsidRPr="00CB31BF">
      <w:pPr>
        <w:jc w:val="center"/>
        <w:rPr>
          <w:rFonts w:hAnsi="Times New Roman" w:ascii="Times New Roman"/>
          <w:b/>
          <w:szCs w:val="24"/>
        </w:rPr>
      </w:pPr>
      <w:r w:rsidRPr="00CB31BF">
        <w:rPr>
          <w:rFonts w:hAnsi="Times New Roman" w:ascii="Times New Roman"/>
          <w:szCs w:val="24"/>
        </w:rPr>
        <w:t>U Zagrebu</w:t>
      </w:r>
      <w:r w:rsidR="00430685" w:rsidRPr="00CB31BF">
        <w:rPr>
          <w:rFonts w:hAnsi="Times New Roman" w:ascii="Times New Roman"/>
          <w:szCs w:val="24"/>
        </w:rPr>
        <w:t>, 10</w:t>
      </w:r>
      <w:r w:rsidR="009D1E65" w:rsidRPr="00CB31BF">
        <w:rPr>
          <w:rFonts w:hAnsi="Times New Roman" w:ascii="Times New Roman"/>
          <w:szCs w:val="24"/>
        </w:rPr>
        <w:t xml:space="preserve">. </w:t>
      </w:r>
      <w:r w:rsidR="00430685" w:rsidRPr="00CB31BF">
        <w:rPr>
          <w:rFonts w:hAnsi="Times New Roman" w:ascii="Times New Roman"/>
          <w:szCs w:val="24"/>
        </w:rPr>
        <w:t>svibnja</w:t>
      </w:r>
      <w:r w:rsidRPr="00CB31BF">
        <w:rPr>
          <w:rFonts w:hAnsi="Times New Roman" w:ascii="Times New Roman"/>
          <w:szCs w:val="24"/>
        </w:rPr>
        <w:t xml:space="preserve"> 2019</w:t>
      </w:r>
      <w:r w:rsidR="009D1E65" w:rsidRPr="00CB31BF">
        <w:rPr>
          <w:rFonts w:hAnsi="Times New Roman" w:ascii="Times New Roman"/>
          <w:szCs w:val="24"/>
        </w:rPr>
        <w:t>.</w:t>
      </w:r>
    </w:p>
    <w:p w:rsidRDefault="009D1E65" w:rsidP="009D1E65" w:rsidR="009D1E65" w:rsidRPr="00CB31BF">
      <w:pPr>
        <w:rPr>
          <w:rFonts w:hAnsi="Times New Roman" w:ascii="Times New Roman"/>
          <w:szCs w:val="24"/>
        </w:rPr>
      </w:pPr>
    </w:p>
    <w:p w:rsidRDefault="009D1E65" w:rsidP="009D1E65" w:rsidR="009D1E65" w:rsidRPr="00CB31BF">
      <w:pPr>
        <w:rPr>
          <w:rFonts w:hAnsi="Times New Roman" w:ascii="Times New Roman"/>
          <w:szCs w:val="24"/>
        </w:rPr>
      </w:pPr>
      <w:r w:rsidRPr="00CB31BF">
        <w:rPr>
          <w:rFonts w:hAnsi="Times New Roman" w:ascii="Times New Roman"/>
          <w:szCs w:val="24"/>
        </w:rPr>
        <w:tab/>
      </w:r>
      <w:r w:rsidRPr="00CB31BF">
        <w:rPr>
          <w:rFonts w:hAnsi="Times New Roman" w:ascii="Times New Roman"/>
          <w:szCs w:val="24"/>
        </w:rPr>
        <w:tab/>
      </w:r>
      <w:r w:rsidRPr="00CB31BF">
        <w:rPr>
          <w:rFonts w:hAnsi="Times New Roman" w:ascii="Times New Roman"/>
          <w:szCs w:val="24"/>
        </w:rPr>
        <w:tab/>
        <w:t xml:space="preserve">      </w:t>
      </w:r>
      <w:r w:rsidRPr="00CB31BF">
        <w:rPr>
          <w:rFonts w:hAnsi="Times New Roman" w:ascii="Times New Roman"/>
          <w:szCs w:val="24"/>
        </w:rPr>
        <w:tab/>
      </w:r>
      <w:r w:rsidRPr="00CB31BF">
        <w:rPr>
          <w:rFonts w:hAnsi="Times New Roman" w:ascii="Times New Roman"/>
          <w:szCs w:val="24"/>
        </w:rPr>
        <w:tab/>
      </w:r>
      <w:r w:rsidRPr="00CB31BF">
        <w:rPr>
          <w:rFonts w:hAnsi="Times New Roman" w:ascii="Times New Roman"/>
          <w:szCs w:val="24"/>
        </w:rPr>
        <w:tab/>
        <w:t xml:space="preserve">            </w:t>
      </w:r>
      <w:r w:rsidRPr="00CB31BF">
        <w:rPr>
          <w:rFonts w:hAnsi="Times New Roman" w:ascii="Times New Roman"/>
          <w:szCs w:val="24"/>
        </w:rPr>
        <w:tab/>
        <w:t xml:space="preserve">     S U D A C:</w:t>
      </w:r>
    </w:p>
    <w:p w:rsidRDefault="00675E1A" w:rsidP="009D1E65" w:rsidR="00675E1A" w:rsidRPr="00CB31BF">
      <w:pPr>
        <w:rPr>
          <w:rFonts w:hAnsi="Times New Roman" w:ascii="Times New Roman"/>
          <w:szCs w:val="24"/>
        </w:rPr>
      </w:pPr>
    </w:p>
    <w:p w:rsidRDefault="009D1E65" w:rsidP="009D1E65" w:rsidR="009D1E65" w:rsidRPr="00CB31BF">
      <w:pPr>
        <w:rPr>
          <w:rFonts w:hAnsi="Times New Roman" w:ascii="Times New Roman"/>
          <w:szCs w:val="24"/>
        </w:rPr>
      </w:pPr>
      <w:r w:rsidRPr="00CB31BF">
        <w:rPr>
          <w:rFonts w:hAnsi="Times New Roman" w:ascii="Times New Roman"/>
          <w:szCs w:val="24"/>
        </w:rPr>
        <w:tab/>
      </w:r>
      <w:r w:rsidR="004E2D27" w:rsidRPr="00CB31BF">
        <w:rPr>
          <w:rFonts w:hAnsi="Times New Roman" w:ascii="Times New Roman"/>
          <w:szCs w:val="24"/>
        </w:rPr>
        <w:tab/>
      </w:r>
      <w:r w:rsidR="004E2D27" w:rsidRPr="00CB31BF">
        <w:rPr>
          <w:rFonts w:hAnsi="Times New Roman" w:ascii="Times New Roman"/>
          <w:szCs w:val="24"/>
        </w:rPr>
        <w:tab/>
      </w:r>
      <w:r w:rsidR="004E2D27" w:rsidRPr="00CB31BF">
        <w:rPr>
          <w:rFonts w:hAnsi="Times New Roman" w:ascii="Times New Roman"/>
          <w:szCs w:val="24"/>
        </w:rPr>
        <w:tab/>
      </w:r>
      <w:r w:rsidR="004E2D27" w:rsidRPr="00CB31BF">
        <w:rPr>
          <w:rFonts w:hAnsi="Times New Roman" w:ascii="Times New Roman"/>
          <w:szCs w:val="24"/>
        </w:rPr>
        <w:tab/>
      </w:r>
      <w:r w:rsidR="004E2D27" w:rsidRPr="00CB31BF">
        <w:rPr>
          <w:rFonts w:hAnsi="Times New Roman" w:ascii="Times New Roman"/>
          <w:szCs w:val="24"/>
        </w:rPr>
        <w:tab/>
      </w:r>
      <w:r w:rsidR="004E2D27" w:rsidRPr="00CB31BF">
        <w:rPr>
          <w:rFonts w:hAnsi="Times New Roman" w:ascii="Times New Roman"/>
          <w:szCs w:val="24"/>
        </w:rPr>
        <w:tab/>
        <w:t xml:space="preserve">           </w:t>
      </w:r>
      <w:r w:rsidR="00026FA0" w:rsidRPr="00CB31BF">
        <w:rPr>
          <w:rFonts w:hAnsi="Times New Roman" w:ascii="Times New Roman"/>
          <w:szCs w:val="24"/>
        </w:rPr>
        <w:t>LUCIJA BUTIGAN</w:t>
      </w:r>
      <w:r w:rsidR="005D296E">
        <w:rPr>
          <w:rFonts w:hAnsi="Times New Roman" w:ascii="Times New Roman"/>
          <w:szCs w:val="24"/>
        </w:rPr>
        <w:t>,v.r.</w:t>
      </w:r>
    </w:p>
    <w:p w:rsidRDefault="00675E1A" w:rsidP="00BB69B1" w:rsidR="00675E1A" w:rsidRPr="00CB31BF">
      <w:pPr>
        <w:jc w:val="both"/>
        <w:rPr>
          <w:rFonts w:hAnsi="Times New Roman" w:ascii="Times New Roman"/>
          <w:szCs w:val="24"/>
        </w:rPr>
      </w:pPr>
    </w:p>
    <w:p w:rsidRDefault="00675E1A" w:rsidP="00BB69B1" w:rsidR="00675E1A" w:rsidRPr="00CB31BF">
      <w:pPr>
        <w:jc w:val="both"/>
        <w:rPr>
          <w:rFonts w:hAnsi="Times New Roman" w:ascii="Times New Roman"/>
          <w:szCs w:val="24"/>
        </w:rPr>
      </w:pPr>
    </w:p>
    <w:p w:rsidRDefault="00675E1A" w:rsidP="00BB69B1" w:rsidR="00675E1A" w:rsidRPr="00CB31BF">
      <w:pPr>
        <w:jc w:val="both"/>
        <w:rPr>
          <w:rFonts w:hAnsi="Times New Roman" w:ascii="Times New Roman"/>
          <w:szCs w:val="24"/>
        </w:rPr>
      </w:pPr>
    </w:p>
    <w:p w:rsidRDefault="00675E1A" w:rsidP="00BB69B1" w:rsidR="00675E1A" w:rsidRPr="00CB31BF">
      <w:pPr>
        <w:jc w:val="both"/>
        <w:rPr>
          <w:rFonts w:hAnsi="Times New Roman" w:ascii="Times New Roman"/>
          <w:szCs w:val="24"/>
        </w:rPr>
      </w:pPr>
    </w:p>
    <w:p w:rsidRDefault="00675E1A" w:rsidP="00BB69B1" w:rsidR="00675E1A" w:rsidRPr="00CB31BF">
      <w:pPr>
        <w:jc w:val="both"/>
        <w:rPr>
          <w:rFonts w:hAnsi="Times New Roman" w:ascii="Times New Roman"/>
          <w:szCs w:val="24"/>
        </w:rPr>
      </w:pPr>
    </w:p>
    <w:p w:rsidRDefault="009D1E65" w:rsidP="00BB69B1" w:rsidR="009D1E65" w:rsidRPr="00CB31BF">
      <w:pPr>
        <w:jc w:val="both"/>
        <w:rPr>
          <w:rFonts w:hAnsi="Times New Roman" w:ascii="Times New Roman"/>
          <w:szCs w:val="24"/>
        </w:rPr>
      </w:pPr>
      <w:r w:rsidRPr="00CB31BF">
        <w:rPr>
          <w:rFonts w:hAnsi="Times New Roman" w:ascii="Times New Roman"/>
          <w:szCs w:val="24"/>
        </w:rPr>
        <w:t>UPUTA O PRAVNOM LIJEKU:</w:t>
      </w:r>
    </w:p>
    <w:p w:rsidRDefault="009D1E65" w:rsidP="00BB69B1" w:rsidR="009D1E65" w:rsidRPr="00CB31BF">
      <w:pPr>
        <w:jc w:val="both"/>
        <w:rPr>
          <w:rFonts w:hAnsi="Times New Roman" w:ascii="Times New Roman"/>
          <w:szCs w:val="24"/>
        </w:rPr>
      </w:pPr>
      <w:r w:rsidRPr="00CB31BF">
        <w:rPr>
          <w:rFonts w:hAnsi="Times New Roman" w:ascii="Times New Roman"/>
          <w:szCs w:val="24"/>
        </w:rPr>
        <w:t xml:space="preserve">Protiv ovog rješenja može se podnijeti žalba u roku osam dana računajući od dana </w:t>
      </w:r>
      <w:r w:rsidR="00BB69B1" w:rsidRPr="00CB31BF">
        <w:rPr>
          <w:rFonts w:hAnsi="Times New Roman" w:ascii="Times New Roman"/>
          <w:szCs w:val="24"/>
        </w:rPr>
        <w:t>dostave</w:t>
      </w:r>
      <w:r w:rsidRPr="00CB31BF">
        <w:rPr>
          <w:rFonts w:hAnsi="Times New Roman" w:ascii="Times New Roman"/>
          <w:szCs w:val="24"/>
        </w:rPr>
        <w:t xml:space="preserve"> rješenja. Žalba se podnosi </w:t>
      </w:r>
      <w:r w:rsidR="00430685" w:rsidRPr="00CB31BF">
        <w:rPr>
          <w:rFonts w:hAnsi="Times New Roman" w:ascii="Times New Roman"/>
          <w:szCs w:val="24"/>
        </w:rPr>
        <w:t>putem ovog suda u dva primjerka za Visoki trgovački sud RH.</w:t>
      </w:r>
    </w:p>
    <w:p w:rsidRDefault="0069312C" w:rsidP="009D1E65" w:rsidR="0069312C" w:rsidRPr="00CB31BF">
      <w:pPr>
        <w:rPr>
          <w:rFonts w:hAnsi="Times New Roman" w:ascii="Times New Roman"/>
          <w:szCs w:val="24"/>
        </w:rPr>
      </w:pPr>
    </w:p>
    <w:p w:rsidRDefault="005D296E" w:rsidP="006F7248" w:rsidR="005D296E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5D296E" w:rsidP="006F7248" w:rsidR="005D296E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2B4A0D" w:rsidR="002B4A0D" w:rsidRPr="00CB31BF">
      <w:bookmarkStart w:name="_GoBack" w:id="0"/>
      <w:bookmarkEnd w:id="0"/>
    </w:p>
    <w:sectPr w:rsidSect="004E2D27" w:rsidR="002B4A0D" w:rsidRPr="00CB31BF">
      <w:headerReference w:type="default" r:id="rId10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C51" w:rsidP="009B4C51" w:rsidR="009B4C51">
      <w:r>
        <w:separator/>
      </w:r>
    </w:p>
  </w:endnote>
  <w:endnote w:id="0" w:type="continuationSeparator">
    <w:p w:rsidRDefault="009B4C51" w:rsidP="009B4C51" w:rsidR="009B4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C51" w:rsidP="009B4C51" w:rsidR="009B4C51">
      <w:r>
        <w:separator/>
      </w:r>
    </w:p>
  </w:footnote>
  <w:footnote w:id="0" w:type="continuationSeparator">
    <w:p w:rsidRDefault="009B4C51" w:rsidP="009B4C51" w:rsidR="009B4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698812"/>
      <w:docPartObj>
        <w:docPartGallery w:val="Page Numbers (Top of Page)"/>
        <w:docPartUnique/>
      </w:docPartObj>
    </w:sdtPr>
    <w:sdtEndPr/>
    <w:sdtContent>
      <w:p w:rsidRDefault="009B4C51" w:rsidP="009B4C51" w:rsidR="009B4C51">
        <w:pPr>
          <w:ind w:firstLine="708" w:left="3540"/>
          <w:jc w:val="center"/>
          <w:rPr>
            <w:rFonts w:hAnsi="Times New Roman" w:ascii="Times New Roman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96E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 St</w:t>
        </w:r>
        <w:r w:rsidR="00A11BD7">
          <w:rPr>
            <w:rFonts w:hAnsi="Times New Roman" w:ascii="Times New Roman"/>
            <w:szCs w:val="24"/>
          </w:rPr>
          <w:t>-</w:t>
        </w:r>
        <w:r w:rsidR="00430685">
          <w:rPr>
            <w:rFonts w:hAnsi="Times New Roman" w:ascii="Times New Roman"/>
            <w:szCs w:val="24"/>
          </w:rPr>
          <w:t>791/18</w:t>
        </w:r>
      </w:p>
      <w:p w:rsidRDefault="005D296E" w:rsidR="009B4C51">
        <w:pPr>
          <w:pStyle w:val="Zaglavlje"/>
          <w:jc w:val="center"/>
        </w:pPr>
      </w:p>
    </w:sdtContent>
  </w:sdt>
  <w:p w:rsidRDefault="009B4C51" w:rsidR="009B4C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D03C3"/>
    <w:multiLevelType w:val="hybridMultilevel"/>
    <w:tmpl w:val="C860A0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E65"/>
    <w:rsid w:val="000006AF"/>
    <w:rsid w:val="000016A3"/>
    <w:rsid w:val="00001E38"/>
    <w:rsid w:val="00013488"/>
    <w:rsid w:val="00014EEF"/>
    <w:rsid w:val="00026FA0"/>
    <w:rsid w:val="000445FC"/>
    <w:rsid w:val="000448D9"/>
    <w:rsid w:val="00092E48"/>
    <w:rsid w:val="000A33D7"/>
    <w:rsid w:val="000B55DB"/>
    <w:rsid w:val="000C7DC9"/>
    <w:rsid w:val="000D221E"/>
    <w:rsid w:val="000F50E8"/>
    <w:rsid w:val="00122233"/>
    <w:rsid w:val="001238D3"/>
    <w:rsid w:val="00145F8C"/>
    <w:rsid w:val="001572C2"/>
    <w:rsid w:val="00161B26"/>
    <w:rsid w:val="00164084"/>
    <w:rsid w:val="001671CA"/>
    <w:rsid w:val="0017272E"/>
    <w:rsid w:val="0018259E"/>
    <w:rsid w:val="001853A9"/>
    <w:rsid w:val="0018770F"/>
    <w:rsid w:val="00190E59"/>
    <w:rsid w:val="001936A2"/>
    <w:rsid w:val="001A6477"/>
    <w:rsid w:val="001B3F5D"/>
    <w:rsid w:val="001E1A35"/>
    <w:rsid w:val="001E5F88"/>
    <w:rsid w:val="0022038A"/>
    <w:rsid w:val="0022071E"/>
    <w:rsid w:val="00225E10"/>
    <w:rsid w:val="00230196"/>
    <w:rsid w:val="002324E1"/>
    <w:rsid w:val="00235269"/>
    <w:rsid w:val="0025106C"/>
    <w:rsid w:val="002548F6"/>
    <w:rsid w:val="0026179E"/>
    <w:rsid w:val="00270BFE"/>
    <w:rsid w:val="00272CEE"/>
    <w:rsid w:val="00283730"/>
    <w:rsid w:val="0028529B"/>
    <w:rsid w:val="00286D3B"/>
    <w:rsid w:val="002A12E0"/>
    <w:rsid w:val="002A4E10"/>
    <w:rsid w:val="002B4A0D"/>
    <w:rsid w:val="002D490A"/>
    <w:rsid w:val="00350387"/>
    <w:rsid w:val="0036444E"/>
    <w:rsid w:val="00367D61"/>
    <w:rsid w:val="0037470B"/>
    <w:rsid w:val="00393406"/>
    <w:rsid w:val="00395624"/>
    <w:rsid w:val="003A5391"/>
    <w:rsid w:val="003B2D1A"/>
    <w:rsid w:val="003B7146"/>
    <w:rsid w:val="003C20AB"/>
    <w:rsid w:val="003D1250"/>
    <w:rsid w:val="003D3A2A"/>
    <w:rsid w:val="003D5634"/>
    <w:rsid w:val="003E22A6"/>
    <w:rsid w:val="003E3240"/>
    <w:rsid w:val="00407A8F"/>
    <w:rsid w:val="00417F68"/>
    <w:rsid w:val="00422951"/>
    <w:rsid w:val="0042313E"/>
    <w:rsid w:val="00427F80"/>
    <w:rsid w:val="00430685"/>
    <w:rsid w:val="004523B6"/>
    <w:rsid w:val="00463618"/>
    <w:rsid w:val="00464FE5"/>
    <w:rsid w:val="00472DE3"/>
    <w:rsid w:val="004931E6"/>
    <w:rsid w:val="004B07E4"/>
    <w:rsid w:val="004B3790"/>
    <w:rsid w:val="004B4E4E"/>
    <w:rsid w:val="004E198B"/>
    <w:rsid w:val="004E2D27"/>
    <w:rsid w:val="00505549"/>
    <w:rsid w:val="005102E1"/>
    <w:rsid w:val="005306DC"/>
    <w:rsid w:val="00542E7E"/>
    <w:rsid w:val="0054464E"/>
    <w:rsid w:val="00546C9F"/>
    <w:rsid w:val="00546D58"/>
    <w:rsid w:val="00551B54"/>
    <w:rsid w:val="005550ED"/>
    <w:rsid w:val="00584547"/>
    <w:rsid w:val="00595D78"/>
    <w:rsid w:val="005A1ECD"/>
    <w:rsid w:val="005A5BB0"/>
    <w:rsid w:val="005B3784"/>
    <w:rsid w:val="005C5234"/>
    <w:rsid w:val="005C6BB0"/>
    <w:rsid w:val="005D296E"/>
    <w:rsid w:val="005E3771"/>
    <w:rsid w:val="005F288F"/>
    <w:rsid w:val="005F39C7"/>
    <w:rsid w:val="00601745"/>
    <w:rsid w:val="00603888"/>
    <w:rsid w:val="00625933"/>
    <w:rsid w:val="00675E1A"/>
    <w:rsid w:val="006903F7"/>
    <w:rsid w:val="0069312C"/>
    <w:rsid w:val="006A031C"/>
    <w:rsid w:val="006A65A3"/>
    <w:rsid w:val="006B7A80"/>
    <w:rsid w:val="006C282E"/>
    <w:rsid w:val="006D00A4"/>
    <w:rsid w:val="006D0937"/>
    <w:rsid w:val="006D7B68"/>
    <w:rsid w:val="006F40B0"/>
    <w:rsid w:val="006F5A42"/>
    <w:rsid w:val="00714D7D"/>
    <w:rsid w:val="00731EBA"/>
    <w:rsid w:val="00740751"/>
    <w:rsid w:val="00740A1C"/>
    <w:rsid w:val="007478CE"/>
    <w:rsid w:val="00756010"/>
    <w:rsid w:val="007660E1"/>
    <w:rsid w:val="00767833"/>
    <w:rsid w:val="00780370"/>
    <w:rsid w:val="00782003"/>
    <w:rsid w:val="007979BB"/>
    <w:rsid w:val="007A23D0"/>
    <w:rsid w:val="007A469C"/>
    <w:rsid w:val="007A4FDC"/>
    <w:rsid w:val="007A60B1"/>
    <w:rsid w:val="007B0C96"/>
    <w:rsid w:val="007C5102"/>
    <w:rsid w:val="007C7A82"/>
    <w:rsid w:val="007D0EFE"/>
    <w:rsid w:val="007D6401"/>
    <w:rsid w:val="007E2958"/>
    <w:rsid w:val="007E2DE5"/>
    <w:rsid w:val="007F6969"/>
    <w:rsid w:val="00803D23"/>
    <w:rsid w:val="0080445E"/>
    <w:rsid w:val="00855507"/>
    <w:rsid w:val="008610DE"/>
    <w:rsid w:val="00863C0B"/>
    <w:rsid w:val="008845C1"/>
    <w:rsid w:val="008A30C9"/>
    <w:rsid w:val="008C0EF9"/>
    <w:rsid w:val="008C3C05"/>
    <w:rsid w:val="008C66A6"/>
    <w:rsid w:val="008E30BB"/>
    <w:rsid w:val="008E5BA7"/>
    <w:rsid w:val="008F0FDF"/>
    <w:rsid w:val="00917140"/>
    <w:rsid w:val="009365C2"/>
    <w:rsid w:val="00936600"/>
    <w:rsid w:val="00943EA4"/>
    <w:rsid w:val="00945288"/>
    <w:rsid w:val="0095708D"/>
    <w:rsid w:val="0096783D"/>
    <w:rsid w:val="00973FB1"/>
    <w:rsid w:val="0098087C"/>
    <w:rsid w:val="00980D82"/>
    <w:rsid w:val="009936FB"/>
    <w:rsid w:val="009952CC"/>
    <w:rsid w:val="009B4446"/>
    <w:rsid w:val="009B4C51"/>
    <w:rsid w:val="009C0B9B"/>
    <w:rsid w:val="009D1E65"/>
    <w:rsid w:val="009D78FC"/>
    <w:rsid w:val="009E164B"/>
    <w:rsid w:val="009F1D38"/>
    <w:rsid w:val="009F1FB4"/>
    <w:rsid w:val="00A07F58"/>
    <w:rsid w:val="00A11BD7"/>
    <w:rsid w:val="00A1672B"/>
    <w:rsid w:val="00A32475"/>
    <w:rsid w:val="00A4057D"/>
    <w:rsid w:val="00A445C3"/>
    <w:rsid w:val="00A45A26"/>
    <w:rsid w:val="00A47688"/>
    <w:rsid w:val="00A503F3"/>
    <w:rsid w:val="00A516E6"/>
    <w:rsid w:val="00A72C2D"/>
    <w:rsid w:val="00A76658"/>
    <w:rsid w:val="00A769C3"/>
    <w:rsid w:val="00AA4D92"/>
    <w:rsid w:val="00AA7426"/>
    <w:rsid w:val="00AC6845"/>
    <w:rsid w:val="00B1147F"/>
    <w:rsid w:val="00B12F2D"/>
    <w:rsid w:val="00B15071"/>
    <w:rsid w:val="00B21536"/>
    <w:rsid w:val="00B2227A"/>
    <w:rsid w:val="00B24322"/>
    <w:rsid w:val="00B646EA"/>
    <w:rsid w:val="00B66D6E"/>
    <w:rsid w:val="00B97D67"/>
    <w:rsid w:val="00BA5A93"/>
    <w:rsid w:val="00BB69B1"/>
    <w:rsid w:val="00BD51CD"/>
    <w:rsid w:val="00BD5C4A"/>
    <w:rsid w:val="00BE0A83"/>
    <w:rsid w:val="00BE4EB9"/>
    <w:rsid w:val="00C064E2"/>
    <w:rsid w:val="00C07C1B"/>
    <w:rsid w:val="00C255FB"/>
    <w:rsid w:val="00C26C6E"/>
    <w:rsid w:val="00C44F5D"/>
    <w:rsid w:val="00C51C45"/>
    <w:rsid w:val="00C61CB1"/>
    <w:rsid w:val="00C73CF0"/>
    <w:rsid w:val="00C8787D"/>
    <w:rsid w:val="00CB1DE9"/>
    <w:rsid w:val="00CB31BF"/>
    <w:rsid w:val="00CB6944"/>
    <w:rsid w:val="00CC2FCD"/>
    <w:rsid w:val="00CC7816"/>
    <w:rsid w:val="00CD0263"/>
    <w:rsid w:val="00CD5147"/>
    <w:rsid w:val="00CF62FC"/>
    <w:rsid w:val="00D1791D"/>
    <w:rsid w:val="00D43D28"/>
    <w:rsid w:val="00D625C2"/>
    <w:rsid w:val="00D62B87"/>
    <w:rsid w:val="00D63B30"/>
    <w:rsid w:val="00D84F1D"/>
    <w:rsid w:val="00D84FB8"/>
    <w:rsid w:val="00DA30FB"/>
    <w:rsid w:val="00DB00B0"/>
    <w:rsid w:val="00DC30F6"/>
    <w:rsid w:val="00DD612B"/>
    <w:rsid w:val="00DD64BF"/>
    <w:rsid w:val="00DE1834"/>
    <w:rsid w:val="00DF65F0"/>
    <w:rsid w:val="00E1104E"/>
    <w:rsid w:val="00E11459"/>
    <w:rsid w:val="00E51B70"/>
    <w:rsid w:val="00E96018"/>
    <w:rsid w:val="00EA011C"/>
    <w:rsid w:val="00EB7547"/>
    <w:rsid w:val="00EC65EB"/>
    <w:rsid w:val="00ED2047"/>
    <w:rsid w:val="00ED6154"/>
    <w:rsid w:val="00F33183"/>
    <w:rsid w:val="00F35729"/>
    <w:rsid w:val="00F41237"/>
    <w:rsid w:val="00F41C63"/>
    <w:rsid w:val="00F54865"/>
    <w:rsid w:val="00F5648E"/>
    <w:rsid w:val="00F71D03"/>
    <w:rsid w:val="00F742F3"/>
    <w:rsid w:val="00F74F57"/>
    <w:rsid w:val="00F7506C"/>
    <w:rsid w:val="00F84E0C"/>
    <w:rsid w:val="00F853E2"/>
    <w:rsid w:val="00F91DBA"/>
    <w:rsid w:val="00F92E06"/>
    <w:rsid w:val="00F97050"/>
    <w:rsid w:val="00FA0467"/>
    <w:rsid w:val="00FB5464"/>
    <w:rsid w:val="00FC1313"/>
    <w:rsid w:val="00FC1CD0"/>
    <w:rsid w:val="00FE6524"/>
    <w:rsid w:val="00FF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E6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A11BD7"/>
    <w:pPr>
      <w:ind w:firstLine="720"/>
      <w:jc w:val="both"/>
    </w:pPr>
    <w:rPr>
      <w:sz w:val="22"/>
    </w:rPr>
  </w:style>
  <w:style w:customStyle="true" w:styleId="Tijeloteksta2Char" w:type="character">
    <w:name w:val="Tijelo teksta 2 Char"/>
    <w:basedOn w:val="Zadanifontodlomka"/>
    <w:link w:val="Tijeloteksta2"/>
    <w:rsid w:val="00A11BD7"/>
    <w:rPr>
      <w:rFonts w:cs="Times New Roman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29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29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9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9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9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E6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A11BD7"/>
    <w:pPr>
      <w:ind w:firstLine="720"/>
      <w:jc w:val="both"/>
    </w:pPr>
    <w:rPr>
      <w:sz w:val="22"/>
    </w:rPr>
  </w:style>
  <w:style w:customStyle="1" w:styleId="Tijeloteksta2Char" w:type="character">
    <w:name w:val="Tijelo teksta 2 Char"/>
    <w:basedOn w:val="Zadanifontodlomka"/>
    <w:link w:val="Tijeloteksta2"/>
    <w:rsid w:val="00A11BD7"/>
    <w:rPr>
      <w:rFonts w:ascii="Arial" w:cs="Times New Roman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29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29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9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9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9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85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4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753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768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93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880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320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97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59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St-791/2018-39</izvorni_sadrzaj>
    <derivirana_varijabla naziv="DomainObject.Oznaka_1">St-791/2018-39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St-791/2018</izvorni_sadrzaj>
    <derivirana_varijabla naziv="DomainObject.Predmet.OznakaBroj_1">St-791/2018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IGY COMMERCE 95 d.o.o. u stečaju</izvorni_sadrzaj>
    <derivirana_varijabla naziv="DomainObject.Predmet.ProtustrankaFormated_1">  Stečajna masa iza IGY COMMERCE 95 d.o.o. u stečaju</derivirana_varijabla>
  </DomainObject.Predmet.ProtustrankaFormated>
  <DomainObject.Predmet.ProtustrankaFormatedOIB>
    <izvorni_sadrzaj>  Stečajna masa iza IGY COMMERCE 95 d.o.o. u stečaju, OIB 06958961684</izvorni_sadrzaj>
    <derivirana_varijabla naziv="DomainObject.Predmet.ProtustrankaFormatedOIB_1">  Stečajna masa iza IGY COMMERCE 95 d.o.o. u stečaju, OIB 06958961684</derivirana_varijabla>
  </DomainObject.Predmet.ProtustrankaFormatedOIB>
  <DomainObject.Predmet.ProtustrankaFormatedWithAdress>
    <izvorni_sadrzaj> Stečajna masa iza IGY COMMERCE 95 d.o.o. u stečaju, Zavojna ulica 3, 42240 Ivanec</izvorni_sadrzaj>
    <derivirana_varijabla naziv="DomainObject.Predmet.ProtustrankaFormatedWithAdress_1"> Stečajna masa iza IGY COMMERCE 95 d.o.o. u stečaju, Zavojna ulica 3, 42240 Ivanec</derivirana_varijabla>
  </DomainObject.Predmet.ProtustrankaFormatedWithAdress>
  <DomainObject.Predmet.ProtustrankaFormatedWithAdressOIB>
    <izvorni_sadrzaj> Stečajna masa iza IGY COMMERCE 95 d.o.o. u stečaju, OIB 06958961684, Zavojna ulica 3, 42240 Ivanec</izvorni_sadrzaj>
    <derivirana_varijabla naziv="DomainObject.Predmet.ProtustrankaFormatedWithAdressOIB_1"> Stečajna masa iza IGY COMMERCE 95 d.o.o. u stečaju, OIB 06958961684, Zavojna ulica 3, 42240 Ivanec</derivirana_varijabla>
  </DomainObject.Predmet.ProtustrankaFormatedWithAdressOIB>
  <DomainObject.Predmet.ProtustrankaWithAdress>
    <izvorni_sadrzaj>Stečajna masa iza IGY COMMERCE 95 d.o.o. u stečaju Zavojna ulica 3, 42240 Ivanec</izvorni_sadrzaj>
    <derivirana_varijabla naziv="DomainObject.Predmet.ProtustrankaWithAdress_1">Stečajna masa iza IGY COMMERCE 95 d.o.o. u stečaju Zavojna ulica 3, 42240 Ivanec</derivirana_varijabla>
  </DomainObject.Predmet.ProtustrankaWithAdress>
  <DomainObject.Predmet.ProtustrankaWithAdressOIB>
    <izvorni_sadrzaj>Stečajna masa iza IGY COMMERCE 95 d.o.o. u stečaju, OIB 06958961684, Zavojna ulica 3, 42240 Ivanec</izvorni_sadrzaj>
    <derivirana_varijabla naziv="DomainObject.Predmet.ProtustrankaWithAdressOIB_1">Stečajna masa iza IGY COMMERCE 95 d.o.o. u stečaju, OIB 06958961684, Zavojna ulica 3, 42240 Ivanec</derivirana_varijabla>
  </DomainObject.Predmet.ProtustrankaWithAdressOIB>
  <DomainObject.Predmet.ProtustrankaNazivFormated>
    <izvorni_sadrzaj>Stečajna masa iza IGY COMMERCE 95 d.o.o. u stečaju</izvorni_sadrzaj>
    <derivirana_varijabla naziv="DomainObject.Predmet.ProtustrankaNazivFormated_1">Stečajna masa iza IGY COMMERCE 95 d.o.o. u stečaju</derivirana_varijabla>
  </DomainObject.Predmet.ProtustrankaNazivFormated>
  <DomainObject.Predmet.ProtustrankaNazivFormatedOIB>
    <izvorni_sadrzaj>Stečajna masa iza IGY COMMERCE 95 d.o.o. u stečaju, OIB 06958961684</izvorni_sadrzaj>
    <derivirana_varijabla naziv="DomainObject.Predmet.ProtustrankaNazivFormatedOIB_1">Stečajna masa iza IGY COMMERCE 95 d.o.o. u stečaju, OIB 06958961684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IGY COMMERCE 95 d.o.o. u stečaju</item>
    </izvorni_sadrzaj>
    <derivirana_varijabla naziv="DomainObject.Predmet.ProtuStrankaListFormated_1">
      <item>Stečajna masa iza IGY COMMERCE 95 d.o.o. u stečaju</item>
    </derivirana_varijabla>
  </DomainObject.Predmet.ProtuStrankaListFormated>
  <DomainObject.Predmet.ProtuStrankaListFormatedOIB>
    <izvorni_sadrzaj>
      <item>Stečajna masa iza IGY COMMERCE 95 d.o.o. u stečaju, OIB 06958961684</item>
    </izvorni_sadrzaj>
    <derivirana_varijabla naziv="DomainObject.Predmet.ProtuStrankaListFormatedOIB_1">
      <item>Stečajna masa iza IGY COMMERCE 95 d.o.o. u stečaju, OIB 06958961684</item>
    </derivirana_varijabla>
  </DomainObject.Predmet.ProtuStrankaListFormatedOIB>
  <DomainObject.Predmet.ProtuStrankaListFormatedWithAdress>
    <izvorni_sadrzaj>
      <item>Stečajna masa iza IGY COMMERCE 95 d.o.o. u stečaju, Zavojna ulica 3, 42240 Ivanec</item>
    </izvorni_sadrzaj>
    <derivirana_varijabla naziv="DomainObject.Predmet.ProtuStrankaListFormatedWithAdress_1">
      <item>Stečajna masa iza IGY COMMERCE 95 d.o.o. u stečaju, Zavojna ulica 3, 42240 Ivanec</item>
    </derivirana_varijabla>
  </DomainObject.Predmet.ProtuStrankaListFormatedWithAdress>
  <DomainObject.Predmet.ProtuStrankaListFormatedWithAdressOIB>
    <izvorni_sadrzaj>
      <item>Stečajna masa iza IGY COMMERCE 95 d.o.o. u stečaju, OIB 06958961684, Zavojna ulica 3, 42240 Ivanec</item>
    </izvorni_sadrzaj>
    <derivirana_varijabla naziv="DomainObject.Predmet.ProtuStrankaListFormatedWithAdressOIB_1">
      <item>Stečajna masa iza IGY COMMERCE 95 d.o.o. u stečaju, OIB 06958961684, Zavojna ulica 3, 42240 Ivanec</item>
    </derivirana_varijabla>
  </DomainObject.Predmet.ProtuStrankaListFormatedWithAdressOIB>
  <DomainObject.Predmet.ProtuStrankaListNazivFormated>
    <izvorni_sadrzaj>
      <item>Stečajna masa iza IGY COMMERCE 95 d.o.o. u stečaju</item>
    </izvorni_sadrzaj>
    <derivirana_varijabla naziv="DomainObject.Predmet.ProtuStrankaListNazivFormated_1">
      <item>Stečajna masa iza IGY COMMERCE 95 d.o.o. u stečaju</item>
    </derivirana_varijabla>
  </DomainObject.Predmet.ProtuStrankaListNazivFormated>
  <DomainObject.Predmet.ProtuStrankaListNazivFormatedOIB>
    <izvorni_sadrzaj>
      <item>Stečajna masa iza IGY COMMERCE 95 d.o.o. u stečaju, OIB 06958961684</item>
    </izvorni_sadrzaj>
    <derivirana_varijabla naziv="DomainObject.Predmet.ProtuStrankaListNazivFormatedOIB_1">
      <item>Stečajna masa iza IGY COMMERCE 95 d.o.o. u stečaju, OIB 06958961684</item>
    </derivirana_varijabla>
  </DomainObject.Predmet.ProtuStrankaListNazivFormatedOIB>
  <DomainObject.Predmet.OstaliListFormated>
    <izvorni_sadrzaj>
      <item>Ivan Hudoletnjak</item>
      <item>ŽDO SISAK</item>
    </izvorni_sadrzaj>
    <derivirana_varijabla naziv="DomainObject.Predmet.OstaliListFormated_1">
      <item>Ivan Hudoletnjak</item>
      <item>ŽDO SISAK</item>
    </derivirana_varijabla>
  </DomainObject.Predmet.OstaliListFormated>
  <DomainObject.Predmet.OstaliListFormatedOIB>
    <izvorni_sadrzaj>
      <item>Ivan Hudoletnjak, OIB 80924395653</item>
      <item>ŽDO SISAK</item>
    </izvorni_sadrzaj>
    <derivirana_varijabla naziv="DomainObject.Predmet.OstaliListFormatedOIB_1">
      <item>Ivan Hudoletnjak, OIB 80924395653</item>
      <item>ŽDO SISAK</item>
    </derivirana_varijabla>
  </DomainObject.Predmet.OstaliListFormatedOIB>
  <DomainObject.Predmet.OstaliListFormatedWithAdress>
    <izvorni_sadrzaj>
      <item>Ivan Hudoletnjak, Zavojna ulica 3, 42240 Ivanec</item>
      <item>ŽDO SISAK, Ferde Hefelea 57, 44000 Sisak</item>
    </izvorni_sadrzaj>
    <derivirana_varijabla naziv="DomainObject.Predmet.OstaliListFormatedWithAdress_1">
      <item>Ivan Hudoletnjak, Zavojna ulica 3, 42240 Ivanec</item>
      <item>ŽDO SISAK, Ferde Hefelea 57, 44000 Sisak</item>
    </derivirana_varijabla>
  </DomainObject.Predmet.OstaliListFormatedWithAdress>
  <DomainObject.Predmet.OstaliListFormatedWithAdressOIB>
    <izvorni_sadrzaj>
      <item>Ivan Hudoletnjak, OIB 80924395653, Zavojna ulica 3, 42240 Ivanec</item>
      <item>ŽDO SISAK, Ferde Hefelea 57, 44000 Sisak</item>
    </izvorni_sadrzaj>
    <derivirana_varijabla naziv="DomainObject.Predmet.OstaliListFormatedWithAdressOIB_1">
      <item>Ivan Hudoletnjak, OIB 80924395653, Zavojna ulica 3, 42240 Ivanec</item>
      <item>ŽDO SISAK, Ferde Hefelea 57, 44000 Sisak</item>
    </derivirana_varijabla>
  </DomainObject.Predmet.OstaliListFormatedWithAdressOIB>
  <DomainObject.Predmet.OstaliListNazivFormated>
    <izvorni_sadrzaj>
      <item>Ivan Hudoletnjak</item>
      <item>ŽDO SISAK</item>
    </izvorni_sadrzaj>
    <derivirana_varijabla naziv="DomainObject.Predmet.OstaliListNazivFormated_1">
      <item>Ivan Hudoletnjak</item>
      <item>ŽDO SISAK</item>
    </derivirana_varijabla>
  </DomainObject.Predmet.OstaliListNazivFormated>
  <DomainObject.Predmet.OstaliListNazivFormatedOIB>
    <izvorni_sadrzaj>
      <item>Ivan Hudoletnjak, OIB 80924395653</item>
      <item>ŽDO SISAK</item>
    </izvorni_sadrzaj>
    <derivirana_varijabla naziv="DomainObject.Predmet.OstaliListNazivFormatedOIB_1">
      <item>Ivan Hudoletnjak, OIB 80924395653</item>
      <item>ŽDO SISAK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St-791/2018-39</izvorni_sadrzaj>
    <derivirana_varijabla naziv="DomainObject.PoslovniBrojDokumenta_1">St-791/2018-39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IGY COMMERCE 95 d.o.o. u stečaju</izvorni_sadrzaj>
    <derivirana_varijabla naziv="DomainObject.Predmet.ProtustrankaIDrugi_1">Stečajna masa iza IGY COMMERCE 95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IGY COMMERCE 95 d.o.o. u stečaju, OIB 06958961684, Zavojna ulica 3, 42240 Ivanec</izvorni_sadrzaj>
    <derivirana_varijabla naziv="DomainObject.Predmet.ProtustrankaIDrugiAdressOIB_1">Stečajna masa iza IGY COMMERCE 95 d.o.o. u stečaju, OIB 06958961684, Zavojna ulica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IGY COMMERCE 95 d.o.o. u stečaju</item>
      <item>FINA Regionalni centar Zagreb</item>
      <item>Ivan Hudoletnjak</item>
      <item>ŽDO SISAK</item>
    </izvorni_sadrzaj>
    <derivirana_varijabla naziv="DomainObject.Predmet.SudioniciListNaziv_1">
      <item>Stečajna masa iza IGY COMMERCE 95 d.o.o. u stečaju</item>
      <item>FINA Regionalni centar Zagreb</item>
      <item>Ivan Hudoletnjak</item>
      <item>ŽDO SISAK</item>
    </derivirana_varijabla>
  </DomainObject.Predmet.SudioniciListNaziv>
  <DomainObject.Predmet.SudioniciListAdressOIB>
    <izvorni_sadrzaj>
      <item>Stečajna masa iza IGY COMMERCE 95 d.o.o. u stečaju, OIB 06958961684, Zavojna ulica 3,42240 Ivanec</item>
      <item>FINA Regionalni centar Zagreb, OIB 85821130368, Trg svibanjskih žrtava 1995. 1,10000 Zagreb</item>
      <item>Ivan Hudoletnjak, OIB 80924395653, Zavojna ulica 3,42240 Ivanec</item>
      <item>ŽDO SISAK, Ferde Hefelea 57,44000 Sisak</item>
    </izvorni_sadrzaj>
    <derivirana_varijabla naziv="DomainObject.Predmet.SudioniciListAdressOIB_1">
      <item>Stečajna masa iza IGY COMMERCE 95 d.o.o. u stečaju, OIB 06958961684, Zavojna ulica 3,42240 Ivanec</item>
      <item>FINA Regionalni centar Zagreb, OIB 85821130368, Trg svibanjskih žrtava 1995. 1,10000 Zagreb</item>
      <item>Ivan Hudoletnjak, OIB 80924395653, Zavojna ulica 3,42240 Ivanec</item>
      <item>ŽDO SISAK,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06958961684</item>
      <item>, OIB 85821130368</item>
      <item>, OIB 80924395653</item>
      <item>, OIB null</item>
    </izvorni_sadrzaj>
    <derivirana_varijabla naziv="DomainObject.Predmet.SudioniciListNazivOIB_1">
      <item>, OIB 06958961684</item>
      <item>, OIB 85821130368</item>
      <item>, OIB 80924395653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2019.</izvorni_sadrzaj>
    <derivirana_varijabla naziv="DomainObject.Predmet.DatumZadnjeOdrzaneSudskeRadnje_1">7. svibnja 2019.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St-791/2018-36</izvorni_sadrzaj>
    <derivirana_varijabla naziv="DomainObject.PredzadnjaOdlukaIzPredmeta.Oznaka_1">St-791/2018-36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833</properties:Words>
  <properties:Characters>4552</properties:Characters>
  <properties:Lines>106</properties:Lines>
  <properties:Paragraphs>29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2019-05-10T07:59:00Z</dcterms:created>
  <dc:creator>Monika Grbac</dc:creator>
  <cp:lastModifiedBy>Monika Grbac</cp:lastModifiedBy>
  <cp:lastPrinted>2018-02-21T10:47:00Z</cp:lastPrinted>
  <dcterms:modified xmlns:xsi="http://www.w3.org/2001/XMLSchema-instance" xsi:type="dcterms:W3CDTF">2019-05-10T08:39:00Z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St-791/2018-39 / Odluka - Rješenje - obustava i zaključenje stečajnog postupka zbog nedostatnosti stečajne mase (st-791-18 st. masa IGY COMMERCE.docx)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