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631c" w14:paraId="9c8631c"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1785A">
        <w:t>4.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1785A">
        <w:t>EXORSUS društvo s ograničenom odgovornošću za usluge Kastav (Grad Kastav), Štivar 1, OIB: 78385159325, MBS: 040282717</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51785A">
        <w:t>9</w:t>
      </w:r>
      <w:r w:rsidR="00282890">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282890">
        <w:t>1</w:t>
      </w:r>
      <w:r w:rsidR="0051785A">
        <w:t>6</w:t>
      </w:r>
      <w:r w:rsidR="00282890">
        <w:t>. prosinca 2016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7876CD">
        <w:t xml:space="preserve">21. </w:t>
      </w:r>
      <w:r w:rsidR="0051785A">
        <w:t>veljače</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Stoga je za zaključiti da bi se troškovi stečajnog postupka mogli podmiriti jedino ako bi netko predujmio minimalno</w:t>
      </w:r>
      <w:r w:rsidR="00647B73">
        <w:rPr>
          <w:bCs/>
        </w:rPr>
        <w:t xml:space="preserve"> </w:t>
      </w:r>
      <w:r w:rsidR="00A81428">
        <w:rPr>
          <w:bCs/>
        </w:rPr>
        <w:t>2</w:t>
      </w:r>
      <w:r>
        <w:rPr>
          <w:bCs/>
        </w:rPr>
        <w:t xml:space="preserve">5.000,00 kn, koji bi iznos bio dovoljan za pokriće </w:t>
      </w:r>
      <w:r w:rsidR="00647B73">
        <w:rPr>
          <w:bCs/>
        </w:rPr>
        <w:t xml:space="preserve">5.000,00 kn troškova knjigovodstva, 150,00 kn raznih pristojbi, papira i telefona, 250,00 kn za ostale troškove (izradu pečata, oglasi), te 6.000,00 kn nagrade za rad stečajnom upravitelju u bruto iznosu, kao i 13.600,00 kn za ostalo </w:t>
      </w:r>
      <w:r>
        <w:rPr>
          <w:bCs/>
        </w:rPr>
        <w:t xml:space="preserve">. </w:t>
      </w:r>
    </w:p>
    <w:p w:rsidRDefault="007876CD" w:rsidP="007876CD" w:rsidR="003E7F13">
      <w:pPr>
        <w:jc w:val="both"/>
        <w:rPr>
          <w:bCs/>
        </w:rPr>
      </w:pPr>
      <w:r>
        <w:rPr>
          <w:bCs/>
        </w:rPr>
        <w:tab/>
      </w:r>
    </w:p>
    <w:p w:rsidRDefault="007876CD" w:rsidP="007876CD" w:rsidR="007876CD">
      <w:pPr>
        <w:jc w:val="both"/>
        <w:rPr>
          <w:bCs/>
        </w:rPr>
      </w:pPr>
      <w:r>
        <w:rPr>
          <w:bCs/>
        </w:rPr>
        <w:t>Sud donosi</w:t>
      </w:r>
    </w:p>
    <w:p w:rsidRDefault="003E7F13" w:rsidP="007876CD" w:rsidR="003E7F13">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1785A">
        <w:t>EXORSUS društvo s ograničenom odgovornošću za usluge Kastav (Grad Kastav), Štivar 1, OIB: 78385159325, MBS: 040282717</w:t>
      </w:r>
      <w:r w:rsidR="0051785A" w:rsidRPr="0031775E">
        <w:rPr>
          <w:color w:val="000000"/>
        </w:rPr>
        <w:t xml:space="preserve"> </w:t>
      </w:r>
      <w:r w:rsidR="0051785A">
        <w:rPr>
          <w:color w:val="000000"/>
        </w:rPr>
        <w:t xml:space="preserve"> </w:t>
      </w:r>
      <w:r w:rsidRPr="0031775E">
        <w:rPr>
          <w:color w:val="000000"/>
        </w:rPr>
        <w:t>da u roku od 15 dana uplate predujam za namirenje troškova prethodnoga i otvorenoga stečajnog postupka</w:t>
      </w:r>
      <w:r>
        <w:t xml:space="preserve"> u iznosu od </w:t>
      </w:r>
      <w:r w:rsidR="00647B73">
        <w:rPr>
          <w:bCs/>
        </w:rPr>
        <w:t>2</w:t>
      </w:r>
      <w:r>
        <w:rPr>
          <w:bCs/>
        </w:rPr>
        <w:t xml:space="preserve">5.000,00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1785A">
        <w:t>EXORSUS društvo s ograničenom odgovornošću za usluge Kastav (Grad Kastav), Štivar 1, OIB: 78385159325, MBS: 040282717</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51785A">
        <w:t>EXORSUS društvo s ograničenom odgovornošću za usluge Kastav (Grad Kastav), Štivar 1, OIB: 78385159325, MBS: 040282717</w:t>
      </w:r>
      <w:r>
        <w:t>.</w:t>
      </w:r>
    </w:p>
    <w:p w:rsidRDefault="007876CD" w:rsidP="007876CD" w:rsidR="007876CD">
      <w:pPr>
        <w:ind w:firstLine="1440"/>
        <w:jc w:val="both"/>
      </w:pPr>
      <w:r>
        <w:t xml:space="preserve">Dana </w:t>
      </w:r>
      <w:r w:rsidR="0051785A">
        <w:t>12. prosinca 2016</w:t>
      </w:r>
      <w:r>
        <w:t>. godine doneseno je rješenje ovog suda posl. br. St-</w:t>
      </w:r>
      <w:r w:rsidR="0051785A">
        <w:t>961</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51785A">
        <w:rPr>
          <w:bCs/>
        </w:rPr>
        <w:t>16.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51785A">
        <w:t>4.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51785A">
        <w:t>9,05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3E0" w:rsidP="002C0587" w:rsidR="006463E0">
      <w:r>
        <w:separator/>
      </w:r>
    </w:p>
  </w:endnote>
  <w:endnote w:id="0" w:type="continuationSeparator">
    <w:p w:rsidRDefault="006463E0" w:rsidP="002C0587" w:rsidR="0064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A0644E">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3E0" w:rsidP="002C0587" w:rsidR="006463E0">
      <w:r>
        <w:separator/>
      </w:r>
    </w:p>
  </w:footnote>
  <w:footnote w:id="0" w:type="continuationSeparator">
    <w:p w:rsidRDefault="006463E0" w:rsidP="002C0587" w:rsidR="0064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82890">
      <w:t>9</w:t>
    </w:r>
    <w:r w:rsidR="0051785A">
      <w:t>61</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D1730"/>
    <w:rsid w:val="002D2BAA"/>
    <w:rsid w:val="003161CB"/>
    <w:rsid w:val="0031775E"/>
    <w:rsid w:val="003541B1"/>
    <w:rsid w:val="00363934"/>
    <w:rsid w:val="003717C4"/>
    <w:rsid w:val="003822E2"/>
    <w:rsid w:val="00385D60"/>
    <w:rsid w:val="003922BA"/>
    <w:rsid w:val="003B1933"/>
    <w:rsid w:val="003C40BF"/>
    <w:rsid w:val="003C6000"/>
    <w:rsid w:val="003E52B7"/>
    <w:rsid w:val="003E7F13"/>
    <w:rsid w:val="00415E1A"/>
    <w:rsid w:val="004864E7"/>
    <w:rsid w:val="004D4439"/>
    <w:rsid w:val="004F6C16"/>
    <w:rsid w:val="004F7E4C"/>
    <w:rsid w:val="0051785A"/>
    <w:rsid w:val="00520689"/>
    <w:rsid w:val="00537A69"/>
    <w:rsid w:val="0054320F"/>
    <w:rsid w:val="00560D3C"/>
    <w:rsid w:val="00570B58"/>
    <w:rsid w:val="005764B7"/>
    <w:rsid w:val="005B13BC"/>
    <w:rsid w:val="005C3954"/>
    <w:rsid w:val="005F4232"/>
    <w:rsid w:val="006005A8"/>
    <w:rsid w:val="00622415"/>
    <w:rsid w:val="00643EAB"/>
    <w:rsid w:val="006463E0"/>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632E"/>
    <w:rsid w:val="008D5A66"/>
    <w:rsid w:val="00930A76"/>
    <w:rsid w:val="00932749"/>
    <w:rsid w:val="00942A0F"/>
    <w:rsid w:val="009951C2"/>
    <w:rsid w:val="009C0568"/>
    <w:rsid w:val="009C4251"/>
    <w:rsid w:val="009C6D50"/>
    <w:rsid w:val="009E43FF"/>
    <w:rsid w:val="00A0162D"/>
    <w:rsid w:val="00A0644E"/>
    <w:rsid w:val="00A2701B"/>
    <w:rsid w:val="00A50765"/>
    <w:rsid w:val="00A70836"/>
    <w:rsid w:val="00A81428"/>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F4D"/>
    <w:rsid w:val="00ED0D53"/>
    <w:rsid w:val="00ED39F3"/>
    <w:rsid w:val="00EE05FE"/>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0644E"/>
    <w:rPr>
      <w:color w:val="808080"/>
      <w:bdr w:space="0" w:sz="0" w:color="auto" w:val="none"/>
      <w:shd w:fill="auto" w:color="auto" w:val="clear"/>
    </w:rPr>
  </w:style>
  <w:style w:customStyle="true" w:styleId="eSPISCCParagraphDefaultFont" w:type="character">
    <w:name w:val="eSPIS_CC_Paragraph Default Font"/>
    <w:basedOn w:val="Zadanifontodlomka"/>
    <w:rsid w:val="00A064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644E"/>
    <w:rPr>
      <w:bdr w:space="0" w:sz="0" w:color="auto" w:val="none"/>
      <w:shd w:fill="FFFFCC" w:color="auto" w:val="clear"/>
      <w:lang w:val="hr-HR"/>
    </w:rPr>
  </w:style>
  <w:style w:customStyle="true" w:styleId="PozadinaSvijetloCrvena" w:type="character">
    <w:name w:val="Pozadina_SvijetloCrvena"/>
    <w:basedOn w:val="eSPISCCParagraphDefaultFont"/>
    <w:rsid w:val="00A064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64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0644E"/>
    <w:rPr>
      <w:color w:val="808080"/>
      <w:bdr w:color="auto" w:space="0" w:sz="0" w:val="none"/>
      <w:shd w:color="auto" w:fill="auto" w:val="clear"/>
    </w:rPr>
  </w:style>
  <w:style w:customStyle="1" w:styleId="eSPISCCParagraphDefaultFont" w:type="character">
    <w:name w:val="eSPIS_CC_Paragraph Default Font"/>
    <w:basedOn w:val="Zadanifontodlomka"/>
    <w:rsid w:val="00A064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644E"/>
    <w:rPr>
      <w:bdr w:color="auto" w:space="0" w:sz="0" w:val="none"/>
      <w:shd w:color="auto" w:fill="FFFFCC" w:val="clear"/>
      <w:lang w:val="hr-HR"/>
    </w:rPr>
  </w:style>
  <w:style w:customStyle="1" w:styleId="PozadinaSvijetloCrvena" w:type="character">
    <w:name w:val="Pozadina_SvijetloCrvena"/>
    <w:basedOn w:val="eSPISCCParagraphDefaultFont"/>
    <w:rsid w:val="00A064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64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St-961/2016-10</izvorni_sadrzaj>
    <derivirana_varijabla naziv="DomainObject.Zapisnik.Oznaka_1">St-961/2016-10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EXORSUS d.o.o.</izvorni_sadrzaj>
    <derivirana_varijabla naziv="DomainObject.Predmet.ProtustrankaFormated_1">  EXORSUS d.o.o.</derivirana_varijabla>
  </DomainObject.Predmet.ProtustrankaFormated>
  <DomainObject.Predmet.ProtustrankaFormatedOIB>
    <izvorni_sadrzaj>  EXORSUS d.o.o., OIB 78385159325</izvorni_sadrzaj>
    <derivirana_varijabla naziv="DomainObject.Predmet.ProtustrankaFormatedOIB_1">  EXORSUS d.o.o., OIB 78385159325</derivirana_varijabla>
  </DomainObject.Predmet.ProtustrankaFormatedOIB>
  <DomainObject.Predmet.ProtustrankaFormatedWithAdress>
    <izvorni_sadrzaj> EXORSUS d.o.o., Štivar 1, 51215 Kastav</izvorni_sadrzaj>
    <derivirana_varijabla naziv="DomainObject.Predmet.ProtustrankaFormatedWithAdress_1"> EXORSUS d.o.o., Štivar 1, 51215 Kastav</derivirana_varijabla>
  </DomainObject.Predmet.ProtustrankaFormatedWithAdress>
  <DomainObject.Predmet.ProtustrankaFormatedWithAdressOIB>
    <izvorni_sadrzaj> EXORSUS d.o.o., OIB 78385159325, Štivar 1, 51215 Kastav</izvorni_sadrzaj>
    <derivirana_varijabla naziv="DomainObject.Predmet.ProtustrankaFormatedWithAdressOIB_1"> EXORSUS d.o.o., OIB 78385159325, Štivar 1, 51215 Kastav</derivirana_varijabla>
  </DomainObject.Predmet.ProtustrankaFormatedWithAdressOIB>
  <DomainObject.Predmet.ProtustrankaWithAdress>
    <izvorni_sadrzaj>EXORSUS d.o.o. Štivar 1, 51215 Kastav</izvorni_sadrzaj>
    <derivirana_varijabla naziv="DomainObject.Predmet.ProtustrankaWithAdress_1">EXORSUS d.o.o. Štivar 1, 51215 Kastav</derivirana_varijabla>
  </DomainObject.Predmet.ProtustrankaWithAdress>
  <DomainObject.Predmet.ProtustrankaWithAdressOIB>
    <izvorni_sadrzaj>EXORSUS d.o.o., OIB 78385159325, Štivar 1, 51215 Kastav</izvorni_sadrzaj>
    <derivirana_varijabla naziv="DomainObject.Predmet.ProtustrankaWithAdressOIB_1">EXORSUS d.o.o., OIB 78385159325, Štivar 1, 51215 Kastav</derivirana_varijabla>
  </DomainObject.Predmet.ProtustrankaWithAdressOIB>
  <DomainObject.Predmet.ProtustrankaNazivFormated>
    <izvorni_sadrzaj>EXORSUS d.o.o.</izvorni_sadrzaj>
    <derivirana_varijabla naziv="DomainObject.Predmet.ProtustrankaNazivFormated_1">EXORSUS d.o.o.</derivirana_varijabla>
  </DomainObject.Predmet.ProtustrankaNazivFormated>
  <DomainObject.Predmet.ProtustrankaNazivFormatedOIB>
    <izvorni_sadrzaj>EXORSUS d.o.o., OIB 78385159325</izvorni_sadrzaj>
    <derivirana_varijabla naziv="DomainObject.Predmet.ProtustrankaNazivFormatedOIB_1">EXORSUS d.o.o., OIB 78385159325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EXORSUS d.o.o.</item>
    </izvorni_sadrzaj>
    <derivirana_varijabla naziv="DomainObject.Predmet.ProtuStrankaListFormated_1">
      <item>EXORSUS d.o.o.</item>
    </derivirana_varijabla>
  </DomainObject.Predmet.ProtuStrankaListFormated>
  <DomainObject.Predmet.ProtuStrankaListFormatedOIB>
    <izvorni_sadrzaj>
      <item>EXORSUS d.o.o., OIB 78385159325</item>
    </izvorni_sadrzaj>
    <derivirana_varijabla naziv="DomainObject.Predmet.ProtuStrankaListFormatedOIB_1">
      <item>EXORSUS d.o.o., OIB 78385159325</item>
    </derivirana_varijabla>
  </DomainObject.Predmet.ProtuStrankaListFormatedOIB>
  <DomainObject.Predmet.ProtuStrankaListFormatedWithAdress>
    <izvorni_sadrzaj>
      <item>EXORSUS d.o.o., Štivar 1, 51215 Kastav</item>
    </izvorni_sadrzaj>
    <derivirana_varijabla naziv="DomainObject.Predmet.ProtuStrankaListFormatedWithAdress_1">
      <item>EXORSUS d.o.o., Štivar 1, 51215 Kastav</item>
    </derivirana_varijabla>
  </DomainObject.Predmet.ProtuStrankaListFormatedWithAdress>
  <DomainObject.Predmet.ProtuStrankaListFormatedWithAdressOIB>
    <izvorni_sadrzaj>
      <item>EXORSUS d.o.o., OIB 78385159325, Štivar 1, 51215 Kastav</item>
    </izvorni_sadrzaj>
    <derivirana_varijabla naziv="DomainObject.Predmet.ProtuStrankaListFormatedWithAdressOIB_1">
      <item>EXORSUS d.o.o., OIB 78385159325, Štivar 1, 51215 Kastav</item>
    </derivirana_varijabla>
  </DomainObject.Predmet.ProtuStrankaListFormatedWithAdressOIB>
  <DomainObject.Predmet.ProtuStrankaListNazivFormated>
    <izvorni_sadrzaj>
      <item>EXORSUS d.o.o.</item>
    </izvorni_sadrzaj>
    <derivirana_varijabla naziv="DomainObject.Predmet.ProtuStrankaListNazivFormated_1">
      <item>EXORSUS d.o.o.</item>
    </derivirana_varijabla>
  </DomainObject.Predmet.ProtuStrankaListNazivFormated>
  <DomainObject.Predmet.ProtuStrankaListNazivFormatedOIB>
    <izvorni_sadrzaj>
      <item>EXORSUS d.o.o., OIB 78385159325</item>
    </izvorni_sadrzaj>
    <derivirana_varijabla naziv="DomainObject.Predmet.ProtuStrankaListNazivFormatedOIB_1">
      <item>EXORSUS d.o.o., OIB 78385159325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St-961/2016-10</izvorni_sadrzaj>
    <derivirana_varijabla naziv="DomainObject.PoslovniBrojDokumenta_1">St-961/2016-10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EXORSUS d.o.o.</izvorni_sadrzaj>
    <derivirana_varijabla naziv="DomainObject.Predmet.ProtustrankaIDrugi_1">EXORSUS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EXORSUS d.o.o., OIB 78385159325, Štivar 1, 51215 Kastav</izvorni_sadrzaj>
    <derivirana_varijabla naziv="DomainObject.Predmet.ProtustrankaIDrugiAdressOIB_1">EXORSUS d.o.o., OIB 78385159325, Štivar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EXORSUS d.o.o.</item>
    </izvorni_sadrzaj>
    <derivirana_varijabla naziv="DomainObject.Predmet.SudioniciListNaziv_1">
      <item>FINA  Rijeka</item>
      <item>EXORSUS d.o.o.</item>
    </derivirana_varijabla>
  </DomainObject.Predmet.SudioniciListNaziv>
  <DomainObject.Predmet.SudioniciListAdressOIB>
    <izvorni_sadrzaj>
      <item>FINA  Rijeka, OIB 85821130368, Frana Kurelca 8,51000 Rijeka</item>
      <item>EXORSUS d.o.o., OIB 78385159325, Štivar 1,51215 Kastav</item>
    </izvorni_sadrzaj>
    <derivirana_varijabla naziv="DomainObject.Predmet.SudioniciListAdressOIB_1">
      <item>FINA  Rijeka, OIB 85821130368, Frana Kurelca 8,51000 Rijeka</item>
      <item>EXORSUS d.o.o., OIB 78385159325, Štivar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78385159325</item>
    </izvorni_sadrzaj>
    <derivirana_varijabla naziv="DomainObject.Predmet.SudioniciListNazivOIB_1">
      <item>, OIB 85821130368</item>
      <item>, OIB 78385159325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3445</properties:Characters>
  <properties:Lines>91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2017-04-04T07:01:00Z</dcterms:created>
  <dc:creator>Vera Jelenović</dc:creator>
  <cp:lastModifiedBy>Danijela Fumić</cp:lastModifiedBy>
  <cp:lastPrinted>2017-04-04T07:01:00Z</cp:lastPrinted>
  <dcterms:modified xmlns:xsi="http://www.w3.org/2001/XMLSchema-instance" xsi:type="dcterms:W3CDTF">2017-04-04T07:02:00Z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St-961/2016-10 / Zapisnik - Ročište radi rasprave o uvjetima za otvaranje steč. post.</vt:lpwstr>
  </prop:property>
  <prop:property name="CC_coloring" pid="5" fmtid="{D5CDD505-2E9C-101B-9397-08002B2CF9AE}">
    <vt:bool>false</vt:bool>
  </prop:property>
</prop:Properties>
</file>