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26c" w14:paraId="39a626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</w:t>
      </w:r>
      <w:r w:rsidR="002D12A9">
        <w:rPr>
          <w:rFonts w:hAnsi="Times New Roman" w:ascii="Times New Roman"/>
        </w:rPr>
        <w:t xml:space="preserve">                             </w:t>
      </w:r>
      <w:r w:rsidR="007F50E6" w:rsidRPr="001A1A01">
        <w:rPr>
          <w:rFonts w:hAnsi="Times New Roman" w:ascii="Times New Roman"/>
        </w:rPr>
        <w:t xml:space="preserve">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D12A9" w:rsidP="002D12A9" w:rsidR="002D12A9" w:rsidRPr="001A1A01">
      <w:pPr>
        <w:jc w:val="right"/>
        <w:rPr>
          <w:rFonts w:hAnsi="Times New Roman" w:ascii="Times New Roman"/>
        </w:rPr>
      </w:pPr>
      <w:r w:rsidRPr="002D12A9">
        <w:rPr>
          <w:rFonts w:hAnsi="Times New Roman" w:ascii="Times New Roman"/>
        </w:rPr>
        <w:t>3  St-4769/2016-52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E216C4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</w:t>
      </w:r>
      <w:r w:rsidR="002D12A9" w:rsidRPr="002D12A9">
        <w:rPr>
          <w:rFonts w:hAnsi="Times New Roman" w:ascii="Times New Roman"/>
        </w:rPr>
        <w:t>u stečajnom postupku nad imovinom stečajnog dužnika VELIĆ GRADNJA d.o.o. u stečaju, Zagreb, Veliki Vrh 189, OIB: 64732780424</w:t>
      </w:r>
      <w:r w:rsidRPr="00AE3473">
        <w:rPr>
          <w:rFonts w:hAnsi="Times New Roman" w:ascii="Times New Roman"/>
        </w:rPr>
        <w:t>,</w:t>
      </w:r>
      <w:r w:rsidR="002D12A9">
        <w:rPr>
          <w:rFonts w:hAnsi="Times New Roman" w:ascii="Times New Roman"/>
        </w:rPr>
        <w:t xml:space="preserve"> </w:t>
      </w:r>
      <w:r w:rsidRPr="00AE3473">
        <w:rPr>
          <w:rFonts w:hAnsi="Times New Roman" w:ascii="Times New Roman"/>
        </w:rPr>
        <w:t xml:space="preserve"> </w:t>
      </w:r>
      <w:r w:rsidR="002D12A9">
        <w:rPr>
          <w:rFonts w:hAnsi="Times New Roman" w:ascii="Times New Roman"/>
        </w:rPr>
        <w:t>11. siječnja</w:t>
      </w:r>
      <w:r w:rsidRPr="00AE3473">
        <w:rPr>
          <w:rFonts w:hAnsi="Times New Roman" w:ascii="Times New Roman"/>
        </w:rPr>
        <w:t xml:space="preserve"> 201</w:t>
      </w:r>
      <w:r w:rsidR="002D12A9">
        <w:rPr>
          <w:rFonts w:hAnsi="Times New Roman" w:ascii="Times New Roman"/>
        </w:rPr>
        <w:t>9</w:t>
      </w:r>
      <w:r w:rsidRPr="00AE3473">
        <w:rPr>
          <w:rFonts w:hAnsi="Times New Roman" w:ascii="Times New Roman"/>
        </w:rPr>
        <w:t>.</w:t>
      </w:r>
      <w:r w:rsidR="00E216C4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2D12A9" w:rsidR="002D12A9" w:rsidRPr="002D12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2D12A9" w:rsidRPr="002D12A9">
        <w:rPr>
          <w:rFonts w:hAnsi="Times New Roman" w:ascii="Times New Roman"/>
        </w:rPr>
        <w:t>VELIĆ GRADNJA d.o.o. u stečaju, Zagreb, Veliki Vrh 189, OIB: 64732780424</w:t>
      </w:r>
      <w:r w:rsidR="00E216C4">
        <w:rPr>
          <w:rFonts w:hAnsi="Times New Roman" w:ascii="Times New Roman"/>
        </w:rPr>
        <w:t xml:space="preserve">, </w:t>
      </w:r>
      <w:r w:rsidR="002D12A9" w:rsidRPr="002D12A9">
        <w:rPr>
          <w:rFonts w:hAnsi="Times New Roman" w:ascii="Times New Roman"/>
        </w:rPr>
        <w:t>upisane u zemljišnim knjigama Općinskog građanskog suda u Zagrebu, Zemljišnoknjižni odjel Sesvete, k.o. 325422, Sesvete Novo, zk. ul. 817, kč.br. 7247/5, zgrada i dvorište, Sesvete, Ljudevita Posavskog 3,  ukupne površine 24647 m2 i to:</w:t>
      </w:r>
    </w:p>
    <w:p w:rsidRDefault="002D12A9" w:rsidP="002D12A9" w:rsidR="002D12A9" w:rsidRPr="002D12A9">
      <w:pPr>
        <w:ind w:firstLine="708"/>
        <w:jc w:val="both"/>
        <w:rPr>
          <w:rFonts w:hAnsi="Times New Roman" w:ascii="Times New Roman"/>
        </w:rPr>
      </w:pPr>
    </w:p>
    <w:p w:rsidRDefault="002D12A9" w:rsidP="002D12A9" w:rsidR="00E216C4">
      <w:pPr>
        <w:ind w:firstLine="708"/>
        <w:jc w:val="both"/>
        <w:rPr>
          <w:rFonts w:hAnsi="Times New Roman" w:ascii="Times New Roman"/>
        </w:rPr>
      </w:pPr>
      <w:r w:rsidRPr="002D12A9">
        <w:rPr>
          <w:rFonts w:hAnsi="Times New Roman" w:ascii="Times New Roman"/>
        </w:rPr>
        <w:t xml:space="preserve"> 131. Suvlasnički dio: 11,3 ETAŽNO VLASNIŠTVO (E-131) povezano s vlasništvom posebnog dijela – lokal br. 144, I kat D1, površine 15,05 m2</w:t>
      </w:r>
      <w:r w:rsidR="005F7DCA" w:rsidRPr="005F7DCA">
        <w:rPr>
          <w:rFonts w:hAnsi="Times New Roman" w:ascii="Times New Roman"/>
        </w:rPr>
        <w:t>.</w:t>
      </w:r>
    </w:p>
    <w:p w:rsidRDefault="005F7DCA" w:rsidP="005F7DCA" w:rsidR="005F7DCA">
      <w:pPr>
        <w:ind w:firstLine="708"/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="00D13B8C">
        <w:rPr>
          <w:rFonts w:hAnsi="Times New Roman" w:ascii="Times New Roman"/>
        </w:rPr>
        <w:t>Republika Hrvatska – Ministarstvo financija.</w:t>
      </w:r>
      <w:r w:rsidR="000C0195" w:rsidRPr="000C0195">
        <w:t xml:space="preserve"> 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FE228C">
        <w:rPr>
          <w:rFonts w:hAnsi="Times New Roman" w:ascii="Times New Roman"/>
        </w:rPr>
        <w:t>134.010,32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D925FF">
        <w:rPr>
          <w:rFonts w:hAnsi="Times New Roman" w:ascii="Times New Roman"/>
        </w:rPr>
        <w:t xml:space="preserve"> dražbeni korak iznosi 1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024EAB">
        <w:rPr>
          <w:rFonts w:hAnsi="Times New Roman" w:ascii="Times New Roman"/>
        </w:rPr>
        <w:t xml:space="preserve">29. listopada </w:t>
      </w:r>
      <w:r w:rsidR="00DB05E4">
        <w:rPr>
          <w:rFonts w:hAnsi="Times New Roman" w:ascii="Times New Roman"/>
        </w:rPr>
        <w:t>2018</w:t>
      </w:r>
      <w:r>
        <w:rPr>
          <w:rFonts w:hAnsi="Times New Roman" w:ascii="Times New Roman"/>
        </w:rPr>
        <w:t>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2C00C2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 xml:space="preserve">temeljem </w:t>
      </w:r>
      <w:r w:rsidR="00D617A9" w:rsidRPr="00D617A9">
        <w:rPr>
          <w:rFonts w:hAnsi="Times New Roman" w:ascii="Times New Roman"/>
        </w:rPr>
        <w:t>prosječn</w:t>
      </w:r>
      <w:r w:rsidR="00D617A9">
        <w:rPr>
          <w:rFonts w:hAnsi="Times New Roman" w:ascii="Times New Roman"/>
        </w:rPr>
        <w:t>e</w:t>
      </w:r>
      <w:r w:rsidR="00D617A9" w:rsidRPr="00D617A9">
        <w:rPr>
          <w:rFonts w:hAnsi="Times New Roman" w:ascii="Times New Roman"/>
        </w:rPr>
        <w:t xml:space="preserve"> tržišn</w:t>
      </w:r>
      <w:r w:rsidR="00D617A9">
        <w:rPr>
          <w:rFonts w:hAnsi="Times New Roman" w:ascii="Times New Roman"/>
        </w:rPr>
        <w:t xml:space="preserve">e </w:t>
      </w:r>
      <w:r w:rsidR="00D617A9" w:rsidRPr="00D617A9">
        <w:rPr>
          <w:rFonts w:hAnsi="Times New Roman" w:ascii="Times New Roman"/>
        </w:rPr>
        <w:t>cijen</w:t>
      </w:r>
      <w:r w:rsidR="00D617A9">
        <w:rPr>
          <w:rFonts w:hAnsi="Times New Roman" w:ascii="Times New Roman"/>
        </w:rPr>
        <w:t>e</w:t>
      </w:r>
      <w:r w:rsidR="00D617A9" w:rsidRPr="00D617A9">
        <w:rPr>
          <w:rFonts w:hAnsi="Times New Roman" w:ascii="Times New Roman"/>
        </w:rPr>
        <w:t xml:space="preserve"> poslovnog prostora za navedenu nekretninu</w:t>
      </w:r>
      <w:r w:rsidR="002C00C2">
        <w:rPr>
          <w:rFonts w:hAnsi="Times New Roman" w:ascii="Times New Roman"/>
        </w:rPr>
        <w:t xml:space="preserve"> informatičkog sustava Porezne uprave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>, a sa kojom procjenom se suglasi</w:t>
      </w:r>
      <w:r w:rsidR="00EC51CF">
        <w:rPr>
          <w:rFonts w:hAnsi="Times New Roman" w:ascii="Times New Roman"/>
        </w:rPr>
        <w:t xml:space="preserve">o </w:t>
      </w:r>
      <w:r w:rsidR="00C65F96">
        <w:rPr>
          <w:rFonts w:hAnsi="Times New Roman" w:ascii="Times New Roman"/>
        </w:rPr>
        <w:t>razlučni vjerovni</w:t>
      </w:r>
      <w:r w:rsidR="00EC51CF">
        <w:rPr>
          <w:rFonts w:hAnsi="Times New Roman" w:ascii="Times New Roman"/>
        </w:rPr>
        <w:t>k, naveden</w:t>
      </w:r>
      <w:r w:rsidR="00C65F96">
        <w:rPr>
          <w:rFonts w:hAnsi="Times New Roman" w:ascii="Times New Roman"/>
        </w:rPr>
        <w:t xml:space="preserve">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Pravilnika predstavlja "nadležno tijelo" koje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2C00C2">
        <w:rPr>
          <w:rFonts w:hAnsi="Times New Roman" w:ascii="Times New Roman"/>
        </w:rPr>
        <w:t>11. siječnja 2019.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2C47FB">
        <w:rPr>
          <w:rFonts w:hAnsi="Times New Roman" w:ascii="Times New Roman"/>
        </w:rPr>
        <w:t>, v.r.</w:t>
      </w:r>
    </w:p>
    <w:p w:rsidRDefault="002C47FB" w:rsidP="00106925" w:rsidR="002C47FB">
      <w:pPr>
        <w:jc w:val="right"/>
        <w:rPr>
          <w:rFonts w:hAnsi="Times New Roman" w:ascii="Times New Roman"/>
        </w:rPr>
      </w:pPr>
    </w:p>
    <w:p w:rsidRDefault="002C47FB" w:rsidP="00106925" w:rsidR="002C47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C47FB" w:rsidP="00106925" w:rsidR="002C47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C47FB" w:rsidP="00106925" w:rsidR="002C47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7FB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2D12A9" w:rsidRPr="002D12A9">
          <w:rPr>
            <w:rFonts w:hAnsi="Times New Roman" w:ascii="Times New Roman"/>
          </w:rPr>
          <w:t>3  St-4769/2016-52</w:t>
        </w:r>
      </w:p>
      <w:p w:rsidRDefault="002C47FB" w:rsidR="0060670C">
        <w:pPr>
          <w:pStyle w:val="Zaglavlje"/>
          <w:jc w:val="center"/>
        </w:pPr>
      </w:p>
    </w:sdtContent>
  </w:sdt>
  <w:p w:rsidRDefault="002C47F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24EAB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00C2"/>
    <w:rsid w:val="002C43AD"/>
    <w:rsid w:val="002C47FB"/>
    <w:rsid w:val="002D12A9"/>
    <w:rsid w:val="002D485F"/>
    <w:rsid w:val="002F0EE7"/>
    <w:rsid w:val="00340EF9"/>
    <w:rsid w:val="003422B3"/>
    <w:rsid w:val="00352CC7"/>
    <w:rsid w:val="003559C9"/>
    <w:rsid w:val="00356E4F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4728B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46E2B"/>
    <w:rsid w:val="00660921"/>
    <w:rsid w:val="00685B3D"/>
    <w:rsid w:val="006862D5"/>
    <w:rsid w:val="0069416E"/>
    <w:rsid w:val="006A7CBC"/>
    <w:rsid w:val="006C6110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B557B"/>
    <w:rsid w:val="008D1908"/>
    <w:rsid w:val="008D4327"/>
    <w:rsid w:val="00960999"/>
    <w:rsid w:val="009701A0"/>
    <w:rsid w:val="00997385"/>
    <w:rsid w:val="009A445A"/>
    <w:rsid w:val="009B28CC"/>
    <w:rsid w:val="009D733B"/>
    <w:rsid w:val="009E0674"/>
    <w:rsid w:val="009F0219"/>
    <w:rsid w:val="00A11B9C"/>
    <w:rsid w:val="00A251EF"/>
    <w:rsid w:val="00A34C13"/>
    <w:rsid w:val="00A46C34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BF5261"/>
    <w:rsid w:val="00C327CC"/>
    <w:rsid w:val="00C4605F"/>
    <w:rsid w:val="00C46D17"/>
    <w:rsid w:val="00C516B5"/>
    <w:rsid w:val="00C623C1"/>
    <w:rsid w:val="00C65F96"/>
    <w:rsid w:val="00CA1F61"/>
    <w:rsid w:val="00CF5826"/>
    <w:rsid w:val="00D13B8C"/>
    <w:rsid w:val="00D20B1E"/>
    <w:rsid w:val="00D42E48"/>
    <w:rsid w:val="00D617A9"/>
    <w:rsid w:val="00D925FF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28C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C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6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C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St-4769/2016-49</izvorni_sadrzaj>
    <derivirana_varijabla naziv="DomainObject.PredzadnjaOdlukaIzPredmeta.Oznaka_1">St-4769/2016-49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08CBB-294B-43CB-80A5-BFF5491F5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4356</properties:Characters>
  <properties:Lines>114</properties:Lines>
  <properties:Paragraphs>55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2019-01-11T11:52:00Z</dcterms:created>
  <dc:creator>Gordana Grčić</dc:creator>
  <cp:lastModifiedBy>Žana Livaja</cp:lastModifiedBy>
  <cp:lastPrinted>2019-01-11T12:14:00Z</cp:lastPrinted>
  <dcterms:modified xmlns:xsi="http://www.w3.org/2001/XMLSchema-instance" xsi:type="dcterms:W3CDTF">2019-01-11T12:15:00Z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-FINA- St-54769-2016.docx)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