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72a9" w14:paraId="7c672a9" w:rsidRDefault="00702487" w:rsidP="00257989" w:rsidR="00702487" w:rsidRPr="003726DD">
      <w:pPr>
        <w:spacing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5E1E3A" w:rsidP="00257989" w:rsidR="005E1E3A">
      <w:pPr>
        <w:spacing w:after="0"/>
        <w:jc w:val="both"/>
        <w:rPr>
          <w:rFonts w:hAnsi="Times New Roman" w:ascii="Times New Roman"/>
          <w:b/>
          <w:sz w:val="28"/>
        </w:rPr>
      </w:pPr>
    </w:p>
    <w:p w:rsidRDefault="00DF7CFC" w:rsidP="00257989" w:rsidR="00DF7CFC" w:rsidRPr="002D5378">
      <w:pPr>
        <w:spacing w:after="0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 w:rsidR="002D5378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</w:rPr>
        <w:t xml:space="preserve"> </w:t>
      </w:r>
      <w:r w:rsidR="002D5378" w:rsidRPr="002D5378">
        <w:rPr>
          <w:rFonts w:hAnsi="Times New Roman" w:ascii="Times New Roman"/>
          <w:sz w:val="24"/>
          <w:u w:val="single"/>
        </w:rPr>
        <w:t>TRGOVAČKI SUD U ZAGREBU</w:t>
      </w:r>
    </w:p>
    <w:p w:rsidRDefault="00DF7CFC" w:rsidP="00257989" w:rsidR="00DF7CF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</w:t>
      </w:r>
      <w:r w:rsidR="002D5378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40B0" w:rsidRPr="00FE40B0">
        <w:rPr>
          <w:rFonts w:hAnsi="Times New Roman" w:ascii="Times New Roman"/>
          <w:sz w:val="24"/>
          <w:szCs w:val="24"/>
          <w:u w:val="single"/>
        </w:rPr>
        <w:t>St-2399/16</w:t>
      </w:r>
    </w:p>
    <w:p w:rsidRDefault="00DF7CFC" w:rsidP="00257989" w:rsidR="00DF7CFC" w:rsidRPr="002D5378">
      <w:pPr>
        <w:spacing w:after="0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 tvrtka ili naziv, OIB, adresa / sjedište) </w:t>
      </w:r>
      <w:r w:rsidR="00FE40B0" w:rsidRPr="00FE40B0">
        <w:rPr>
          <w:rFonts w:hAnsi="Times New Roman" w:ascii="Times New Roman"/>
          <w:sz w:val="24"/>
          <w:szCs w:val="24"/>
          <w:u w:val="single"/>
          <w:lang w:val="pl-PL"/>
        </w:rPr>
        <w:t>FIMI-MEDIA d.o.o. u stečaju, Zagreb, Šćitarjevska 36, OIB: 24895835993</w:t>
      </w:r>
    </w:p>
    <w:p w:rsidRDefault="00D049F1" w:rsidP="00257989" w:rsidR="00D049F1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702487" w:rsidP="00257989" w:rsidR="00702487" w:rsidRPr="00325DE1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702487" w:rsidP="00022553" w:rsidR="00702487" w:rsidRPr="00022553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257989" w:rsidR="00351626" w:rsidRPr="001B24DF">
      <w:pPr>
        <w:pStyle w:val="Bezproreda"/>
        <w:numPr>
          <w:ilvl w:val="0"/>
          <w:numId w:val="1"/>
        </w:num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51626" w:rsidP="00257989" w:rsidR="00351626">
      <w:pPr>
        <w:pStyle w:val="Bezproreda"/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351626" w:rsidP="00257989" w:rsidR="00702487" w:rsidRPr="00B40BEB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48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77"/>
        <w:gridCol w:w="1813"/>
        <w:gridCol w:w="280"/>
        <w:gridCol w:w="1563"/>
        <w:gridCol w:w="2126"/>
        <w:gridCol w:w="1561"/>
        <w:gridCol w:w="1275"/>
        <w:gridCol w:w="1788"/>
        <w:gridCol w:w="17"/>
        <w:gridCol w:w="2071"/>
        <w:gridCol w:w="8"/>
        <w:gridCol w:w="80"/>
      </w:tblGrid>
      <w:tr w:rsidTr="00205B86" w:rsidR="00205B86" w:rsidRPr="00B40BEB">
        <w:trPr>
          <w:gridAfter w:val="1"/>
          <w:wAfter w:type="pct" w:w="29"/>
          <w:trHeight w:val="1132"/>
        </w:trPr>
        <w:tc>
          <w:tcPr>
            <w:tcW w:type="pct" w:w="461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54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4"/>
            <w:gridSpan w:val="2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67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3"/>
            <w:vAlign w:val="center"/>
          </w:tcPr>
          <w:p w:rsidRDefault="00145E21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460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51"/>
            <w:gridSpan w:val="2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priznate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750"/>
            <w:gridSpan w:val="2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05B86" w:rsidR="00205B86" w:rsidRPr="00B40BEB">
        <w:trPr>
          <w:gridAfter w:val="2"/>
          <w:wAfter w:type="pct" w:w="31"/>
          <w:trHeight w:val="689"/>
        </w:trPr>
        <w:tc>
          <w:tcPr>
            <w:tcW w:type="pct" w:w="461"/>
            <w:vMerge w:val="restart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54"/>
            <w:vMerge w:val="restart"/>
            <w:vAlign w:val="center"/>
          </w:tcPr>
          <w:p w:rsidRDefault="00DC557C" w:rsidP="00DC557C" w:rsidR="00DC557C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181D13">
              <w:rPr>
                <w:rFonts w:hAnsi="Times New Roman" w:ascii="Times New Roman"/>
                <w:b/>
                <w:sz w:val="24"/>
                <w:szCs w:val="24"/>
              </w:rPr>
              <w:t>Marin Radišić</w:t>
            </w:r>
          </w:p>
        </w:tc>
        <w:tc>
          <w:tcPr>
            <w:tcW w:type="pct" w:w="664"/>
            <w:gridSpan w:val="2"/>
            <w:vMerge w:val="restart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55855846744</w:t>
            </w:r>
          </w:p>
        </w:tc>
        <w:tc>
          <w:tcPr>
            <w:tcW w:type="pct" w:w="767"/>
            <w:vMerge w:val="restart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Huga Erlicha 9</w:t>
            </w:r>
          </w:p>
        </w:tc>
        <w:tc>
          <w:tcPr>
            <w:tcW w:type="pct" w:w="563"/>
            <w:vMerge w:val="restart"/>
            <w:vAlign w:val="center"/>
          </w:tcPr>
          <w:p w:rsidRDefault="00145E21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B54A3">
              <w:rPr>
                <w:rFonts w:hAnsi="Times New Roman" w:ascii="Times New Roman"/>
                <w:sz w:val="24"/>
                <w:szCs w:val="24"/>
              </w:rPr>
              <w:t>63.073,07</w:t>
            </w:r>
          </w:p>
        </w:tc>
        <w:tc>
          <w:tcPr>
            <w:tcW w:type="pct" w:w="460"/>
            <w:vMerge w:val="restart"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6B7816">
              <w:rPr>
                <w:rFonts w:hAnsi="Times New Roman" w:ascii="Times New Roman"/>
                <w:sz w:val="20"/>
                <w:szCs w:val="20"/>
              </w:rPr>
              <w:t>neisplaćena plaća (od 07.2010. do 10.2010)</w:t>
            </w:r>
          </w:p>
        </w:tc>
        <w:tc>
          <w:tcPr>
            <w:tcW w:type="pct" w:w="645"/>
            <w:vAlign w:val="center"/>
          </w:tcPr>
          <w:p w:rsidRDefault="00DC557C" w:rsidP="00DC557C" w:rsidR="00DC557C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CB54A3">
              <w:rPr>
                <w:rFonts w:hAnsi="Times New Roman" w:ascii="Times New Roman"/>
                <w:sz w:val="24"/>
                <w:szCs w:val="24"/>
              </w:rPr>
              <w:t>63.073,07</w:t>
            </w:r>
          </w:p>
        </w:tc>
        <w:tc>
          <w:tcPr>
            <w:tcW w:type="pct" w:w="753"/>
            <w:gridSpan w:val="2"/>
            <w:vMerge w:val="restart"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6B7816">
              <w:rPr>
                <w:rFonts w:hAnsi="Times New Roman" w:ascii="Times New Roman"/>
              </w:rPr>
              <w:t>rješenje o ovrsi Općinskog građanskog suda u Zagrebu Ovrpl-1661/11 (vjerovnik raspolaže ovršnom ispravom)</w:t>
            </w:r>
          </w:p>
        </w:tc>
      </w:tr>
      <w:tr w:rsidTr="00205B86" w:rsidR="00205B86" w:rsidRPr="00B40BEB">
        <w:trPr>
          <w:gridAfter w:val="2"/>
          <w:wAfter w:type="pct" w:w="31"/>
          <w:trHeight w:val="288"/>
        </w:trPr>
        <w:tc>
          <w:tcPr>
            <w:tcW w:type="pct" w:w="461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DC557C" w:rsidP="00DC557C" w:rsidR="00DC557C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60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5"/>
            <w:vAlign w:val="center"/>
          </w:tcPr>
          <w:p w:rsidRDefault="00DC557C" w:rsidP="00DC557C" w:rsidR="00DC557C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bruto:</w:t>
            </w:r>
            <w:r w:rsidRPr="004E5F0F">
              <w:rPr>
                <w:rFonts w:hAnsi="Times New Roman" w:ascii="Times New Roman"/>
                <w:sz w:val="16"/>
                <w:szCs w:val="16"/>
              </w:rPr>
              <w:t>35.235,51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276"/>
        </w:trPr>
        <w:tc>
          <w:tcPr>
            <w:tcW w:type="pct" w:w="461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DC557C" w:rsidP="00DC557C" w:rsidR="00DC557C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60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5"/>
            <w:vAlign w:val="center"/>
          </w:tcPr>
          <w:p w:rsidRDefault="00DC557C" w:rsidP="00DC557C" w:rsidR="00DC557C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neto:</w:t>
            </w:r>
            <w:r w:rsidRPr="00CB54A3">
              <w:rPr>
                <w:rFonts w:hAnsi="Times New Roman" w:ascii="Times New Roman"/>
                <w:sz w:val="16"/>
                <w:szCs w:val="16"/>
              </w:rPr>
              <w:t>23.449,80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276"/>
        </w:trPr>
        <w:tc>
          <w:tcPr>
            <w:tcW w:type="pct" w:w="461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DC557C" w:rsidP="00DC557C" w:rsidR="00DC557C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60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5"/>
            <w:vAlign w:val="center"/>
          </w:tcPr>
          <w:p w:rsidRDefault="00DC557C" w:rsidP="00DC557C" w:rsidR="00DC557C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kamate:</w:t>
            </w:r>
            <w:r w:rsidRPr="00CB54A3">
              <w:rPr>
                <w:rFonts w:hAnsi="Times New Roman" w:ascii="Times New Roman"/>
                <w:sz w:val="16"/>
                <w:szCs w:val="16"/>
              </w:rPr>
              <w:t>27.837,56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313"/>
        </w:trPr>
        <w:tc>
          <w:tcPr>
            <w:tcW w:type="pct" w:w="461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DC557C" w:rsidP="00DC557C" w:rsidR="00DC557C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60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5"/>
            <w:vAlign w:val="center"/>
          </w:tcPr>
          <w:p w:rsidRDefault="00DC557C" w:rsidP="00DC557C" w:rsidR="00DC557C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kta na neto:</w:t>
            </w:r>
            <w:r w:rsidRPr="00CB54A3">
              <w:rPr>
                <w:rFonts w:hAnsi="Times New Roman" w:ascii="Times New Roman"/>
                <w:sz w:val="16"/>
                <w:szCs w:val="16"/>
              </w:rPr>
              <w:t>18.518,74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276"/>
        </w:trPr>
        <w:tc>
          <w:tcPr>
            <w:tcW w:type="pct" w:w="461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DC557C" w:rsidP="00DC557C" w:rsidR="00DC557C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DC557C" w:rsidP="00DC557C" w:rsid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60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5"/>
            <w:vAlign w:val="center"/>
          </w:tcPr>
          <w:p w:rsidRDefault="00DC557C" w:rsidP="00DC557C" w:rsidR="00DC557C" w:rsidRPr="004E5F0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kta na bruto:</w:t>
            </w:r>
            <w:r w:rsidRPr="00CB54A3">
              <w:rPr>
                <w:rFonts w:hAnsi="Times New Roman" w:ascii="Times New Roman"/>
                <w:sz w:val="16"/>
                <w:szCs w:val="16"/>
              </w:rPr>
              <w:t>9.318,82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DC557C" w:rsidP="00DC557C" w:rsidR="00DC557C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769"/>
        </w:trPr>
        <w:tc>
          <w:tcPr>
            <w:tcW w:type="pct" w:w="461"/>
            <w:vMerge w:val="restart"/>
            <w:vAlign w:val="center"/>
          </w:tcPr>
          <w:p w:rsidRDefault="00145E21" w:rsidP="00145E21" w:rsidR="00145E21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654"/>
            <w:vMerge w:val="restart"/>
            <w:vAlign w:val="center"/>
          </w:tcPr>
          <w:p w:rsidRDefault="00145E21" w:rsidP="00145E21" w:rsidR="00145E21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181D13">
              <w:rPr>
                <w:rFonts w:hAnsi="Times New Roman" w:ascii="Times New Roman"/>
                <w:b/>
                <w:sz w:val="24"/>
                <w:szCs w:val="24"/>
              </w:rPr>
              <w:t>Nevenka Jurak</w:t>
            </w:r>
          </w:p>
        </w:tc>
        <w:tc>
          <w:tcPr>
            <w:tcW w:type="pct" w:w="664"/>
            <w:gridSpan w:val="2"/>
            <w:vMerge w:val="restart"/>
            <w:vAlign w:val="center"/>
          </w:tcPr>
          <w:p w:rsidRDefault="00145E21" w:rsidP="00145E21" w:rsidR="00145E21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68073180158</w:t>
            </w:r>
          </w:p>
        </w:tc>
        <w:tc>
          <w:tcPr>
            <w:tcW w:type="pct" w:w="767"/>
            <w:vMerge w:val="restart"/>
            <w:vAlign w:val="center"/>
          </w:tcPr>
          <w:p w:rsidRDefault="00145E21" w:rsidP="00145E21" w:rsidR="00145E21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6B7816">
              <w:rPr>
                <w:rFonts w:hAnsi="Times New Roman" w:ascii="Times New Roman"/>
                <w:sz w:val="24"/>
                <w:szCs w:val="24"/>
              </w:rPr>
              <w:t>Zagreb, Šćitarjevska 36</w:t>
            </w:r>
          </w:p>
        </w:tc>
        <w:tc>
          <w:tcPr>
            <w:tcW w:type="pct" w:w="563"/>
            <w:vMerge w:val="restart"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cstheme="minorBidi" w:eastAsiaTheme="minorEastAsia" w:hAnsiTheme="minorHAnsi" w:asciiTheme="minorHAnsi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>
              <w:rPr>
                <w:rFonts w:hAnsi="Times New Roman" w:ascii="Times New Roman"/>
                <w:sz w:val="24"/>
                <w:szCs w:val="24"/>
              </w:rPr>
              <w:instrText xml:space="preserve"> LINK Excel.Sheet.12 "Book1" "Sheet1!R6C1" \a \f 5 \h </w:instrText>
            </w:r>
            <w:r>
              <w:rPr>
                <w:rFonts w:hAnsi="Times New Roman" w:ascii="Times New Roman"/>
                <w:sz w:val="24"/>
                <w:szCs w:val="24"/>
              </w:rPr>
              <w:fldChar w:fldCharType="separate"/>
            </w:r>
          </w:p>
          <w:p w:rsidRDefault="00145E21" w:rsidP="00145E21" w:rsidR="00145E21" w:rsidRPr="00DC557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C557C">
              <w:rPr>
                <w:rFonts w:hAnsi="Times New Roman" w:ascii="Times New Roman"/>
                <w:sz w:val="24"/>
                <w:szCs w:val="24"/>
              </w:rPr>
              <w:t>2.182.429,56</w:t>
            </w:r>
          </w:p>
          <w:p w:rsidRDefault="00145E21" w:rsidP="00145E21" w:rsidR="00145E21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pct" w:w="460"/>
            <w:vMerge w:val="restart"/>
            <w:vAlign w:val="center"/>
          </w:tcPr>
          <w:p w:rsidRDefault="00145E21" w:rsidP="00145E21" w:rsidR="00145E21" w:rsidRPr="006B7816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6B7816">
              <w:rPr>
                <w:rFonts w:hAnsi="Times New Roman" w:ascii="Times New Roman"/>
                <w:sz w:val="20"/>
                <w:szCs w:val="20"/>
              </w:rPr>
              <w:t>neisplaćena plaća (06.2010. do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6B7816">
              <w:rPr>
                <w:rFonts w:hAnsi="Times New Roman" w:ascii="Times New Roman"/>
                <w:sz w:val="20"/>
                <w:szCs w:val="20"/>
              </w:rPr>
              <w:t>01.2018.)</w:t>
            </w:r>
          </w:p>
        </w:tc>
        <w:tc>
          <w:tcPr>
            <w:tcW w:type="pct" w:w="645"/>
            <w:vAlign w:val="center"/>
          </w:tcPr>
          <w:p w:rsidRDefault="00145E21" w:rsidP="00205B86" w:rsidR="00145E21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>
              <w:rPr>
                <w:rFonts w:hAnsi="Times New Roman" w:ascii="Times New Roman"/>
                <w:sz w:val="24"/>
                <w:szCs w:val="24"/>
              </w:rPr>
              <w:instrText xml:space="preserve"> LINK Excel.Sheet.12 "Book1" "Sheet1!R6C1" \a \f 5 \h </w:instrText>
            </w:r>
            <w:r>
              <w:rPr>
                <w:rFonts w:hAnsi="Times New Roman" w:ascii="Times New Roman"/>
                <w:sz w:val="24"/>
                <w:szCs w:val="24"/>
              </w:rPr>
              <w:fldChar w:fldCharType="separate"/>
            </w:r>
            <w:r w:rsidR="00205B86" w:rsidRPr="00205B86">
              <w:rPr>
                <w:rFonts w:hAnsi="Times New Roman" w:ascii="Times New Roman"/>
                <w:sz w:val="24"/>
                <w:szCs w:val="24"/>
              </w:rPr>
              <w:t>1.711.954,53</w:t>
            </w:r>
            <w:r>
              <w:rPr>
                <w:rFonts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pct" w:w="753"/>
            <w:gridSpan w:val="2"/>
            <w:vMerge w:val="restart"/>
            <w:vAlign w:val="center"/>
          </w:tcPr>
          <w:p w:rsidRDefault="00145E21" w:rsidP="00145E21" w:rsidR="00145E21" w:rsidRPr="006B7816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6B7816">
              <w:rPr>
                <w:rFonts w:hAnsi="Times New Roman" w:ascii="Times New Roman"/>
              </w:rPr>
              <w:t>rješenje o ovrsi Općinskog građanskog suda u Zagrebu Ovr-7287/16 i obračun neisplaćenih plaća (vjerovnik raspolaže ovršnom ispravom)</w:t>
            </w:r>
          </w:p>
        </w:tc>
      </w:tr>
      <w:tr w:rsidTr="00205B86" w:rsidR="00205B86" w:rsidRPr="00B40BEB">
        <w:trPr>
          <w:gridAfter w:val="2"/>
          <w:wAfter w:type="pct" w:w="31"/>
          <w:trHeight w:val="276"/>
        </w:trPr>
        <w:tc>
          <w:tcPr>
            <w:tcW w:type="pct" w:w="461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0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5"/>
            <w:vAlign w:val="center"/>
          </w:tcPr>
          <w:p w:rsidRDefault="00145E21" w:rsidP="00145E21" w:rsidR="00145E21" w:rsidRPr="0002255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22553">
              <w:rPr>
                <w:rFonts w:hAnsi="Times New Roman" w:ascii="Times New Roman"/>
                <w:sz w:val="16"/>
                <w:szCs w:val="16"/>
              </w:rPr>
              <w:t>bruto:</w:t>
            </w:r>
            <w:r w:rsidRPr="004B1587">
              <w:rPr>
                <w:rFonts w:hAnsi="Times New Roman" w:ascii="Times New Roman"/>
                <w:sz w:val="16"/>
                <w:szCs w:val="16"/>
              </w:rPr>
              <w:t>1.457.290,51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278"/>
        </w:trPr>
        <w:tc>
          <w:tcPr>
            <w:tcW w:type="pct" w:w="461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0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5"/>
            <w:vAlign w:val="center"/>
          </w:tcPr>
          <w:p w:rsidRDefault="00145E21" w:rsidP="00145E21" w:rsidR="00145E21" w:rsidRPr="00022553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022553">
              <w:rPr>
                <w:rFonts w:hAnsi="Times New Roman" w:ascii="Times New Roman"/>
                <w:sz w:val="16"/>
                <w:szCs w:val="16"/>
              </w:rPr>
              <w:t>neto:</w:t>
            </w:r>
            <w:r w:rsidRPr="004B1587">
              <w:rPr>
                <w:rFonts w:hAnsi="Times New Roman" w:ascii="Times New Roman"/>
                <w:sz w:val="16"/>
                <w:szCs w:val="16"/>
              </w:rPr>
              <w:t>922.654,44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276"/>
        </w:trPr>
        <w:tc>
          <w:tcPr>
            <w:tcW w:type="pct" w:w="461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0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5"/>
            <w:vAlign w:val="center"/>
          </w:tcPr>
          <w:p w:rsidRDefault="00145E21" w:rsidP="00145E21" w:rsidR="00145E21" w:rsidRPr="0002255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22553">
              <w:rPr>
                <w:rFonts w:hAnsi="Times New Roman" w:ascii="Times New Roman"/>
                <w:sz w:val="16"/>
                <w:szCs w:val="16"/>
              </w:rPr>
              <w:t>kamate:</w:t>
            </w:r>
            <w:r w:rsidRPr="004B1587">
              <w:rPr>
                <w:rFonts w:hAnsi="Times New Roman" w:ascii="Times New Roman"/>
                <w:sz w:val="16"/>
                <w:szCs w:val="16"/>
              </w:rPr>
              <w:t>619</w:t>
            </w:r>
            <w:r>
              <w:rPr>
                <w:rFonts w:hAnsi="Times New Roman" w:ascii="Times New Roman"/>
                <w:sz w:val="16"/>
                <w:szCs w:val="16"/>
              </w:rPr>
              <w:t>.</w:t>
            </w:r>
            <w:r w:rsidRPr="004B1587">
              <w:rPr>
                <w:rFonts w:hAnsi="Times New Roman" w:ascii="Times New Roman"/>
                <w:sz w:val="16"/>
                <w:szCs w:val="16"/>
              </w:rPr>
              <w:t>527,85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285"/>
        </w:trPr>
        <w:tc>
          <w:tcPr>
            <w:tcW w:type="pct" w:w="461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0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5"/>
            <w:vAlign w:val="center"/>
          </w:tcPr>
          <w:p w:rsidRDefault="00145E21" w:rsidP="00145E21" w:rsidR="00145E21" w:rsidRPr="004B1587">
            <w:pPr>
              <w:spacing w:after="0"/>
              <w:rPr>
                <w:rFonts w:eastAsia="Times New Roman" w:hAnsi="Times New Roman" w:ascii="Times New Roman"/>
                <w:sz w:val="16"/>
                <w:szCs w:val="16"/>
              </w:rPr>
            </w:pPr>
            <w:r w:rsidRPr="00022553">
              <w:rPr>
                <w:rFonts w:hAnsi="Times New Roman" w:ascii="Times New Roman"/>
                <w:sz w:val="16"/>
                <w:szCs w:val="16"/>
              </w:rPr>
              <w:t>kta na neto:</w:t>
            </w:r>
            <w:r w:rsidRPr="00834D69">
              <w:rPr>
                <w:rFonts w:hAnsi="Times New Roman" w:ascii="Times New Roman"/>
                <w:sz w:val="16"/>
                <w:szCs w:val="16"/>
              </w:rPr>
              <w:t>380.748,04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05B86" w:rsidR="00205B86" w:rsidRPr="00B40BEB">
        <w:trPr>
          <w:gridAfter w:val="2"/>
          <w:wAfter w:type="pct" w:w="31"/>
          <w:trHeight w:val="286"/>
        </w:trPr>
        <w:tc>
          <w:tcPr>
            <w:tcW w:type="pct" w:w="461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4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3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0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5"/>
            <w:vAlign w:val="center"/>
          </w:tcPr>
          <w:p w:rsidRDefault="00145E21" w:rsidP="00145E21" w:rsidR="00145E21" w:rsidRPr="00022553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022553">
              <w:rPr>
                <w:rFonts w:hAnsi="Times New Roman" w:ascii="Times New Roman"/>
                <w:sz w:val="16"/>
                <w:szCs w:val="16"/>
              </w:rPr>
              <w:t>kta na bruto:</w:t>
            </w:r>
            <w:r w:rsidRPr="00834D69">
              <w:rPr>
                <w:rFonts w:hAnsi="Times New Roman" w:ascii="Times New Roman"/>
                <w:sz w:val="16"/>
                <w:szCs w:val="16"/>
              </w:rPr>
              <w:t>238.779,81</w:t>
            </w:r>
          </w:p>
        </w:tc>
        <w:tc>
          <w:tcPr>
            <w:tcW w:type="pct" w:w="753"/>
            <w:gridSpan w:val="2"/>
            <w:vMerge/>
            <w:vAlign w:val="center"/>
          </w:tcPr>
          <w:p w:rsidRDefault="00145E21" w:rsidP="00145E21" w:rsidR="00145E2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05B86" w:rsidR="00205B86" w:rsidRPr="00B40BEB">
        <w:tblPrEx>
          <w:jc w:val="center"/>
        </w:tblPrEx>
        <w:trPr>
          <w:trHeight w:val="1693"/>
          <w:jc w:val="center"/>
        </w:trPr>
        <w:tc>
          <w:tcPr>
            <w:tcW w:type="pct" w:w="461"/>
            <w:vAlign w:val="center"/>
          </w:tcPr>
          <w:p w:rsidRDefault="00205B86" w:rsidP="00196A9C" w:rsidR="00205B8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755"/>
            <w:gridSpan w:val="2"/>
            <w:vAlign w:val="center"/>
          </w:tcPr>
          <w:p w:rsidRDefault="00205B86" w:rsidP="00196A9C" w:rsidR="00205B86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205B86" w:rsidP="00196A9C" w:rsidR="00205B86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205B86" w:rsidP="00196A9C" w:rsidR="00205B86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205B86" w:rsidP="00196A9C" w:rsidR="00205B86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564"/>
            <w:vAlign w:val="center"/>
          </w:tcPr>
          <w:p w:rsidRDefault="00205B86" w:rsidP="00196A9C" w:rsidR="00205B86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67"/>
            <w:vAlign w:val="center"/>
          </w:tcPr>
          <w:p w:rsidRDefault="00205B86" w:rsidP="00196A9C" w:rsidR="00205B86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63"/>
            <w:vAlign w:val="center"/>
          </w:tcPr>
          <w:p w:rsidRDefault="00205B86" w:rsidP="00196A9C" w:rsidR="00205B86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337.320.39</w:t>
            </w:r>
          </w:p>
        </w:tc>
        <w:tc>
          <w:tcPr>
            <w:tcW w:type="pct" w:w="460"/>
            <w:vAlign w:val="center"/>
          </w:tcPr>
          <w:p w:rsidRDefault="00205B86" w:rsidP="001D5A05" w:rsidR="00205B86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Porezi, </w:t>
            </w:r>
            <w:r w:rsidR="001D5A05">
              <w:rPr>
                <w:rFonts w:hAnsi="Times New Roman" w:ascii="Times New Roman"/>
                <w:sz w:val="24"/>
                <w:szCs w:val="24"/>
              </w:rPr>
              <w:t>doprinosi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druga javna davanja</w:t>
            </w:r>
          </w:p>
        </w:tc>
        <w:tc>
          <w:tcPr>
            <w:tcW w:type="pct" w:w="651"/>
            <w:gridSpan w:val="2"/>
            <w:vAlign w:val="center"/>
          </w:tcPr>
          <w:p w:rsidRDefault="00205B86" w:rsidP="00196A9C" w:rsidR="00205B86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00.00</w:t>
            </w:r>
          </w:p>
        </w:tc>
        <w:tc>
          <w:tcPr>
            <w:tcW w:type="pct" w:w="779"/>
            <w:gridSpan w:val="3"/>
            <w:vAlign w:val="center"/>
          </w:tcPr>
          <w:p w:rsidRDefault="00205B86" w:rsidP="00196A9C" w:rsidR="00205B86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  <w:p w:rsidRDefault="00205B86" w:rsidP="0031603F" w:rsidR="00205B86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="0031603F">
              <w:rPr>
                <w:rFonts w:hAnsi="Times New Roman" w:ascii="Times New Roman"/>
                <w:sz w:val="24"/>
                <w:szCs w:val="24"/>
              </w:rPr>
              <w:t xml:space="preserve">vjerovnik raspolaže ovršnom ispravom </w:t>
            </w:r>
            <w:r w:rsidRPr="00205B86">
              <w:rPr>
                <w:rFonts w:hAnsi="Times New Roman" w:ascii="Times New Roman"/>
                <w:sz w:val="24"/>
                <w:szCs w:val="24"/>
              </w:rPr>
              <w:t>337.320.39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</w:tbl>
    <w:p w:rsidRDefault="00275F82" w:rsidP="00257989" w:rsidR="00275F8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275F82" w:rsidP="00257989" w:rsidR="00275F8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275F82" w:rsidP="00257989" w:rsidR="00275F8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351626" w:rsidP="00257989" w:rsidR="00351626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:rsidRDefault="00351626" w:rsidP="00257989" w:rsidR="00351626" w:rsidRPr="00B40BEB">
      <w:pPr>
        <w:pStyle w:val="Bezproreda"/>
        <w:spacing w:after="0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77"/>
        <w:gridCol w:w="3545"/>
        <w:gridCol w:w="1561"/>
        <w:gridCol w:w="1985"/>
        <w:gridCol w:w="1583"/>
        <w:gridCol w:w="1845"/>
        <w:gridCol w:w="1638"/>
        <w:gridCol w:w="2015"/>
      </w:tblGrid>
      <w:tr w:rsidTr="00B63BF8" w:rsidR="00B63BF8" w:rsidRPr="00B40BEB">
        <w:trPr>
          <w:trHeight w:val="842"/>
          <w:jc w:val="center"/>
        </w:trPr>
        <w:tc>
          <w:tcPr>
            <w:tcW w:type="pct" w:w="413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47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05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42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12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97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0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52"/>
            <w:vAlign w:val="center"/>
          </w:tcPr>
          <w:p w:rsidRDefault="00351626" w:rsidP="00257989" w:rsidR="00351626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63BF8" w:rsidR="00275F82" w:rsidRPr="00B40BEB">
        <w:trPr>
          <w:trHeight w:val="1693"/>
          <w:jc w:val="center"/>
        </w:trPr>
        <w:tc>
          <w:tcPr>
            <w:tcW w:type="pct" w:w="413"/>
            <w:vAlign w:val="center"/>
          </w:tcPr>
          <w:p w:rsidRDefault="00275F82" w:rsidP="00275F82" w:rsidR="00275F82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47"/>
            <w:vAlign w:val="center"/>
          </w:tcPr>
          <w:p w:rsidRDefault="00275F82" w:rsidP="00275F82" w:rsidR="00275F82" w:rsidRP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181D13">
              <w:rPr>
                <w:rFonts w:hAnsi="Times New Roman" w:ascii="Times New Roman"/>
                <w:b/>
                <w:sz w:val="24"/>
                <w:szCs w:val="24"/>
              </w:rPr>
              <w:t>Nevenka Jurak</w:t>
            </w:r>
          </w:p>
        </w:tc>
        <w:tc>
          <w:tcPr>
            <w:tcW w:type="pct" w:w="505"/>
            <w:vAlign w:val="center"/>
          </w:tcPr>
          <w:p w:rsidRDefault="00275F82" w:rsidP="00275F82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68073180158</w:t>
            </w:r>
          </w:p>
        </w:tc>
        <w:tc>
          <w:tcPr>
            <w:tcW w:type="pct" w:w="642"/>
            <w:vAlign w:val="center"/>
          </w:tcPr>
          <w:p w:rsidRDefault="00275F82" w:rsidP="00275F82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6B7816">
              <w:rPr>
                <w:rFonts w:hAnsi="Times New Roman" w:ascii="Times New Roman"/>
                <w:sz w:val="24"/>
                <w:szCs w:val="24"/>
              </w:rPr>
              <w:t>Zagreb, Šćitarjevska 36</w:t>
            </w:r>
          </w:p>
        </w:tc>
        <w:tc>
          <w:tcPr>
            <w:tcW w:type="pct" w:w="512"/>
            <w:vAlign w:val="center"/>
          </w:tcPr>
          <w:p w:rsidRDefault="00275F82" w:rsidP="00275F82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8.055,70</w:t>
            </w:r>
          </w:p>
        </w:tc>
        <w:tc>
          <w:tcPr>
            <w:tcW w:type="pct" w:w="597"/>
            <w:vAlign w:val="center"/>
          </w:tcPr>
          <w:p w:rsidRDefault="00275F82" w:rsidP="00275F82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ovršnog postupka</w:t>
            </w:r>
          </w:p>
        </w:tc>
        <w:tc>
          <w:tcPr>
            <w:tcW w:type="pct" w:w="530"/>
            <w:vAlign w:val="center"/>
          </w:tcPr>
          <w:p w:rsidRDefault="00275F82" w:rsidP="00275F82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8.055,70</w:t>
            </w:r>
          </w:p>
        </w:tc>
        <w:tc>
          <w:tcPr>
            <w:tcW w:type="pct" w:w="652"/>
            <w:vAlign w:val="center"/>
          </w:tcPr>
          <w:p w:rsidRDefault="00275F82" w:rsidP="00275F82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ovršnog postupka (postoji ovršna isprava)</w:t>
            </w:r>
          </w:p>
        </w:tc>
      </w:tr>
      <w:tr w:rsidTr="00257989" w:rsidR="00B63BF8" w:rsidRPr="00B40BEB">
        <w:trPr>
          <w:trHeight w:val="1543"/>
          <w:jc w:val="center"/>
        </w:trPr>
        <w:tc>
          <w:tcPr>
            <w:tcW w:type="pct" w:w="413"/>
            <w:vAlign w:val="center"/>
          </w:tcPr>
          <w:p w:rsidRDefault="00275F82" w:rsidP="00257989" w:rsidR="00B63BF8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B63BF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147"/>
            <w:vAlign w:val="center"/>
          </w:tcPr>
          <w:p w:rsidRDefault="00B63BF8" w:rsidP="00257989" w:rsidR="00B63BF8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ZAGREBAČKI</w:t>
            </w:r>
          </w:p>
          <w:p w:rsidRDefault="00B63BF8" w:rsidP="00257989" w:rsidR="00B63BF8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HOLDING d.o.o.</w:t>
            </w:r>
          </w:p>
        </w:tc>
        <w:tc>
          <w:tcPr>
            <w:tcW w:type="pct" w:w="505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42"/>
            <w:vAlign w:val="center"/>
          </w:tcPr>
          <w:p w:rsidRDefault="00B63BF8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Zagreb,Ulica grada Vukovara 41</w:t>
            </w:r>
          </w:p>
        </w:tc>
        <w:tc>
          <w:tcPr>
            <w:tcW w:type="pct" w:w="512"/>
            <w:vAlign w:val="center"/>
          </w:tcPr>
          <w:p w:rsidRDefault="00181D13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3.849,15</w:t>
            </w:r>
          </w:p>
        </w:tc>
        <w:tc>
          <w:tcPr>
            <w:tcW w:type="pct" w:w="597"/>
            <w:vAlign w:val="center"/>
          </w:tcPr>
          <w:p w:rsidRDefault="00181D13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pordužnice Zagrebparking</w:t>
            </w:r>
          </w:p>
        </w:tc>
        <w:tc>
          <w:tcPr>
            <w:tcW w:type="pct" w:w="530"/>
            <w:vAlign w:val="center"/>
          </w:tcPr>
          <w:p w:rsidRDefault="00181D13" w:rsidP="00257989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3.849,15</w:t>
            </w:r>
          </w:p>
        </w:tc>
        <w:tc>
          <w:tcPr>
            <w:tcW w:type="pct" w:w="652"/>
            <w:vAlign w:val="center"/>
          </w:tcPr>
          <w:p w:rsidRDefault="00257989" w:rsidP="00257989" w:rsidR="00B63BF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parkinga</w:t>
            </w:r>
          </w:p>
          <w:p w:rsidRDefault="00B63BF8" w:rsidP="00181D13" w:rsidR="00B63BF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(postoji ovršna isprava za iznos od </w:t>
            </w:r>
            <w:r w:rsidR="00181D13">
              <w:rPr>
                <w:rFonts w:hAnsi="Times New Roman" w:ascii="Times New Roman"/>
                <w:sz w:val="24"/>
                <w:szCs w:val="24"/>
              </w:rPr>
              <w:t>3.635,13</w:t>
            </w:r>
            <w:r>
              <w:rPr>
                <w:rFonts w:hAnsi="Times New Roman" w:ascii="Times New Roman"/>
                <w:sz w:val="24"/>
                <w:szCs w:val="24"/>
              </w:rPr>
              <w:t>kuna)</w:t>
            </w:r>
          </w:p>
        </w:tc>
      </w:tr>
      <w:tr w:rsidTr="001902CA" w:rsidR="00275F82" w:rsidRPr="00B40BEB">
        <w:trPr>
          <w:trHeight w:val="1410"/>
          <w:jc w:val="center"/>
        </w:trPr>
        <w:tc>
          <w:tcPr>
            <w:tcW w:type="pct" w:w="413"/>
            <w:vAlign w:val="center"/>
          </w:tcPr>
          <w:p w:rsidRDefault="00275F82" w:rsidP="001902CA" w:rsidR="00275F82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47"/>
            <w:vAlign w:val="center"/>
          </w:tcPr>
          <w:p w:rsidRDefault="00275F82" w:rsidP="001902CA" w:rsidR="00275F82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HRVATSKI TELEKOM d.d.</w:t>
            </w:r>
          </w:p>
        </w:tc>
        <w:tc>
          <w:tcPr>
            <w:tcW w:type="pct" w:w="505"/>
            <w:vAlign w:val="center"/>
          </w:tcPr>
          <w:p w:rsidRDefault="00275F82" w:rsidP="001902CA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42"/>
            <w:vAlign w:val="center"/>
          </w:tcPr>
          <w:p w:rsidRDefault="00275F82" w:rsidP="001902CA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type="pct" w:w="512"/>
            <w:vAlign w:val="center"/>
          </w:tcPr>
          <w:p w:rsidRDefault="00181D13" w:rsidP="001902CA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40.879,44</w:t>
            </w:r>
          </w:p>
        </w:tc>
        <w:tc>
          <w:tcPr>
            <w:tcW w:type="pct" w:w="597"/>
            <w:vAlign w:val="center"/>
          </w:tcPr>
          <w:p w:rsidRDefault="00181D13" w:rsidP="00181D13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teleoperatera</w:t>
            </w:r>
          </w:p>
        </w:tc>
        <w:tc>
          <w:tcPr>
            <w:tcW w:type="pct" w:w="530"/>
            <w:vAlign w:val="center"/>
          </w:tcPr>
          <w:p w:rsidRDefault="00181D13" w:rsidP="001902CA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40.879,44</w:t>
            </w:r>
          </w:p>
        </w:tc>
        <w:tc>
          <w:tcPr>
            <w:tcW w:type="pct" w:w="652"/>
            <w:vAlign w:val="center"/>
          </w:tcPr>
          <w:p w:rsidRDefault="00275F82" w:rsidP="001902CA" w:rsidR="00275F8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Pružene usluge</w:t>
            </w:r>
          </w:p>
          <w:p w:rsidRDefault="00275F82" w:rsidP="00181D13" w:rsidR="00275F82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(postoji ovršna isprava za iznos od </w:t>
            </w:r>
            <w:r w:rsidR="00181D13">
              <w:rPr>
                <w:rFonts w:hAnsi="Times New Roman" w:ascii="Times New Roman"/>
                <w:sz w:val="24"/>
                <w:szCs w:val="24"/>
              </w:rPr>
              <w:t>20.839,21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kuna)</w:t>
            </w:r>
          </w:p>
        </w:tc>
      </w:tr>
      <w:tr w:rsidTr="001902CA" w:rsidR="00181D13" w:rsidRPr="00B40BEB">
        <w:trPr>
          <w:trHeight w:val="1410"/>
          <w:jc w:val="center"/>
        </w:trPr>
        <w:tc>
          <w:tcPr>
            <w:tcW w:type="pct" w:w="413"/>
            <w:vAlign w:val="center"/>
          </w:tcPr>
          <w:p w:rsidRDefault="00181D13" w:rsidP="001902CA" w:rsidR="00181D1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147"/>
            <w:vAlign w:val="center"/>
          </w:tcPr>
          <w:p w:rsidRDefault="00A622F3" w:rsidP="00A622F3" w:rsidR="00181D13" w:rsidRPr="005E776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A622F3">
              <w:rPr>
                <w:rFonts w:hAnsi="Times New Roman" w:ascii="Times New Roman"/>
                <w:b/>
                <w:sz w:val="24"/>
                <w:szCs w:val="24"/>
              </w:rPr>
              <w:t xml:space="preserve">ADRIATIC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CROATIA INTERNATIONAL CLUB d.d.</w:t>
            </w:r>
          </w:p>
        </w:tc>
        <w:tc>
          <w:tcPr>
            <w:tcW w:type="pct" w:w="505"/>
            <w:vAlign w:val="center"/>
          </w:tcPr>
          <w:p w:rsidRDefault="00A622F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622F3">
              <w:rPr>
                <w:rFonts w:hAnsi="Times New Roman" w:ascii="Times New Roman"/>
                <w:sz w:val="24"/>
                <w:szCs w:val="24"/>
              </w:rPr>
              <w:t>17195049659</w:t>
            </w:r>
          </w:p>
        </w:tc>
        <w:tc>
          <w:tcPr>
            <w:tcW w:type="pct" w:w="642"/>
            <w:vAlign w:val="center"/>
          </w:tcPr>
          <w:p w:rsidRDefault="00A622F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Opatije, M. Tita </w:t>
            </w:r>
            <w:r w:rsidRPr="00A622F3">
              <w:rPr>
                <w:rFonts w:hAnsi="Times New Roman" w:ascii="Times New Roman"/>
                <w:sz w:val="24"/>
                <w:szCs w:val="24"/>
              </w:rPr>
              <w:t>151</w:t>
            </w:r>
          </w:p>
        </w:tc>
        <w:tc>
          <w:tcPr>
            <w:tcW w:type="pct" w:w="512"/>
            <w:vAlign w:val="center"/>
          </w:tcPr>
          <w:p w:rsidRDefault="00A622F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478.298,28</w:t>
            </w:r>
          </w:p>
        </w:tc>
        <w:tc>
          <w:tcPr>
            <w:tcW w:type="pct" w:w="597"/>
            <w:vAlign w:val="center"/>
          </w:tcPr>
          <w:p w:rsidRDefault="00A622F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Stjecanje bez osnove</w:t>
            </w:r>
          </w:p>
        </w:tc>
        <w:tc>
          <w:tcPr>
            <w:tcW w:type="pct" w:w="530"/>
            <w:vAlign w:val="center"/>
          </w:tcPr>
          <w:p w:rsidRDefault="00A622F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00,00</w:t>
            </w:r>
          </w:p>
        </w:tc>
        <w:tc>
          <w:tcPr>
            <w:tcW w:type="pct" w:w="652"/>
            <w:vAlign w:val="center"/>
          </w:tcPr>
          <w:p w:rsidRDefault="00A622F3" w:rsidP="001902CA" w:rsidR="00181D1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Stjecanje bez osnove</w:t>
            </w:r>
          </w:p>
          <w:p w:rsidRDefault="00181D13" w:rsidP="00A622F3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="00A622F3">
              <w:rPr>
                <w:rFonts w:hAnsi="Times New Roman" w:ascii="Times New Roman"/>
                <w:sz w:val="24"/>
                <w:szCs w:val="24"/>
              </w:rPr>
              <w:t>ne postoji ovršna isprava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1902CA" w:rsidR="00181D13" w:rsidRPr="00B40BEB">
        <w:trPr>
          <w:trHeight w:val="1693"/>
          <w:jc w:val="center"/>
        </w:trPr>
        <w:tc>
          <w:tcPr>
            <w:tcW w:type="pct" w:w="413"/>
            <w:vAlign w:val="center"/>
          </w:tcPr>
          <w:p w:rsidRDefault="00181D13" w:rsidP="001902CA" w:rsidR="00181D13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47"/>
            <w:vAlign w:val="center"/>
          </w:tcPr>
          <w:p w:rsidRDefault="00181D13" w:rsidP="001902CA" w:rsidR="00181D13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181D13" w:rsidP="001902CA" w:rsidR="00181D13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181D13" w:rsidP="001902CA" w:rsidR="00181D13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181D13" w:rsidP="001902CA" w:rsidR="00181D13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505"/>
            <w:vAlign w:val="center"/>
          </w:tcPr>
          <w:p w:rsidRDefault="00181D1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42"/>
            <w:vAlign w:val="center"/>
          </w:tcPr>
          <w:p w:rsidRDefault="00181D1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12"/>
            <w:vAlign w:val="center"/>
          </w:tcPr>
          <w:p w:rsidRDefault="00F856FB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856FB">
              <w:rPr>
                <w:rFonts w:hAnsi="Times New Roman" w:ascii="Times New Roman"/>
                <w:sz w:val="24"/>
                <w:szCs w:val="24"/>
              </w:rPr>
              <w:t>8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856FB">
              <w:rPr>
                <w:rFonts w:hAnsi="Times New Roman" w:ascii="Times New Roman"/>
                <w:sz w:val="24"/>
                <w:szCs w:val="24"/>
              </w:rPr>
              <w:t>640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856FB">
              <w:rPr>
                <w:rFonts w:hAnsi="Times New Roman" w:ascii="Times New Roman"/>
                <w:sz w:val="24"/>
                <w:szCs w:val="24"/>
              </w:rPr>
              <w:t>103,14</w:t>
            </w:r>
          </w:p>
        </w:tc>
        <w:tc>
          <w:tcPr>
            <w:tcW w:type="pct" w:w="597"/>
            <w:vAlign w:val="center"/>
          </w:tcPr>
          <w:p w:rsidRDefault="00181D1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članarine</w:t>
            </w:r>
            <w:r w:rsidR="00A622F3">
              <w:rPr>
                <w:rFonts w:hAnsi="Times New Roman" w:ascii="Times New Roman"/>
                <w:sz w:val="24"/>
                <w:szCs w:val="24"/>
              </w:rPr>
              <w:t>, pristojbe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 druga javna davanja</w:t>
            </w:r>
          </w:p>
        </w:tc>
        <w:tc>
          <w:tcPr>
            <w:tcW w:type="pct" w:w="530"/>
            <w:vAlign w:val="center"/>
          </w:tcPr>
          <w:p w:rsidRDefault="00F856FB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856FB">
              <w:rPr>
                <w:rFonts w:hAnsi="Times New Roman" w:ascii="Times New Roman"/>
                <w:sz w:val="24"/>
                <w:szCs w:val="24"/>
              </w:rPr>
              <w:t>8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856FB">
              <w:rPr>
                <w:rFonts w:hAnsi="Times New Roman" w:ascii="Times New Roman"/>
                <w:sz w:val="24"/>
                <w:szCs w:val="24"/>
              </w:rPr>
              <w:t>640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F856FB">
              <w:rPr>
                <w:rFonts w:hAnsi="Times New Roman" w:ascii="Times New Roman"/>
                <w:sz w:val="24"/>
                <w:szCs w:val="24"/>
              </w:rPr>
              <w:t>103,14</w:t>
            </w:r>
          </w:p>
        </w:tc>
        <w:tc>
          <w:tcPr>
            <w:tcW w:type="pct" w:w="652"/>
            <w:vAlign w:val="center"/>
          </w:tcPr>
          <w:p w:rsidRDefault="00181D13" w:rsidP="001902CA" w:rsidR="00181D1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i druga javna davanja</w:t>
            </w:r>
          </w:p>
          <w:p w:rsidRDefault="00181D13" w:rsidP="001902CA" w:rsidR="00181D13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</w:t>
            </w:r>
            <w:r w:rsidR="00F856FB">
              <w:rPr>
                <w:rFonts w:hAnsi="Times New Roman" w:ascii="Times New Roman"/>
                <w:sz w:val="24"/>
                <w:szCs w:val="24"/>
              </w:rPr>
              <w:t xml:space="preserve"> za iznos od </w:t>
            </w:r>
            <w:r w:rsidR="00F856FB" w:rsidRPr="00F856FB">
              <w:rPr>
                <w:rFonts w:hAnsi="Times New Roman" w:ascii="Times New Roman"/>
                <w:sz w:val="24"/>
                <w:szCs w:val="24"/>
              </w:rPr>
              <w:t>8</w:t>
            </w:r>
            <w:r w:rsidR="00F856FB">
              <w:rPr>
                <w:rFonts w:hAnsi="Times New Roman" w:ascii="Times New Roman"/>
                <w:sz w:val="24"/>
                <w:szCs w:val="24"/>
              </w:rPr>
              <w:t>.</w:t>
            </w:r>
            <w:r w:rsidR="00F856FB" w:rsidRPr="00F856FB">
              <w:rPr>
                <w:rFonts w:hAnsi="Times New Roman" w:ascii="Times New Roman"/>
                <w:sz w:val="24"/>
                <w:szCs w:val="24"/>
              </w:rPr>
              <w:t>615</w:t>
            </w:r>
            <w:r w:rsidR="00F856FB">
              <w:rPr>
                <w:rFonts w:hAnsi="Times New Roman" w:ascii="Times New Roman"/>
                <w:sz w:val="24"/>
                <w:szCs w:val="24"/>
              </w:rPr>
              <w:t>.</w:t>
            </w:r>
            <w:r w:rsidR="00F856FB" w:rsidRPr="00F856FB">
              <w:rPr>
                <w:rFonts w:hAnsi="Times New Roman" w:ascii="Times New Roman"/>
                <w:sz w:val="24"/>
                <w:szCs w:val="24"/>
              </w:rPr>
              <w:t>553,38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</w:tbl>
    <w:p w:rsidRDefault="00351626" w:rsidP="00257989" w:rsidR="00351626">
      <w:pPr>
        <w:spacing w:after="0"/>
        <w:rPr>
          <w:rFonts w:hAnsi="Times New Roman" w:ascii="Times New Roman"/>
          <w:b/>
          <w:sz w:val="24"/>
        </w:rPr>
      </w:pPr>
    </w:p>
    <w:p w:rsidRDefault="00257989" w:rsidP="00257989" w:rsidR="00257989">
      <w:pPr>
        <w:spacing w:after="0"/>
        <w:rPr>
          <w:rFonts w:hAnsi="Times New Roman" w:ascii="Times New Roman"/>
          <w:b/>
          <w:sz w:val="24"/>
        </w:rPr>
      </w:pPr>
    </w:p>
    <w:p w:rsidRDefault="0097376D" w:rsidP="00257989" w:rsidR="0097376D" w:rsidRPr="00257989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4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82"/>
        <w:gridCol w:w="2958"/>
        <w:gridCol w:w="1536"/>
        <w:gridCol w:w="2049"/>
        <w:gridCol w:w="1554"/>
        <w:gridCol w:w="1987"/>
        <w:gridCol w:w="1653"/>
        <w:gridCol w:w="2630"/>
      </w:tblGrid>
      <w:tr w:rsidTr="00F856FB" w:rsidR="00F856FB" w:rsidRPr="00B40BEB">
        <w:trPr>
          <w:jc w:val="center"/>
        </w:trPr>
        <w:tc>
          <w:tcPr>
            <w:tcW w:type="pct" w:w="350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57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497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63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03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43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35"/>
            <w:vAlign w:val="center"/>
          </w:tcPr>
          <w:p w:rsidRDefault="00D70B37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="0097376D"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851"/>
            <w:vAlign w:val="center"/>
          </w:tcPr>
          <w:p w:rsidRDefault="0097376D" w:rsidP="00257989" w:rsidR="0097376D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F856FB" w:rsidR="00F856FB" w:rsidRPr="00B40BEB">
        <w:trPr>
          <w:jc w:val="center"/>
        </w:trPr>
        <w:tc>
          <w:tcPr>
            <w:tcW w:type="pct" w:w="350"/>
            <w:vAlign w:val="center"/>
          </w:tcPr>
          <w:p w:rsidRDefault="00F856FB" w:rsidP="00F856FB" w:rsidR="00F856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57"/>
            <w:vAlign w:val="center"/>
          </w:tcPr>
          <w:p w:rsidRDefault="00F856FB" w:rsidP="00F856FB" w:rsidR="00F856FB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F856FB" w:rsidP="00F856FB" w:rsidR="00F856FB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F856FB" w:rsidP="00F856FB" w:rsidR="00F856FB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F856FB" w:rsidP="00F856FB" w:rsidR="00F856FB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497"/>
            <w:vAlign w:val="center"/>
          </w:tcPr>
          <w:p w:rsidRDefault="00F856FB" w:rsidP="00F856FB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3"/>
            <w:vAlign w:val="center"/>
          </w:tcPr>
          <w:p w:rsidRDefault="00F856FB" w:rsidP="00F856FB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03"/>
            <w:vAlign w:val="center"/>
          </w:tcPr>
          <w:p w:rsidRDefault="00F856FB" w:rsidP="00F856FB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evidencija Ministarstva unutarnjih poslova</w:t>
            </w:r>
          </w:p>
        </w:tc>
        <w:tc>
          <w:tcPr>
            <w:tcW w:type="pct" w:w="643"/>
            <w:vAlign w:val="center"/>
          </w:tcPr>
          <w:p w:rsidRDefault="00F856FB" w:rsidP="00F856FB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415.153,09 kuna zajedno sa zakonskim zateznim kamatama</w:t>
            </w:r>
          </w:p>
        </w:tc>
        <w:tc>
          <w:tcPr>
            <w:tcW w:type="pct" w:w="535"/>
            <w:vAlign w:val="center"/>
          </w:tcPr>
          <w:p w:rsidRDefault="004B6D9E" w:rsidP="004B6D9E" w:rsidR="004B6D9E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UP/I-415-02/2011-001/04863</w:t>
            </w:r>
          </w:p>
        </w:tc>
        <w:tc>
          <w:tcPr>
            <w:tcW w:type="pct" w:w="851"/>
            <w:vAlign w:val="center"/>
          </w:tcPr>
          <w:p w:rsidRDefault="00F856FB" w:rsidP="00F856FB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856FB">
              <w:rPr>
                <w:rFonts w:eastAsia="Calibri" w:hAnsi="Times New Roman" w:ascii="Times New Roman"/>
                <w:sz w:val="24"/>
                <w:szCs w:val="24"/>
              </w:rPr>
              <w:t>ŠKODA OCTAVIA COMBI, broj šasije TMBHS21Z982185462</w:t>
            </w:r>
          </w:p>
        </w:tc>
      </w:tr>
      <w:tr w:rsidTr="00F856FB" w:rsidR="00F856FB" w:rsidRPr="00325DE1">
        <w:trPr>
          <w:jc w:val="center"/>
        </w:trPr>
        <w:tc>
          <w:tcPr>
            <w:tcW w:type="pct" w:w="350"/>
            <w:vAlign w:val="center"/>
          </w:tcPr>
          <w:p w:rsidRDefault="00F856FB" w:rsidP="001902CA" w:rsidR="00F856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57"/>
            <w:vAlign w:val="center"/>
          </w:tcPr>
          <w:p w:rsidRDefault="00F856FB" w:rsidP="001902CA" w:rsidR="00F856FB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F856FB" w:rsidP="001902CA" w:rsidR="00F856FB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MINISTARSTVO FINANCIJA</w:t>
            </w:r>
          </w:p>
          <w:p w:rsidRDefault="00F856FB" w:rsidP="001902CA" w:rsidR="00F856FB" w:rsidRPr="002D5378">
            <w:pPr>
              <w:pStyle w:val="Bezproreda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POREZNA UPRAVA</w:t>
            </w:r>
          </w:p>
          <w:p w:rsidRDefault="00F856FB" w:rsidP="001902CA" w:rsidR="00F856FB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2D5378">
              <w:rPr>
                <w:rFonts w:hAnsi="Times New Roman" w:ascii="Times New Roman"/>
                <w:b/>
                <w:sz w:val="20"/>
                <w:szCs w:val="20"/>
              </w:rPr>
              <w:t>PODRUČNI URED ZAGREB</w:t>
            </w:r>
          </w:p>
        </w:tc>
        <w:tc>
          <w:tcPr>
            <w:tcW w:type="pct" w:w="497"/>
            <w:vAlign w:val="center"/>
          </w:tcPr>
          <w:p w:rsidRDefault="00F856FB" w:rsidP="001902CA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3"/>
            <w:vAlign w:val="center"/>
          </w:tcPr>
          <w:p w:rsidRDefault="00F856FB" w:rsidP="001902CA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03"/>
            <w:vAlign w:val="center"/>
          </w:tcPr>
          <w:p w:rsidRDefault="00F856FB" w:rsidP="001902CA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evidencija Ministarstva unutarnjih poslova</w:t>
            </w:r>
          </w:p>
        </w:tc>
        <w:tc>
          <w:tcPr>
            <w:tcW w:type="pct" w:w="643"/>
            <w:vAlign w:val="center"/>
          </w:tcPr>
          <w:p w:rsidRDefault="00F856FB" w:rsidP="001902CA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856FB">
              <w:rPr>
                <w:rFonts w:hAnsi="Times New Roman" w:ascii="Times New Roman"/>
                <w:sz w:val="24"/>
                <w:szCs w:val="24"/>
              </w:rPr>
              <w:t>415.153,09 kuna zajedno sa zakonskim zateznim kamatama</w:t>
            </w:r>
          </w:p>
        </w:tc>
        <w:tc>
          <w:tcPr>
            <w:tcW w:type="pct" w:w="535"/>
            <w:vAlign w:val="center"/>
          </w:tcPr>
          <w:p w:rsidRDefault="004B6D9E" w:rsidP="001902CA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UP/I-415-02/2011-001/04863</w:t>
            </w:r>
          </w:p>
        </w:tc>
        <w:tc>
          <w:tcPr>
            <w:tcW w:type="pct" w:w="851"/>
            <w:vAlign w:val="center"/>
          </w:tcPr>
          <w:p w:rsidRDefault="00F856FB" w:rsidP="001902CA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856FB">
              <w:rPr>
                <w:rFonts w:hAnsi="Times New Roman" w:ascii="Times New Roman"/>
                <w:sz w:val="24"/>
                <w:szCs w:val="24"/>
              </w:rPr>
              <w:t>BMW 320 D, broj šasije WBAWD11090P197886</w:t>
            </w:r>
          </w:p>
        </w:tc>
      </w:tr>
      <w:tr w:rsidTr="00F856FB" w:rsidR="00F856FB" w:rsidRPr="00325DE1">
        <w:trPr>
          <w:jc w:val="center"/>
        </w:trPr>
        <w:tc>
          <w:tcPr>
            <w:tcW w:type="pct" w:w="350"/>
            <w:vAlign w:val="center"/>
          </w:tcPr>
          <w:p w:rsidRDefault="00F856FB" w:rsidP="001902CA" w:rsidR="00F856FB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57"/>
            <w:vAlign w:val="center"/>
          </w:tcPr>
          <w:p w:rsidRDefault="00F856FB" w:rsidP="001902CA" w:rsidR="00F856FB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  <w:p w:rsidRDefault="00F856FB" w:rsidP="001902CA" w:rsidR="00F856FB" w:rsidRPr="005E7760">
            <w:pPr>
              <w:pStyle w:val="Bezproreda"/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497"/>
            <w:vAlign w:val="center"/>
          </w:tcPr>
          <w:p w:rsidRDefault="00F856FB" w:rsidP="001902CA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D2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3"/>
            <w:vAlign w:val="center"/>
          </w:tcPr>
          <w:p w:rsidRDefault="00F856FB" w:rsidP="001902CA" w:rsidR="00F856FB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03"/>
            <w:vAlign w:val="center"/>
          </w:tcPr>
          <w:p w:rsidRDefault="00F856FB" w:rsidP="001902CA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43"/>
            <w:vAlign w:val="center"/>
          </w:tcPr>
          <w:p w:rsidRDefault="00F856FB" w:rsidP="001902CA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856FB">
              <w:rPr>
                <w:rFonts w:eastAsia="Calibri" w:hAnsi="Times New Roman" w:ascii="Times New Roman"/>
                <w:sz w:val="24"/>
                <w:szCs w:val="24"/>
              </w:rPr>
              <w:t>11.897.223,23</w:t>
            </w:r>
            <w:r>
              <w:rPr>
                <w:rFonts w:eastAsia="Calibri" w:hAnsi="Times New Roman" w:ascii="Times New Roman"/>
                <w:sz w:val="24"/>
                <w:szCs w:val="24"/>
              </w:rPr>
              <w:t xml:space="preserve"> kuna</w:t>
            </w:r>
          </w:p>
        </w:tc>
        <w:tc>
          <w:tcPr>
            <w:tcW w:type="pct" w:w="535"/>
            <w:vAlign w:val="center"/>
          </w:tcPr>
          <w:p w:rsidRDefault="004B6D9E" w:rsidP="004B6D9E" w:rsidR="004B6D9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Kir-Us-285/10</w:t>
            </w:r>
          </w:p>
          <w:p w:rsidRDefault="004B6D9E" w:rsidP="004B6D9E" w:rsidR="004B6D9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Kir-Us-291/10</w:t>
            </w:r>
          </w:p>
          <w:p w:rsidRDefault="004B6D9E" w:rsidP="004B6D9E" w:rsidR="004B6D9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K-Us-8/12</w:t>
            </w:r>
          </w:p>
          <w:p w:rsidRDefault="004B6D9E" w:rsidP="004B6D9E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Kv-Us-109/12</w:t>
            </w:r>
          </w:p>
        </w:tc>
        <w:tc>
          <w:tcPr>
            <w:tcW w:type="pct" w:w="851"/>
            <w:vAlign w:val="center"/>
          </w:tcPr>
          <w:p w:rsidRDefault="00F856FB" w:rsidP="001902CA" w:rsidR="00F856FB" w:rsidRPr="00325DE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856FB">
              <w:rPr>
                <w:rFonts w:eastAsia="Calibri" w:hAnsi="Times New Roman" w:ascii="Times New Roman"/>
                <w:sz w:val="24"/>
                <w:szCs w:val="24"/>
              </w:rPr>
              <w:t>11.897.223,23</w:t>
            </w:r>
            <w:r>
              <w:rPr>
                <w:rFonts w:eastAsia="Calibri" w:hAnsi="Times New Roman" w:ascii="Times New Roman"/>
                <w:sz w:val="24"/>
                <w:szCs w:val="24"/>
              </w:rPr>
              <w:t xml:space="preserve"> kuna</w:t>
            </w:r>
          </w:p>
        </w:tc>
      </w:tr>
    </w:tbl>
    <w:p w:rsidRDefault="0097376D" w:rsidP="00257989" w:rsidR="0097376D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257989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E19D1" w:rsidP="00257989" w:rsidR="004E19D1" w:rsidRPr="003726DD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tbl>
      <w:tblPr>
        <w:tblpPr w:tblpY="327" w:tblpX="848" w:horzAnchor="page" w:vertAnchor="text" w:rightFromText="180" w:leftFromText="180"/>
        <w:tblOverlap w:val="never"/>
        <w:tblW w:type="pct" w:w="54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9"/>
        <w:gridCol w:w="2975"/>
        <w:gridCol w:w="2553"/>
        <w:gridCol w:w="2266"/>
        <w:gridCol w:w="2128"/>
        <w:gridCol w:w="3826"/>
      </w:tblGrid>
      <w:tr w:rsidTr="0031603F" w:rsidR="00257989" w:rsidRPr="007B4027">
        <w:tc>
          <w:tcPr>
            <w:tcW w:type="pct" w:w="541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5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28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735"/>
            <w:vAlign w:val="center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90"/>
            <w:vAlign w:val="center"/>
          </w:tcPr>
          <w:p w:rsidRDefault="00257989" w:rsidP="00257989" w:rsidR="0025798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241"/>
            <w:vAlign w:val="center"/>
          </w:tcPr>
          <w:p w:rsidRDefault="00257989" w:rsidP="00257989" w:rsidR="00257989" w:rsidRPr="00B40BEB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1603F" w:rsidR="00257989" w:rsidRPr="007B4027">
        <w:tc>
          <w:tcPr>
            <w:tcW w:type="pct" w:w="541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965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28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5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0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41"/>
          </w:tcPr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57989" w:rsidP="00257989" w:rsidR="00257989" w:rsidRPr="00325DE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4B6D9E" w:rsidP="00257989" w:rsidR="004B6D9E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05B86" w:rsidP="00257989" w:rsidR="004B6D9E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OSPORENE TRAŽBINE</w:t>
      </w:r>
    </w:p>
    <w:tbl>
      <w:tblPr>
        <w:tblpPr w:tblpY="274" w:tblpX="628" w:horzAnchor="page" w:vertAnchor="text" w:rightFromText="180" w:leftFromText="180"/>
        <w:tblW w:type="dxa" w:w="15701"/>
        <w:tblLook w:val="04A0" w:noVBand="1" w:noHBand="0" w:lastColumn="0" w:firstColumn="1" w:lastRow="0" w:firstRow="1"/>
      </w:tblPr>
      <w:tblGrid>
        <w:gridCol w:w="4928"/>
        <w:gridCol w:w="2551"/>
        <w:gridCol w:w="1803"/>
        <w:gridCol w:w="2449"/>
        <w:gridCol w:w="3970"/>
      </w:tblGrid>
      <w:tr w:rsidTr="001D5A05" w:rsidR="001D5A05" w:rsidRPr="00F12BE6">
        <w:trPr>
          <w:trHeight w:val="330"/>
        </w:trPr>
        <w:tc>
          <w:tcPr>
            <w:tcW w:type="dxa" w:w="49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05B86" w:rsidP="00205B86" w:rsidR="00205B86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05B86" w:rsidP="00205B86" w:rsidR="00205B86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  <w:r w:rsidR="001D5A05">
              <w:rPr>
                <w:rFonts w:eastAsia="Times New Roman"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80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05B86" w:rsidP="00205B86" w:rsidR="00205B86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  <w:r w:rsidR="001D5A05" w:rsidRPr="001D5A05">
              <w:rPr>
                <w:rFonts w:eastAsia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44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05B86" w:rsidP="00205B86" w:rsidR="00205B86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  <w:r w:rsidR="001D5A05" w:rsidRPr="001D5A05">
              <w:rPr>
                <w:rFonts w:eastAsia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397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bottom"/>
          </w:tcPr>
          <w:p w:rsidRDefault="00205B86" w:rsidP="00205B86" w:rsidR="00205B86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NAPOMENA</w:t>
            </w:r>
          </w:p>
        </w:tc>
      </w:tr>
      <w:tr w:rsidTr="001D5A05" w:rsidR="001D5A05" w:rsidRPr="00F12BE6">
        <w:trPr>
          <w:trHeight w:val="330"/>
        </w:trPr>
        <w:tc>
          <w:tcPr>
            <w:tcW w:type="dxa" w:w="49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05B86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205B86">
              <w:rPr>
                <w:rFonts w:eastAsia="Times New Roman" w:hAnsi="Times New Roman" w:ascii="Times New Roman"/>
                <w:sz w:val="24"/>
                <w:szCs w:val="24"/>
              </w:rPr>
              <w:t>Nevenka Jurak</w:t>
            </w:r>
            <w:r w:rsidR="001D5A05">
              <w:rPr>
                <w:rFonts w:eastAsia="Times New Roman" w:hAnsi="Times New Roman" w:ascii="Times New Roman"/>
                <w:sz w:val="24"/>
                <w:szCs w:val="24"/>
              </w:rPr>
              <w:t xml:space="preserve"> (I viši isplatni red)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2.182.429,56</w:t>
            </w:r>
          </w:p>
        </w:tc>
        <w:tc>
          <w:tcPr>
            <w:tcW w:type="dxa" w:w="180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1.711.954,53</w:t>
            </w:r>
          </w:p>
        </w:tc>
        <w:tc>
          <w:tcPr>
            <w:tcW w:type="dxa" w:w="244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470.475,03</w:t>
            </w:r>
          </w:p>
        </w:tc>
        <w:tc>
          <w:tcPr>
            <w:tcW w:type="dxa" w:w="397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Uvidom u doumentaciju i izvršenim obračunom kamata je utvrđen o da je prijavljen veći iznos</w:t>
            </w:r>
            <w:r w:rsidR="0031603F">
              <w:rPr>
                <w:rFonts w:eastAsia="Times New Roman" w:hAnsi="Times New Roman" w:ascii="Times New Roman"/>
                <w:sz w:val="24"/>
                <w:szCs w:val="24"/>
              </w:rPr>
              <w:t xml:space="preserve"> (osporeni iznos proizlazi iz ovršne isprave)</w:t>
            </w:r>
          </w:p>
        </w:tc>
      </w:tr>
      <w:tr w:rsidTr="001D5A05" w:rsidR="001D5A05" w:rsidRPr="00F12BE6">
        <w:trPr>
          <w:trHeight w:val="330"/>
        </w:trPr>
        <w:tc>
          <w:tcPr>
            <w:tcW w:type="dxa" w:w="49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REPUBLIKA HRVATSKA(I viši isplatni red)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337.320.39</w:t>
            </w:r>
          </w:p>
        </w:tc>
        <w:tc>
          <w:tcPr>
            <w:tcW w:type="dxa" w:w="180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00,00</w:t>
            </w:r>
          </w:p>
        </w:tc>
        <w:tc>
          <w:tcPr>
            <w:tcW w:type="dxa" w:w="244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337.320.39</w:t>
            </w:r>
          </w:p>
        </w:tc>
        <w:tc>
          <w:tcPr>
            <w:tcW w:type="dxa" w:w="397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Tražbina je već priznata u I višem isplatnom redu (Nevenka Jurak i </w:t>
            </w:r>
            <w:r>
              <w:t xml:space="preserve"> </w:t>
            </w: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Marin Radišić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t>)</w:t>
            </w:r>
            <w:r w:rsidR="0031603F">
              <w:t xml:space="preserve"> </w:t>
            </w:r>
            <w:r w:rsidR="0031603F" w:rsidRPr="0031603F">
              <w:rPr>
                <w:rFonts w:eastAsia="Times New Roman" w:hAnsi="Times New Roman" w:ascii="Times New Roman"/>
                <w:sz w:val="24"/>
                <w:szCs w:val="24"/>
              </w:rPr>
              <w:t>osporeni iznos proizlazi iz ovršne isprave)</w:t>
            </w:r>
          </w:p>
        </w:tc>
      </w:tr>
      <w:tr w:rsidTr="001D5A05" w:rsidR="001D5A05" w:rsidRPr="00F12BE6">
        <w:trPr>
          <w:trHeight w:val="330"/>
        </w:trPr>
        <w:tc>
          <w:tcPr>
            <w:tcW w:type="dxa" w:w="49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ADRIATIC CROATIA INTERNATIONAL CLUB d.d.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(I</w:t>
            </w:r>
            <w:r>
              <w:rPr>
                <w:rFonts w:eastAsia="Times New Roman" w:hAnsi="Times New Roman" w:ascii="Times New Roman"/>
                <w:sz w:val="24"/>
                <w:szCs w:val="24"/>
              </w:rPr>
              <w:t>I</w:t>
            </w: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 xml:space="preserve"> viši isplatni red)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478.298,28</w:t>
            </w:r>
          </w:p>
        </w:tc>
        <w:tc>
          <w:tcPr>
            <w:tcW w:type="dxa" w:w="180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00,00</w:t>
            </w:r>
          </w:p>
        </w:tc>
        <w:tc>
          <w:tcPr>
            <w:tcW w:type="dxa" w:w="244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478.298,28</w:t>
            </w:r>
          </w:p>
        </w:tc>
        <w:tc>
          <w:tcPr>
            <w:tcW w:type="dxa" w:w="397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</w:tcPr>
          <w:p w:rsidRDefault="001D5A05" w:rsidP="001D5A05" w:rsidR="00205B86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Uvidom u prijavu tražbina je osporena, odnosno iz tužbe i priloga ne proizlazi osnovanost iste</w:t>
            </w:r>
            <w:r w:rsidR="0031603F">
              <w:t xml:space="preserve"> </w:t>
            </w:r>
            <w:r w:rsidR="0031603F" w:rsidRPr="0031603F">
              <w:rPr>
                <w:rFonts w:eastAsia="Times New Roman" w:hAnsi="Times New Roman" w:ascii="Times New Roman"/>
                <w:sz w:val="24"/>
                <w:szCs w:val="24"/>
              </w:rPr>
              <w:t xml:space="preserve">osporeni iznos </w:t>
            </w:r>
            <w:r w:rsidR="0031603F">
              <w:rPr>
                <w:rFonts w:eastAsia="Times New Roman" w:hAnsi="Times New Roman" w:ascii="Times New Roman"/>
                <w:sz w:val="24"/>
                <w:szCs w:val="24"/>
              </w:rPr>
              <w:t xml:space="preserve">ne </w:t>
            </w:r>
            <w:r w:rsidR="0031603F" w:rsidRPr="0031603F">
              <w:rPr>
                <w:rFonts w:eastAsia="Times New Roman" w:hAnsi="Times New Roman" w:ascii="Times New Roman"/>
                <w:sz w:val="24"/>
                <w:szCs w:val="24"/>
              </w:rPr>
              <w:t>proizlazi iz ovršne isprave)</w:t>
            </w:r>
          </w:p>
        </w:tc>
      </w:tr>
    </w:tbl>
    <w:p w:rsidRDefault="00205B86" w:rsidP="00257989" w:rsidR="00205B86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257989" w:rsidP="00257989" w:rsidR="001B24DF" w:rsidRPr="00257989">
      <w:p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257989">
        <w:rPr>
          <w:rFonts w:hAnsi="Times New Roman" w:ascii="Times New Roman"/>
          <w:b/>
          <w:sz w:val="24"/>
          <w:szCs w:val="24"/>
        </w:rPr>
        <w:t>REKAPITULACIJA</w:t>
      </w:r>
    </w:p>
    <w:tbl>
      <w:tblPr>
        <w:tblpPr w:tblpY="274" w:tblpX="628" w:horzAnchor="page" w:vertAnchor="text" w:rightFromText="180" w:leftFromText="180"/>
        <w:tblW w:type="dxa" w:w="15559"/>
        <w:tblLook w:val="04A0" w:noVBand="1" w:noHBand="0" w:lastColumn="0" w:firstColumn="1" w:lastRow="0" w:firstRow="1"/>
      </w:tblPr>
      <w:tblGrid>
        <w:gridCol w:w="5281"/>
        <w:gridCol w:w="3616"/>
        <w:gridCol w:w="3118"/>
        <w:gridCol w:w="3544"/>
      </w:tblGrid>
      <w:tr w:rsidTr="00257989" w:rsidR="00257989" w:rsidRPr="00F12BE6">
        <w:trPr>
          <w:trHeight w:val="330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31603F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31603F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31603F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257989" w:rsidR="00257989" w:rsidRPr="00F12BE6">
        <w:trPr>
          <w:trHeight w:val="315"/>
        </w:trPr>
        <w:tc>
          <w:tcPr>
            <w:tcW w:type="dxa" w:w="52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36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5A05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1D5A05">
              <w:rPr>
                <w:rFonts w:eastAsia="Times New Roman" w:hAnsi="Times New Roman" w:ascii="Times New Roman"/>
                <w:sz w:val="24"/>
                <w:szCs w:val="24"/>
              </w:rPr>
              <w:t>2.582.823,02</w:t>
            </w:r>
          </w:p>
        </w:tc>
        <w:tc>
          <w:tcPr>
            <w:tcW w:type="dxa" w:w="31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D9E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4B6D9E">
              <w:rPr>
                <w:rFonts w:eastAsia="Times New Roman" w:hAnsi="Times New Roman" w:ascii="Times New Roman"/>
                <w:sz w:val="24"/>
                <w:szCs w:val="24"/>
              </w:rPr>
              <w:t>1.775.027,60</w:t>
            </w:r>
          </w:p>
        </w:tc>
        <w:tc>
          <w:tcPr>
            <w:tcW w:type="dxa" w:w="3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03F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31603F">
              <w:rPr>
                <w:rFonts w:eastAsia="Times New Roman" w:hAnsi="Times New Roman" w:ascii="Times New Roman"/>
                <w:sz w:val="24"/>
                <w:szCs w:val="24"/>
              </w:rPr>
              <w:t>807.795,42</w:t>
            </w:r>
          </w:p>
        </w:tc>
      </w:tr>
      <w:tr w:rsidTr="00257989" w:rsidR="00257989" w:rsidRPr="00F12BE6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D9E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4B6D9E">
              <w:rPr>
                <w:rFonts w:eastAsia="Times New Roman" w:hAnsi="Times New Roman" w:ascii="Times New Roman"/>
                <w:sz w:val="24"/>
                <w:szCs w:val="24"/>
              </w:rPr>
              <w:t>9.171.185,71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D9E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4B6D9E">
              <w:rPr>
                <w:rFonts w:eastAsia="Times New Roman" w:hAnsi="Times New Roman" w:ascii="Times New Roman"/>
                <w:sz w:val="24"/>
                <w:szCs w:val="24"/>
              </w:rPr>
              <w:t>8.692.887,43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D9E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4B6D9E">
              <w:rPr>
                <w:rFonts w:eastAsia="Times New Roman" w:hAnsi="Times New Roman" w:ascii="Times New Roman"/>
                <w:sz w:val="24"/>
                <w:szCs w:val="24"/>
              </w:rPr>
              <w:t>478.298,28</w:t>
            </w:r>
          </w:p>
        </w:tc>
      </w:tr>
      <w:tr w:rsidTr="00257989" w:rsidR="00257989" w:rsidRPr="00F12BE6">
        <w:trPr>
          <w:trHeight w:val="315"/>
        </w:trPr>
        <w:tc>
          <w:tcPr>
            <w:tcW w:type="dxa" w:w="5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57989" w:rsidP="00257989" w:rsidR="00257989" w:rsidRPr="00F12BE6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36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03F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31603F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11.754.008,73</w:t>
            </w:r>
          </w:p>
        </w:tc>
        <w:tc>
          <w:tcPr>
            <w:tcW w:type="dxa" w:w="31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D9E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4B6D9E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10.467.915,03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603F" w:rsidP="00257989" w:rsidR="00257989" w:rsidRPr="00F12BE6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31603F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1.286.093,70</w:t>
            </w:r>
          </w:p>
        </w:tc>
      </w:tr>
    </w:tbl>
    <w:p w:rsidRDefault="00257989" w:rsidP="00257989" w:rsidR="00257989">
      <w:pPr>
        <w:spacing w:after="0"/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702487" w:rsidP="00257989" w:rsidR="00702487" w:rsidRPr="003726DD">
      <w:pPr>
        <w:spacing w:after="0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P="00257989" w:rsidR="0031603F" w:rsidRPr="0031603F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F82063">
        <w:rPr>
          <w:rFonts w:hAnsi="Times New Roman" w:ascii="Times New Roman"/>
          <w:sz w:val="24"/>
        </w:rPr>
        <w:t xml:space="preserve"> </w:t>
      </w:r>
      <w:r w:rsidR="0031603F">
        <w:rPr>
          <w:rFonts w:hAnsi="Times New Roman" w:ascii="Times New Roman"/>
          <w:sz w:val="24"/>
        </w:rPr>
        <w:t>29.03.2018</w:t>
      </w:r>
      <w:r w:rsidR="00600668">
        <w:rPr>
          <w:rFonts w:hAnsi="Times New Roman" w:ascii="Times New Roman"/>
          <w:sz w:val="24"/>
        </w:rPr>
        <w:t>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4B6D9E">
        <w:rPr>
          <w:rFonts w:hAnsi="Times New Roman" w:ascii="Times New Roman"/>
          <w:sz w:val="24"/>
        </w:rPr>
        <w:tab/>
      </w:r>
      <w:r w:rsidR="00257989">
        <w:rPr>
          <w:rFonts w:hAnsi="Times New Roman" w:ascii="Times New Roman"/>
          <w:sz w:val="24"/>
        </w:rPr>
        <w:t>Ante Dragičević</w:t>
      </w:r>
    </w:p>
    <w:sectPr w:rsidSect="00275F82" w:rsidR="0031603F" w:rsidRPr="0031603F">
      <w:footerReference w:type="default" r:id="rId10"/>
      <w:pgSz w:orient="landscape" w:h="11906" w:w="16838"/>
      <w:pgMar w:gutter="0" w:footer="708" w:header="708" w:left="1417" w:bottom="1134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DD2" w:rsidP="00702487" w:rsidR="00B65DD2">
      <w:pPr>
        <w:spacing w:after="0"/>
      </w:pPr>
      <w:r>
        <w:separator/>
      </w:r>
    </w:p>
  </w:endnote>
  <w:endnote w:id="0" w:type="continuationSeparator">
    <w:p w:rsidRDefault="00B65DD2" w:rsidP="00702487" w:rsidR="00B65D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C6F4A" w:rsidR="004C6F4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D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4C6F4A" w:rsidR="004C6F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DD2" w:rsidP="00702487" w:rsidR="00B65DD2">
      <w:pPr>
        <w:spacing w:after="0"/>
      </w:pPr>
      <w:r>
        <w:separator/>
      </w:r>
    </w:p>
  </w:footnote>
  <w:footnote w:id="0" w:type="continuationSeparator">
    <w:p w:rsidRDefault="00B65DD2" w:rsidP="00702487" w:rsidR="00B65DD2">
      <w:pPr>
        <w:spacing w:after="0"/>
      </w:pPr>
      <w:r>
        <w:continuationSeparator/>
      </w:r>
    </w:p>
  </w:footnote>
  <w:footnote w:id="1">
    <w:p w:rsidRDefault="00145E21" w:rsidP="00145E21" w:rsidR="00145E21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DC557C" w:rsidP="00DC557C" w:rsidR="00DC557C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3B00"/>
    <w:rsid w:val="00020372"/>
    <w:rsid w:val="00022553"/>
    <w:rsid w:val="000740E3"/>
    <w:rsid w:val="000D26A0"/>
    <w:rsid w:val="000F116C"/>
    <w:rsid w:val="001166E0"/>
    <w:rsid w:val="0012269C"/>
    <w:rsid w:val="00145E21"/>
    <w:rsid w:val="00160426"/>
    <w:rsid w:val="00181D13"/>
    <w:rsid w:val="001850E1"/>
    <w:rsid w:val="00185FB8"/>
    <w:rsid w:val="001A2030"/>
    <w:rsid w:val="001B24DF"/>
    <w:rsid w:val="001C05DE"/>
    <w:rsid w:val="001C19EB"/>
    <w:rsid w:val="001D20D1"/>
    <w:rsid w:val="001D5A05"/>
    <w:rsid w:val="001D6B82"/>
    <w:rsid w:val="00205B86"/>
    <w:rsid w:val="0021748D"/>
    <w:rsid w:val="002410DA"/>
    <w:rsid w:val="002526F2"/>
    <w:rsid w:val="00257989"/>
    <w:rsid w:val="00275F82"/>
    <w:rsid w:val="002D5378"/>
    <w:rsid w:val="002E2C48"/>
    <w:rsid w:val="002E68CF"/>
    <w:rsid w:val="003012A0"/>
    <w:rsid w:val="003017B5"/>
    <w:rsid w:val="00310EB5"/>
    <w:rsid w:val="0031603F"/>
    <w:rsid w:val="00327BDD"/>
    <w:rsid w:val="00330B3A"/>
    <w:rsid w:val="00351626"/>
    <w:rsid w:val="00362B1A"/>
    <w:rsid w:val="00376F53"/>
    <w:rsid w:val="003775CF"/>
    <w:rsid w:val="003842A4"/>
    <w:rsid w:val="003864ED"/>
    <w:rsid w:val="003965C9"/>
    <w:rsid w:val="003C0211"/>
    <w:rsid w:val="004132D4"/>
    <w:rsid w:val="00421A80"/>
    <w:rsid w:val="004456ED"/>
    <w:rsid w:val="004462D0"/>
    <w:rsid w:val="00447F71"/>
    <w:rsid w:val="00451F37"/>
    <w:rsid w:val="004715A0"/>
    <w:rsid w:val="00484F7D"/>
    <w:rsid w:val="004A4D86"/>
    <w:rsid w:val="004B1587"/>
    <w:rsid w:val="004B6D9E"/>
    <w:rsid w:val="004C6A17"/>
    <w:rsid w:val="004C6F4A"/>
    <w:rsid w:val="004D3A5C"/>
    <w:rsid w:val="004E058A"/>
    <w:rsid w:val="004E19D1"/>
    <w:rsid w:val="004E5F0F"/>
    <w:rsid w:val="004F1D8F"/>
    <w:rsid w:val="00530E66"/>
    <w:rsid w:val="00553AA9"/>
    <w:rsid w:val="005C3F42"/>
    <w:rsid w:val="005D14E9"/>
    <w:rsid w:val="005E1E3A"/>
    <w:rsid w:val="005E7760"/>
    <w:rsid w:val="00600668"/>
    <w:rsid w:val="00633560"/>
    <w:rsid w:val="006B7816"/>
    <w:rsid w:val="006D6FA4"/>
    <w:rsid w:val="006D7D99"/>
    <w:rsid w:val="006E0E56"/>
    <w:rsid w:val="006F2922"/>
    <w:rsid w:val="00702487"/>
    <w:rsid w:val="00717B9C"/>
    <w:rsid w:val="00722B1E"/>
    <w:rsid w:val="007320D3"/>
    <w:rsid w:val="0075109C"/>
    <w:rsid w:val="0076016E"/>
    <w:rsid w:val="00760A4E"/>
    <w:rsid w:val="00791143"/>
    <w:rsid w:val="00834D69"/>
    <w:rsid w:val="00841124"/>
    <w:rsid w:val="008512FB"/>
    <w:rsid w:val="00852A9E"/>
    <w:rsid w:val="00870B9F"/>
    <w:rsid w:val="0088458D"/>
    <w:rsid w:val="0089024D"/>
    <w:rsid w:val="008A3E3C"/>
    <w:rsid w:val="008F1AD5"/>
    <w:rsid w:val="008F2DCA"/>
    <w:rsid w:val="0091284D"/>
    <w:rsid w:val="00913D7F"/>
    <w:rsid w:val="00922017"/>
    <w:rsid w:val="0093012E"/>
    <w:rsid w:val="00932A74"/>
    <w:rsid w:val="009630EE"/>
    <w:rsid w:val="0097376D"/>
    <w:rsid w:val="00983C46"/>
    <w:rsid w:val="009A5C87"/>
    <w:rsid w:val="009D2A16"/>
    <w:rsid w:val="009E0C17"/>
    <w:rsid w:val="009F3E58"/>
    <w:rsid w:val="00A059D0"/>
    <w:rsid w:val="00A33E39"/>
    <w:rsid w:val="00A41818"/>
    <w:rsid w:val="00A621BC"/>
    <w:rsid w:val="00A622F3"/>
    <w:rsid w:val="00AA032A"/>
    <w:rsid w:val="00B63BF8"/>
    <w:rsid w:val="00B65DD2"/>
    <w:rsid w:val="00B83BBD"/>
    <w:rsid w:val="00C05047"/>
    <w:rsid w:val="00C21854"/>
    <w:rsid w:val="00C319DB"/>
    <w:rsid w:val="00C410BA"/>
    <w:rsid w:val="00C576DE"/>
    <w:rsid w:val="00C61F72"/>
    <w:rsid w:val="00C66631"/>
    <w:rsid w:val="00C86BEA"/>
    <w:rsid w:val="00CB4ACF"/>
    <w:rsid w:val="00CB54A3"/>
    <w:rsid w:val="00CD0195"/>
    <w:rsid w:val="00CF01B7"/>
    <w:rsid w:val="00CF1463"/>
    <w:rsid w:val="00CF4213"/>
    <w:rsid w:val="00D049F1"/>
    <w:rsid w:val="00D055B4"/>
    <w:rsid w:val="00D059C6"/>
    <w:rsid w:val="00D061A3"/>
    <w:rsid w:val="00D20057"/>
    <w:rsid w:val="00D24BB9"/>
    <w:rsid w:val="00D27441"/>
    <w:rsid w:val="00D677EB"/>
    <w:rsid w:val="00D70B37"/>
    <w:rsid w:val="00D900A4"/>
    <w:rsid w:val="00D93F50"/>
    <w:rsid w:val="00DA7AEA"/>
    <w:rsid w:val="00DB51DD"/>
    <w:rsid w:val="00DC4162"/>
    <w:rsid w:val="00DC557C"/>
    <w:rsid w:val="00DF7CFC"/>
    <w:rsid w:val="00E1363E"/>
    <w:rsid w:val="00E4455C"/>
    <w:rsid w:val="00E9370F"/>
    <w:rsid w:val="00EC2757"/>
    <w:rsid w:val="00EC6135"/>
    <w:rsid w:val="00F23FAC"/>
    <w:rsid w:val="00F37881"/>
    <w:rsid w:val="00F43B11"/>
    <w:rsid w:val="00F82063"/>
    <w:rsid w:val="00F856FB"/>
    <w:rsid w:val="00FB6547"/>
    <w:rsid w:val="00FD3724"/>
    <w:rsid w:val="00FD37C8"/>
    <w:rsid w:val="00FE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6F4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6F4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98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4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D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D8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D8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D8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6F4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C6F4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798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989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4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D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D8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D8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D8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522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5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E979F-1CBC-436F-8E62-CEB9ABEB0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659</properties:Words>
  <properties:Characters>4410</properties:Characters>
  <properties:Lines>445</properties:Lines>
  <properties:Paragraphs>206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2018-03-29T12:06:00Z</dcterms:created>
  <dc:creator>ADMINIBM</dc:creator>
  <cp:lastModifiedBy>Sonja Pilić</cp:lastModifiedBy>
  <cp:lastPrinted>2017-11-05T17:48:00Z</cp:lastPrinted>
  <dcterms:modified xmlns:xsi="http://www.w3.org/2001/XMLSchema-instance" xsi:type="dcterms:W3CDTF">2018-03-29T12:11:00Z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 razlučnih i izlučnih prava (čl. 259. st. 1. SZ) Fimi media d o o  St-2399-16.docx)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