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f8eb9" w14:paraId="7ff8eb9" w:rsidRDefault="00811399" w:rsidP="00811399" w:rsidR="00811399" w:rsidRPr="00811399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811399">
        <w:rPr>
          <w:rFonts w:cs="Times New Roman" w:eastAsia="Times New Roman"/>
          <w:lang w:eastAsia="hr-HR"/>
        </w:rPr>
        <w:t xml:space="preserve">     </w:t>
      </w:r>
      <w:r w:rsidRPr="00811399">
        <w:rPr>
          <w:rFonts w:cs="Times New Roman" w:eastAsia="Times New Roman"/>
          <w:b w:val="false"/>
          <w:lang w:eastAsia="hr-HR"/>
        </w:rPr>
        <w:t>REPUBLIKA HRVATSKA</w:t>
      </w:r>
    </w:p>
    <w:p w:rsidRDefault="00811399" w:rsidP="00811399" w:rsidR="00811399" w:rsidRPr="00811399">
      <w:pPr>
        <w:spacing w:after="0"/>
        <w:rPr>
          <w:rFonts w:cs="Times New Roman" w:eastAsia="Times New Roman"/>
          <w:lang w:eastAsia="hr-HR"/>
        </w:rPr>
      </w:pPr>
      <w:r w:rsidRPr="00811399">
        <w:rPr>
          <w:rFonts w:cs="Times New Roman" w:eastAsia="Times New Roman"/>
          <w:lang w:eastAsia="hr-HR"/>
        </w:rPr>
        <w:t xml:space="preserve"> TRGOVAČKI SUD U ZAGREBU</w:t>
      </w:r>
    </w:p>
    <w:p w:rsidRDefault="00811399" w:rsidP="00811399" w:rsidR="00811399" w:rsidRPr="00811399">
      <w:pPr>
        <w:spacing w:after="0"/>
        <w:rPr>
          <w:rFonts w:cs="Times New Roman" w:eastAsia="Times New Roman"/>
          <w:lang w:eastAsia="hr-HR"/>
        </w:rPr>
      </w:pPr>
      <w:r w:rsidRPr="00811399">
        <w:rPr>
          <w:rFonts w:cs="Times New Roman" w:eastAsia="Times New Roman"/>
          <w:lang w:eastAsia="hr-HR"/>
        </w:rPr>
        <w:t xml:space="preserve">           STALNA SLUŽBA </w:t>
      </w:r>
      <w:r w:rsidRPr="00811399">
        <w:rPr>
          <w:rFonts w:cs="Times New Roman" w:eastAsia="Times New Roman"/>
          <w:lang w:eastAsia="hr-HR"/>
        </w:rPr>
        <w:br/>
        <w:t>Karlovac, Ljudevita Šestića 4</w:t>
      </w:r>
    </w:p>
    <w:p w:rsidRDefault="00811399" w:rsidP="00811399" w:rsidR="00811399" w:rsidRPr="00811399">
      <w:pPr>
        <w:spacing w:after="0"/>
        <w:rPr>
          <w:rFonts w:cs="Times New Roman" w:eastAsia="Times New Roman"/>
          <w:lang w:eastAsia="hr-HR"/>
        </w:rPr>
      </w:pPr>
    </w:p>
    <w:p w:rsidRDefault="00811399" w:rsidP="00811399" w:rsidR="00811399" w:rsidRPr="00811399">
      <w:pPr>
        <w:spacing w:after="0"/>
        <w:jc w:val="center"/>
        <w:rPr>
          <w:rFonts w:cs="Times New Roman" w:eastAsia="Times New Roman"/>
          <w:lang w:eastAsia="hr-HR"/>
        </w:rPr>
      </w:pPr>
      <w:r w:rsidRPr="00811399">
        <w:rPr>
          <w:rFonts w:cs="Times New Roman" w:eastAsia="Times New Roman"/>
          <w:lang w:eastAsia="hr-HR"/>
        </w:rPr>
        <w:t xml:space="preserve">R E P U B L I K  A    H R V A T S K A </w:t>
      </w:r>
    </w:p>
    <w:p w:rsidRDefault="00811399" w:rsidP="00811399" w:rsidR="00811399" w:rsidRPr="00811399">
      <w:pPr>
        <w:spacing w:after="0"/>
        <w:rPr>
          <w:rFonts w:cs="Times New Roman" w:eastAsia="Times New Roman"/>
          <w:lang w:eastAsia="hr-HR"/>
        </w:rPr>
      </w:pPr>
    </w:p>
    <w:p w:rsidRDefault="00811399" w:rsidP="00811399" w:rsidR="00811399" w:rsidRPr="00811399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811399">
        <w:rPr>
          <w:rFonts w:cs="Times New Roman" w:eastAsia="Times New Roman"/>
          <w:lang w:eastAsia="hr-HR"/>
        </w:rPr>
        <w:t>R J E Š E N J E</w:t>
      </w:r>
    </w:p>
    <w:p w:rsidRDefault="00811399" w:rsidP="00811399" w:rsidR="00811399" w:rsidRPr="00811399">
      <w:pPr>
        <w:spacing w:after="0"/>
        <w:rPr>
          <w:rFonts w:cs="Times New Roman" w:eastAsia="Times New Roman"/>
          <w:lang w:eastAsia="hr-HR"/>
        </w:rPr>
      </w:pPr>
    </w:p>
    <w:p w:rsidRDefault="00811399" w:rsidP="00811399" w:rsidR="00811399" w:rsidRPr="00811399">
      <w:pPr>
        <w:spacing w:after="0"/>
        <w:jc w:val="both"/>
        <w:rPr>
          <w:rFonts w:cs="Times New Roman" w:eastAsia="Times New Roman"/>
          <w:lang w:eastAsia="hr-HR"/>
        </w:rPr>
      </w:pPr>
      <w:r w:rsidRPr="00811399">
        <w:rPr>
          <w:rFonts w:cs="Times New Roman" w:eastAsia="Times New Roman"/>
          <w:lang w:eastAsia="hr-HR"/>
        </w:rPr>
        <w:tab/>
        <w:t>TRGOVAČKI SUD U ZAGREBU, Stalna služba</w:t>
      </w:r>
      <w:r w:rsidRPr="00811399">
        <w:rPr>
          <w:rFonts w:cs="Times New Roman" w:eastAsia="Times New Roman"/>
          <w:b/>
          <w:lang w:eastAsia="hr-HR"/>
        </w:rPr>
        <w:t>,</w:t>
      </w:r>
      <w:r w:rsidRPr="00811399">
        <w:rPr>
          <w:rFonts w:cs="Times New Roman" w:eastAsia="Times New Roman"/>
          <w:lang w:eastAsia="hr-HR"/>
        </w:rPr>
        <w:t xml:space="preserve"> po sucu Jadranki Mađeruh, kao stečajnom sucu, u stečajnom postupku nad dužnikom DORF d.o.o. u stečaju, Strmec, Ulica dr. Franje Tuđmana 4, OIB: 29078381011,  dana 4. ožujka 2016. godine</w:t>
      </w:r>
    </w:p>
    <w:p w:rsidRDefault="00811399" w:rsidP="00811399" w:rsidR="00811399" w:rsidRPr="008113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1399" w:rsidP="00811399" w:rsidR="00811399" w:rsidRPr="008113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1399" w:rsidP="00811399" w:rsidR="00811399" w:rsidRPr="00811399">
      <w:pPr>
        <w:spacing w:after="0"/>
        <w:jc w:val="center"/>
        <w:rPr>
          <w:rFonts w:cs="Times New Roman" w:eastAsia="Times New Roman"/>
          <w:lang w:eastAsia="hr-HR"/>
        </w:rPr>
      </w:pPr>
      <w:r w:rsidRPr="00811399">
        <w:rPr>
          <w:rFonts w:cs="Times New Roman" w:eastAsia="Times New Roman"/>
          <w:lang w:eastAsia="hr-HR"/>
        </w:rPr>
        <w:t>r i j e š i o   j e</w:t>
      </w:r>
    </w:p>
    <w:p w:rsidRDefault="00811399" w:rsidP="00811399" w:rsidR="00811399" w:rsidRPr="00811399">
      <w:pPr>
        <w:spacing w:after="0"/>
        <w:rPr>
          <w:rFonts w:cs="Times New Roman" w:eastAsia="Times New Roman"/>
          <w:lang w:eastAsia="hr-HR"/>
        </w:rPr>
      </w:pPr>
    </w:p>
    <w:p w:rsidRDefault="00811399" w:rsidP="00811399" w:rsidR="00811399" w:rsidRPr="00811399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811399">
        <w:rPr>
          <w:rFonts w:cs="Times New Roman" w:eastAsia="Times New Roman"/>
          <w:lang w:eastAsia="hr-HR"/>
        </w:rPr>
        <w:t>Utvrđene su slijedeće tražbine:</w:t>
      </w:r>
    </w:p>
    <w:p w:rsidRDefault="00811399" w:rsidP="00811399" w:rsidR="00811399" w:rsidRPr="00811399">
      <w:pPr>
        <w:spacing w:after="0"/>
        <w:rPr>
          <w:rFonts w:cs="Times New Roman" w:eastAsia="Times New Roman"/>
          <w:lang w:eastAsia="hr-HR"/>
        </w:rPr>
      </w:pPr>
    </w:p>
    <w:p w:rsidRDefault="00811399" w:rsidP="00811399" w:rsidR="00811399" w:rsidRPr="00811399">
      <w:pPr>
        <w:numPr>
          <w:ilvl w:val="0"/>
          <w:numId w:val="48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811399">
        <w:rPr>
          <w:rFonts w:cs="Times New Roman" w:eastAsia="Times New Roman"/>
          <w:lang w:eastAsia="hr-HR"/>
        </w:rPr>
        <w:t xml:space="preserve">Drugi viši isplatni red     </w:t>
      </w:r>
    </w:p>
    <w:p w:rsidRDefault="00811399" w:rsidP="00811399" w:rsidR="00811399" w:rsidRPr="00811399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811399" w:rsidP="00811399" w:rsidR="00811399" w:rsidRPr="00811399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5795"/>
        <w:tblInd w:type="dxa" w:w="93"/>
        <w:tblLook w:val="04A0" w:noVBand="1" w:noHBand="0" w:lastColumn="0" w:firstColumn="1" w:lastRow="0" w:firstRow="1"/>
      </w:tblPr>
      <w:tblGrid>
        <w:gridCol w:w="1124"/>
        <w:gridCol w:w="2830"/>
        <w:gridCol w:w="1841"/>
      </w:tblGrid>
      <w:tr w:rsidTr="00811399" w:rsidR="00811399" w:rsidRPr="00811399">
        <w:trPr>
          <w:trHeight w:val="589"/>
        </w:trPr>
        <w:tc>
          <w:tcPr>
            <w:tcW w:type="dxa" w:w="11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11399" w:rsidP="00811399" w:rsidR="00811399" w:rsidRPr="00811399">
            <w:pPr>
              <w:spacing w:after="0"/>
              <w:rPr>
                <w:rFonts w:cs="Times New Roman" w:eastAsia="Times New Roman"/>
                <w:b/>
                <w:bCs/>
                <w:lang w:eastAsia="hr-HR"/>
              </w:rPr>
            </w:pPr>
            <w:r w:rsidRPr="00811399">
              <w:rPr>
                <w:rFonts w:cs="Times New Roman" w:eastAsia="Times New Roman"/>
                <w:b/>
                <w:bCs/>
                <w:lang w:eastAsia="hr-HR"/>
              </w:rPr>
              <w:t>R. B.</w:t>
            </w:r>
          </w:p>
        </w:tc>
        <w:tc>
          <w:tcPr>
            <w:tcW w:type="dxa" w:w="28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1399" w:rsidP="00811399" w:rsidR="00811399" w:rsidRPr="00811399">
            <w:pPr>
              <w:spacing w:after="0"/>
              <w:rPr>
                <w:rFonts w:cs="Times New Roman" w:eastAsia="Times New Roman"/>
                <w:b/>
                <w:bCs/>
                <w:lang w:eastAsia="hr-HR"/>
              </w:rPr>
            </w:pPr>
            <w:r w:rsidRPr="00811399">
              <w:rPr>
                <w:rFonts w:cs="Times New Roman" w:eastAsia="Times New Roman"/>
                <w:b/>
                <w:bCs/>
                <w:lang w:eastAsia="hr-HR"/>
              </w:rPr>
              <w:t>Vjerovnik</w:t>
            </w:r>
          </w:p>
        </w:tc>
        <w:tc>
          <w:tcPr>
            <w:tcW w:type="dxa" w:w="18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1399" w:rsidP="00811399" w:rsidR="00811399" w:rsidRPr="00811399">
            <w:pPr>
              <w:spacing w:after="0"/>
              <w:rPr>
                <w:rFonts w:cs="Times New Roman" w:eastAsia="Times New Roman"/>
                <w:b/>
                <w:bCs/>
                <w:lang w:eastAsia="hr-HR"/>
              </w:rPr>
            </w:pPr>
            <w:r w:rsidRPr="00811399">
              <w:rPr>
                <w:rFonts w:cs="Times New Roman" w:eastAsia="Times New Roman"/>
                <w:b/>
                <w:bCs/>
                <w:lang w:eastAsia="hr-HR"/>
              </w:rPr>
              <w:t>Priznato</w:t>
            </w:r>
          </w:p>
        </w:tc>
      </w:tr>
      <w:tr w:rsidTr="00811399" w:rsidR="00811399" w:rsidRPr="00811399">
        <w:trPr>
          <w:trHeight w:val="1548"/>
        </w:trPr>
        <w:tc>
          <w:tcPr>
            <w:tcW w:type="dxa" w:w="11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1399" w:rsidP="00811399" w:rsidR="00811399" w:rsidRPr="00811399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811399">
              <w:rPr>
                <w:rFonts w:cs="Times New Roman" w:eastAsia="Times New Roman"/>
                <w:color w:val="000000"/>
                <w:lang w:eastAsia="hr-HR"/>
              </w:rPr>
              <w:t>1.</w:t>
            </w:r>
          </w:p>
        </w:tc>
        <w:tc>
          <w:tcPr>
            <w:tcW w:type="dxa" w:w="2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11399" w:rsidP="00811399" w:rsidR="00811399" w:rsidRPr="00811399">
            <w:pPr>
              <w:spacing w:after="0"/>
              <w:jc w:val="both"/>
              <w:rPr>
                <w:rFonts w:cs="Times New Roman" w:eastAsia="Times New Roman"/>
                <w:lang w:eastAsia="hr-HR"/>
              </w:rPr>
            </w:pPr>
            <w:r w:rsidRPr="00811399">
              <w:rPr>
                <w:rFonts w:cs="Times New Roman" w:eastAsia="Times New Roman"/>
                <w:lang w:eastAsia="hr-HR"/>
              </w:rPr>
              <w:t xml:space="preserve">MARA ĆIRIĆ-GROZDANIĆ, Strmec Samoborski, Javora 12, OIB: 49058148622, i </w:t>
            </w:r>
          </w:p>
          <w:p w:rsidRDefault="00811399" w:rsidP="00811399" w:rsidR="00811399" w:rsidRPr="00811399">
            <w:pPr>
              <w:spacing w:after="0"/>
              <w:jc w:val="both"/>
              <w:rPr>
                <w:rFonts w:cs="Times New Roman" w:eastAsia="Times New Roman"/>
                <w:lang w:eastAsia="hr-HR"/>
              </w:rPr>
            </w:pPr>
            <w:r w:rsidRPr="00811399">
              <w:rPr>
                <w:rFonts w:cs="Times New Roman" w:eastAsia="Times New Roman"/>
                <w:lang w:eastAsia="hr-HR"/>
              </w:rPr>
              <w:t>VANJA ĆIRIĆ (prije Lumezi), Zagreb, Ulica grada Vukovara 236d, OIB: 45916503338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1399" w:rsidP="00811399" w:rsidR="00811399" w:rsidRPr="00811399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811399">
              <w:rPr>
                <w:rFonts w:cs="Times New Roman" w:eastAsia="Times New Roman"/>
                <w:color w:val="000000"/>
                <w:lang w:eastAsia="hr-HR"/>
              </w:rPr>
              <w:t>390.336,03 kn</w:t>
            </w:r>
          </w:p>
        </w:tc>
      </w:tr>
      <w:tr w:rsidTr="00811399" w:rsidR="00811399" w:rsidRPr="00811399">
        <w:trPr>
          <w:trHeight w:val="2254"/>
        </w:trPr>
        <w:tc>
          <w:tcPr>
            <w:tcW w:type="dxa" w:w="11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1399" w:rsidP="00811399" w:rsidR="00811399" w:rsidRPr="00811399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811399">
              <w:rPr>
                <w:rFonts w:cs="Times New Roman" w:eastAsia="Times New Roman"/>
                <w:color w:val="000000"/>
                <w:lang w:eastAsia="hr-HR"/>
              </w:rPr>
              <w:t>2.</w:t>
            </w:r>
          </w:p>
        </w:tc>
        <w:tc>
          <w:tcPr>
            <w:tcW w:type="dxa" w:w="2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11399" w:rsidP="00811399" w:rsidR="00811399" w:rsidRPr="00811399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811399">
              <w:rPr>
                <w:rFonts w:cs="Times New Roman" w:eastAsia="Times New Roman"/>
                <w:lang w:eastAsia="hr-HR"/>
              </w:rPr>
              <w:t>IVAN MARKOVIĆ, Strmec, Platana 16,</w:t>
            </w:r>
          </w:p>
          <w:p w:rsidRDefault="00811399" w:rsidP="00811399" w:rsidR="00811399" w:rsidRPr="00811399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811399">
              <w:rPr>
                <w:rFonts w:cs="Times New Roman" w:eastAsia="Times New Roman"/>
                <w:lang w:eastAsia="hr-HR"/>
              </w:rPr>
              <w:t>OIB: 75853786205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1399" w:rsidP="00811399" w:rsidR="00811399" w:rsidRPr="00811399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811399">
              <w:rPr>
                <w:rFonts w:cs="Times New Roman" w:eastAsia="Times New Roman"/>
                <w:color w:val="000000"/>
                <w:lang w:eastAsia="hr-HR"/>
              </w:rPr>
              <w:t>215.317,36 kn</w:t>
            </w:r>
          </w:p>
        </w:tc>
      </w:tr>
      <w:tr w:rsidTr="00811399" w:rsidR="00811399" w:rsidRPr="00811399">
        <w:trPr>
          <w:trHeight w:val="1364"/>
        </w:trPr>
        <w:tc>
          <w:tcPr>
            <w:tcW w:type="dxa" w:w="11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1399" w:rsidP="00811399" w:rsidR="00811399" w:rsidRPr="00811399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811399">
              <w:rPr>
                <w:rFonts w:cs="Times New Roman" w:eastAsia="Times New Roman"/>
                <w:color w:val="000000"/>
                <w:lang w:eastAsia="hr-HR"/>
              </w:rPr>
              <w:t>3.</w:t>
            </w:r>
          </w:p>
        </w:tc>
        <w:tc>
          <w:tcPr>
            <w:tcW w:type="dxa" w:w="2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11399" w:rsidP="00811399" w:rsidR="00811399" w:rsidRPr="00811399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811399">
              <w:rPr>
                <w:rFonts w:cs="Times New Roman" w:eastAsia="Times New Roman"/>
                <w:lang w:eastAsia="hr-HR"/>
              </w:rPr>
              <w:t>NAMCO  PROMET d.o.o. u stečaju,</w:t>
            </w:r>
          </w:p>
          <w:p w:rsidRDefault="00811399" w:rsidP="00811399" w:rsidR="00811399" w:rsidRPr="00811399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811399">
              <w:rPr>
                <w:rFonts w:cs="Times New Roman" w:eastAsia="Times New Roman"/>
                <w:lang w:eastAsia="hr-HR"/>
              </w:rPr>
              <w:t xml:space="preserve">Zagreb, Horvaćanska 43, </w:t>
            </w:r>
          </w:p>
          <w:p w:rsidRDefault="00811399" w:rsidP="00811399" w:rsidR="00811399" w:rsidRPr="00811399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811399">
              <w:rPr>
                <w:rFonts w:cs="Times New Roman" w:eastAsia="Times New Roman"/>
                <w:lang w:eastAsia="hr-HR"/>
              </w:rPr>
              <w:t>OIB: 21670030850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1399" w:rsidP="00811399" w:rsidR="00811399" w:rsidRPr="00811399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811399">
              <w:rPr>
                <w:rFonts w:cs="Times New Roman" w:eastAsia="Times New Roman"/>
                <w:color w:val="000000"/>
                <w:lang w:eastAsia="hr-HR"/>
              </w:rPr>
              <w:t>470.803,38 kn</w:t>
            </w:r>
          </w:p>
        </w:tc>
      </w:tr>
      <w:tr w:rsidTr="00811399" w:rsidR="00811399" w:rsidRPr="00811399">
        <w:trPr>
          <w:trHeight w:val="1398"/>
        </w:trPr>
        <w:tc>
          <w:tcPr>
            <w:tcW w:type="dxa" w:w="11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1399" w:rsidP="00811399" w:rsidR="00811399" w:rsidRPr="00811399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811399">
              <w:rPr>
                <w:rFonts w:cs="Times New Roman" w:eastAsia="Times New Roman"/>
                <w:color w:val="000000"/>
                <w:lang w:eastAsia="hr-HR"/>
              </w:rPr>
              <w:lastRenderedPageBreak/>
              <w:t>4.</w:t>
            </w:r>
          </w:p>
        </w:tc>
        <w:tc>
          <w:tcPr>
            <w:tcW w:type="dxa" w:w="2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11399" w:rsidP="00811399" w:rsidR="00811399" w:rsidRPr="00811399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811399">
              <w:rPr>
                <w:rFonts w:cs="Times New Roman" w:eastAsia="Times New Roman"/>
                <w:lang w:eastAsia="hr-HR"/>
              </w:rPr>
              <w:t>EKO-FLOR PLUS d.o.o.</w:t>
            </w:r>
          </w:p>
          <w:p w:rsidRDefault="00811399" w:rsidP="00811399" w:rsidR="00811399" w:rsidRPr="00811399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811399">
              <w:rPr>
                <w:rFonts w:cs="Times New Roman" w:eastAsia="Times New Roman"/>
                <w:lang w:eastAsia="hr-HR"/>
              </w:rPr>
              <w:t>Oroslavje, Mokrice 180c,</w:t>
            </w:r>
          </w:p>
          <w:p w:rsidRDefault="00811399" w:rsidP="00811399" w:rsidR="00811399" w:rsidRPr="00811399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811399">
              <w:rPr>
                <w:rFonts w:cs="Times New Roman" w:eastAsia="Times New Roman"/>
                <w:lang w:eastAsia="hr-HR"/>
              </w:rPr>
              <w:t>OIB: 50730247993</w:t>
            </w:r>
          </w:p>
        </w:tc>
        <w:tc>
          <w:tcPr>
            <w:tcW w:type="dxa" w:w="1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11399" w:rsidP="00811399" w:rsidR="00811399" w:rsidRPr="00811399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811399">
              <w:rPr>
                <w:rFonts w:cs="Times New Roman" w:eastAsia="Times New Roman"/>
                <w:color w:val="000000"/>
                <w:lang w:eastAsia="hr-HR"/>
              </w:rPr>
              <w:t>45.252,95 kn</w:t>
            </w:r>
          </w:p>
        </w:tc>
      </w:tr>
    </w:tbl>
    <w:p w:rsidRDefault="00811399" w:rsidP="00811399" w:rsidR="00811399" w:rsidRPr="008113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1399" w:rsidP="00811399" w:rsidR="00811399" w:rsidRPr="008113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1399" w:rsidP="00811399" w:rsidR="00811399" w:rsidRPr="0081139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11399">
        <w:rPr>
          <w:rFonts w:cs="Times New Roman" w:eastAsia="Times New Roman"/>
          <w:lang w:eastAsia="hr-HR"/>
        </w:rPr>
        <w:t>Osporene tražbine:</w:t>
      </w:r>
    </w:p>
    <w:p w:rsidRDefault="00811399" w:rsidP="00811399" w:rsidR="00811399" w:rsidRPr="0081139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811399" w:rsidP="00811399" w:rsidR="00811399" w:rsidRPr="00811399">
      <w:pPr>
        <w:spacing w:after="0"/>
        <w:ind w:left="1440"/>
        <w:contextualSpacing/>
        <w:jc w:val="both"/>
        <w:rPr>
          <w:rFonts w:cs="Times New Roman" w:eastAsia="Times New Roman"/>
          <w:lang w:eastAsia="hr-HR"/>
        </w:rPr>
      </w:pPr>
    </w:p>
    <w:p w:rsidRDefault="00811399" w:rsidP="00811399" w:rsidR="00811399" w:rsidRPr="00811399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11399">
        <w:rPr>
          <w:rFonts w:cs="Times New Roman" w:eastAsia="Times New Roman"/>
          <w:lang w:eastAsia="hr-HR"/>
        </w:rPr>
        <w:t xml:space="preserve"> TAPETARIJA MESIĆ d.o.o. Zagreb, Jordanovečki odvojak 25, OIB: 80228427439, u iznosu od 475.420,57 kn</w:t>
      </w:r>
    </w:p>
    <w:p w:rsidRDefault="00811399" w:rsidP="00811399" w:rsidR="00811399" w:rsidRPr="00811399">
      <w:pPr>
        <w:spacing w:after="0"/>
        <w:ind w:left="1788"/>
        <w:jc w:val="both"/>
        <w:rPr>
          <w:rFonts w:cs="Times New Roman" w:eastAsia="Times New Roman"/>
          <w:lang w:eastAsia="hr-HR"/>
        </w:rPr>
      </w:pPr>
    </w:p>
    <w:p w:rsidRDefault="00811399" w:rsidP="00811399" w:rsidR="00811399" w:rsidRPr="00811399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11399">
        <w:rPr>
          <w:rFonts w:cs="Times New Roman" w:eastAsia="Times New Roman"/>
          <w:lang w:eastAsia="hr-HR"/>
        </w:rPr>
        <w:t>ZELIT d.o.o. Zdenci Brdovečki, Zdenačka 150, OIB: 71084728229, u iznosu od 558.019,80 kn.</w:t>
      </w:r>
    </w:p>
    <w:p w:rsidRDefault="00811399" w:rsidP="00811399" w:rsidR="00811399" w:rsidRPr="00811399">
      <w:pPr>
        <w:spacing w:after="0"/>
        <w:ind w:left="1430"/>
        <w:jc w:val="both"/>
        <w:rPr>
          <w:rFonts w:cs="Times New Roman" w:eastAsia="Times New Roman"/>
          <w:lang w:eastAsia="hr-HR"/>
        </w:rPr>
      </w:pPr>
    </w:p>
    <w:p w:rsidRDefault="00811399" w:rsidP="00811399" w:rsidR="00811399" w:rsidRPr="008113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11399">
        <w:rPr>
          <w:rFonts w:cs="Times New Roman" w:eastAsia="Times New Roman"/>
          <w:lang w:eastAsia="hr-HR"/>
        </w:rPr>
        <w:t>Stečajni vjerovnici čije su tražbine osporene upućuju se radi utvrđivanja osporene tražbine kao tražbine drugog višeg isplatnog reda pokrenuti parnicu u roku 8 dana od dana dostave izvatka iz ovog rješenja, inače će se smatrati da su odustali od prava na vođenje parnice.</w:t>
      </w:r>
    </w:p>
    <w:p w:rsidRDefault="00811399" w:rsidP="00811399" w:rsidR="00811399" w:rsidRPr="0081139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811399" w:rsidP="00811399" w:rsidR="00811399" w:rsidRPr="0081139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811399" w:rsidP="00811399" w:rsidR="00811399" w:rsidRPr="0081139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811399">
        <w:rPr>
          <w:rFonts w:cs="Times New Roman" w:eastAsia="Times New Roman"/>
          <w:lang w:eastAsia="hr-HR"/>
        </w:rPr>
        <w:t>Obrazloženje</w:t>
      </w:r>
    </w:p>
    <w:p w:rsidRDefault="00811399" w:rsidP="00811399" w:rsidR="00811399" w:rsidRPr="008113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11399">
        <w:rPr>
          <w:rFonts w:cs="Times New Roman" w:eastAsia="Times New Roman"/>
          <w:lang w:eastAsia="hr-HR"/>
        </w:rPr>
        <w:tab/>
      </w:r>
    </w:p>
    <w:p w:rsidRDefault="00811399" w:rsidP="00811399" w:rsidR="00811399" w:rsidRPr="008113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11399">
        <w:rPr>
          <w:rFonts w:cs="Times New Roman" w:eastAsia="Times New Roman"/>
          <w:lang w:eastAsia="hr-HR"/>
        </w:rPr>
        <w:t xml:space="preserve">Na posebnom ispitnom ročištu koje je održano dana 4. ožujka 2016. godine ispitane su prijavljene tražbine koje nisu ispitane na ispitnom ročištu, a prijavljene su u roku od tri mjeseca nakon prvog ispitnog ročišta u smislu čl. </w:t>
      </w:r>
      <w:smartTag w:element="metricconverter" w:uri="urn:schemas-microsoft-com:office:smarttags">
        <w:smartTagPr>
          <w:attr w:val="176. st" w:name="ProductID"/>
        </w:smartTagPr>
        <w:r w:rsidRPr="00811399">
          <w:rPr>
            <w:rFonts w:cs="Times New Roman" w:eastAsia="Times New Roman"/>
            <w:lang w:eastAsia="hr-HR"/>
          </w:rPr>
          <w:t>176. st</w:t>
        </w:r>
      </w:smartTag>
      <w:r w:rsidRPr="00811399">
        <w:rPr>
          <w:rFonts w:cs="Times New Roman" w:eastAsia="Times New Roman"/>
          <w:lang w:eastAsia="hr-HR"/>
        </w:rPr>
        <w:t xml:space="preserve">. 2. Stečajnog zakona (NN 44/96, 29/99, 129/00, 123/03, 82/06, 116/10, 125/12, 133/12, dalje:SZ). Prijavljene tražbine stečajna upraviteljica je priznala, te se iste u smislu čl. </w:t>
      </w:r>
      <w:smartTag w:element="metricconverter" w:uri="urn:schemas-microsoft-com:office:smarttags">
        <w:smartTagPr>
          <w:attr w:val="177. st" w:name="ProductID"/>
        </w:smartTagPr>
        <w:r w:rsidRPr="00811399">
          <w:rPr>
            <w:rFonts w:cs="Times New Roman" w:eastAsia="Times New Roman"/>
            <w:lang w:eastAsia="hr-HR"/>
          </w:rPr>
          <w:t>177. st</w:t>
        </w:r>
      </w:smartTag>
      <w:r w:rsidRPr="00811399">
        <w:rPr>
          <w:rFonts w:cs="Times New Roman" w:eastAsia="Times New Roman"/>
          <w:lang w:eastAsia="hr-HR"/>
        </w:rPr>
        <w:t>. 1. SZ-a smatraju utvrđenima, pa je odlučeno kao  u točki I. 1.  izreke rješenja.</w:t>
      </w:r>
    </w:p>
    <w:p w:rsidRDefault="00811399" w:rsidP="00811399" w:rsidR="00811399" w:rsidRPr="008113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11399" w:rsidP="00811399" w:rsidR="00811399" w:rsidRPr="008113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11399">
        <w:rPr>
          <w:rFonts w:cs="Times New Roman" w:eastAsia="Times New Roman"/>
          <w:lang w:eastAsia="hr-HR"/>
        </w:rPr>
        <w:t>Osporene tražbine na posebnom ispitnom ročištu posebno su raspravljane, ali osporavanje nije otklonjeno. Stečajni upravitelj osporio je tražbinu drugog višeg isplatnog reda vjerovnika:</w:t>
      </w:r>
    </w:p>
    <w:p w:rsidRDefault="00811399" w:rsidP="00811399" w:rsidR="00811399" w:rsidRPr="00811399">
      <w:pPr>
        <w:numPr>
          <w:ilvl w:val="0"/>
          <w:numId w:val="50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11399">
        <w:rPr>
          <w:rFonts w:cs="Times New Roman" w:eastAsia="Times New Roman"/>
          <w:lang w:eastAsia="hr-HR"/>
        </w:rPr>
        <w:t>Tapetarije Mesić d.o.o. u iznosu od 475.420,57 kn jer je u tijeku parnica pred ovim sudom pod poslovnim brojem P-4492/08,</w:t>
      </w:r>
    </w:p>
    <w:p w:rsidRDefault="00811399" w:rsidP="00811399" w:rsidR="00811399" w:rsidRPr="00811399">
      <w:pPr>
        <w:numPr>
          <w:ilvl w:val="0"/>
          <w:numId w:val="50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11399">
        <w:rPr>
          <w:rFonts w:cs="Times New Roman" w:eastAsia="Times New Roman"/>
          <w:lang w:eastAsia="hr-HR"/>
        </w:rPr>
        <w:t>Zelit d.o.o. u iznosu od 558.019,80 kn jer se za predmetno potraživanje vodi postupak pred ovim sudom pod poslovnim brojem P-360/07.</w:t>
      </w:r>
    </w:p>
    <w:p w:rsidRDefault="00811399" w:rsidP="00811399" w:rsidR="00811399" w:rsidRPr="00811399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</w:p>
    <w:p w:rsidRDefault="00811399" w:rsidP="00811399" w:rsidR="00811399" w:rsidRPr="008113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11399">
        <w:rPr>
          <w:rFonts w:cs="Times New Roman" w:eastAsia="Times New Roman"/>
          <w:lang w:eastAsia="hr-HR"/>
        </w:rPr>
        <w:t>Valjalo je stoga ove vjerovnike temeljem čl. 177. st. 3. i čl. 178. st. 1. SZ-a uputiti na parnicu radi utvrđivanja osporene tražbine, pa je odlučeno kao u točki II. izreke rješenja.</w:t>
      </w:r>
    </w:p>
    <w:p w:rsidRDefault="00811399" w:rsidP="00811399" w:rsidR="00811399" w:rsidRPr="008113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11399" w:rsidP="00811399" w:rsidR="00811399" w:rsidRPr="00811399">
      <w:pPr>
        <w:spacing w:after="0"/>
        <w:jc w:val="center"/>
        <w:rPr>
          <w:rFonts w:cs="Times New Roman" w:eastAsia="Times New Roman"/>
          <w:lang w:eastAsia="hr-HR"/>
        </w:rPr>
      </w:pPr>
      <w:r w:rsidRPr="00811399">
        <w:rPr>
          <w:rFonts w:cs="Times New Roman" w:eastAsia="Times New Roman"/>
          <w:lang w:eastAsia="hr-HR"/>
        </w:rPr>
        <w:t>U Karlovcu 4. ožujka 2016. godine</w:t>
      </w:r>
    </w:p>
    <w:p w:rsidRDefault="00811399" w:rsidP="00811399" w:rsidR="00811399" w:rsidRPr="00811399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811399">
        <w:rPr>
          <w:rFonts w:cs="Times New Roman" w:eastAsia="Times New Roman"/>
          <w:lang w:eastAsia="hr-HR"/>
        </w:rPr>
        <w:t xml:space="preserve">     Stečajni sudac:</w:t>
      </w:r>
    </w:p>
    <w:p w:rsidRDefault="00811399" w:rsidP="00811399" w:rsidR="00811399" w:rsidRPr="00811399">
      <w:pPr>
        <w:spacing w:after="0"/>
        <w:jc w:val="center"/>
        <w:rPr>
          <w:rFonts w:cs="Times New Roman" w:eastAsia="Times New Roman"/>
          <w:lang w:eastAsia="hr-HR"/>
        </w:rPr>
      </w:pPr>
      <w:r w:rsidRPr="00811399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</w:t>
      </w:r>
    </w:p>
    <w:p w:rsidRDefault="00811399" w:rsidP="00811399" w:rsidR="00811399" w:rsidRPr="0081139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11399" w:rsidP="00811399" w:rsidR="00811399" w:rsidRPr="00811399">
      <w:pPr>
        <w:spacing w:after="0"/>
        <w:jc w:val="both"/>
        <w:rPr>
          <w:rFonts w:cs="Times New Roman" w:eastAsia="Times New Roman"/>
          <w:lang w:eastAsia="hr-HR"/>
        </w:rPr>
      </w:pPr>
      <w:r w:rsidRPr="00811399">
        <w:rPr>
          <w:rFonts w:cs="Times New Roman" w:eastAsia="Times New Roman"/>
          <w:lang w:eastAsia="hr-HR"/>
        </w:rPr>
        <w:lastRenderedPageBreak/>
        <w:t>UPUTA O PRAVNOM LIJEKU:</w:t>
      </w:r>
    </w:p>
    <w:p w:rsidRDefault="00811399" w:rsidP="00811399" w:rsidR="00811399">
      <w:pPr>
        <w:spacing w:after="0"/>
        <w:jc w:val="both"/>
        <w:rPr>
          <w:rFonts w:cs="Times New Roman" w:eastAsia="Times New Roman"/>
          <w:lang w:eastAsia="hr-HR"/>
        </w:rPr>
      </w:pPr>
      <w:r w:rsidRPr="00811399">
        <w:rPr>
          <w:rFonts w:cs="Times New Roman" w:eastAsia="Times New Roman"/>
          <w:lang w:eastAsia="hr-HR"/>
        </w:rPr>
        <w:t xml:space="preserve">Protiv ovog rješenja pravo na žalbu ima stečajni upravitelj i svaki vjerovnik u dijelu koji se tiče njegove prijavljene tražbine i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11399">
          <w:rPr>
            <w:rFonts w:cs="Times New Roman" w:eastAsia="Times New Roman"/>
            <w:lang w:eastAsia="hr-HR"/>
          </w:rPr>
          <w:t>177. st</w:t>
        </w:r>
      </w:smartTag>
      <w:r w:rsidRPr="00811399">
        <w:rPr>
          <w:rFonts w:cs="Times New Roman" w:eastAsia="Times New Roman"/>
          <w:lang w:eastAsia="hr-HR"/>
        </w:rPr>
        <w:t>. 4. i 5. SZ-a). Rok za žalbu iznosi 8 dana računajući od dana dostave pisanog otpravka. Žalba se podnosi Visokom trgovačkom sudu RH, putem ovog suda, u 2 primjerka.</w:t>
      </w:r>
    </w:p>
    <w:p w:rsidRDefault="00811399" w:rsidP="00811399" w:rsidR="008113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11399" w:rsidP="00811399" w:rsidR="00811399" w:rsidRPr="0081139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</w:t>
      </w:r>
    </w:p>
    <w:p w:rsidRDefault="00811399" w:rsidP="00811399" w:rsidR="00811399" w:rsidRPr="0081139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11399" w:rsidP="00811399" w:rsidR="00811399" w:rsidRPr="00811399">
      <w:pPr>
        <w:spacing w:after="0"/>
        <w:rPr>
          <w:rFonts w:cs="Times New Roman" w:eastAsia="Times New Roman"/>
          <w:lang w:eastAsia="hr-HR"/>
        </w:rPr>
      </w:pPr>
    </w:p>
    <w:p w:rsidRDefault="00811399" w:rsidP="00811399" w:rsidR="00811399" w:rsidRPr="00811399">
      <w:pPr>
        <w:spacing w:after="0"/>
        <w:rPr>
          <w:rFonts w:cs="Times New Roman" w:eastAsia="Times New Roman"/>
          <w:lang w:eastAsia="hr-HR"/>
        </w:rPr>
      </w:pPr>
      <w:r w:rsidRPr="00811399">
        <w:rPr>
          <w:rFonts w:cs="Times New Roman" w:eastAsia="Times New Roman"/>
          <w:lang w:eastAsia="hr-HR"/>
        </w:rPr>
        <w:t>Dna:</w:t>
      </w:r>
    </w:p>
    <w:p w:rsidRDefault="00811399" w:rsidP="00811399" w:rsidR="00811399" w:rsidRPr="00811399">
      <w:pPr>
        <w:spacing w:after="0"/>
        <w:rPr>
          <w:rFonts w:cs="Times New Roman" w:eastAsia="Times New Roman"/>
          <w:lang w:eastAsia="hr-HR"/>
        </w:rPr>
      </w:pPr>
      <w:r w:rsidRPr="00811399">
        <w:rPr>
          <w:rFonts w:cs="Times New Roman" w:eastAsia="Times New Roman"/>
          <w:lang w:eastAsia="hr-HR"/>
        </w:rPr>
        <w:t>1. Stečajni upravitelj</w:t>
      </w:r>
    </w:p>
    <w:p w:rsidRDefault="00811399" w:rsidP="00811399" w:rsidR="00811399" w:rsidRPr="00811399">
      <w:pPr>
        <w:spacing w:after="0"/>
        <w:rPr>
          <w:rFonts w:cs="Times New Roman" w:eastAsia="Times New Roman"/>
          <w:lang w:eastAsia="hr-HR"/>
        </w:rPr>
      </w:pPr>
      <w:r w:rsidRPr="00811399">
        <w:rPr>
          <w:rFonts w:cs="Times New Roman" w:eastAsia="Times New Roman"/>
          <w:lang w:eastAsia="hr-HR"/>
        </w:rPr>
        <w:t>2. e-Oglasna ploča</w:t>
      </w:r>
    </w:p>
    <w:p w:rsidRDefault="00811399" w:rsidP="00811399" w:rsidR="00811399" w:rsidRPr="00811399">
      <w:pPr>
        <w:spacing w:after="0"/>
        <w:rPr>
          <w:rFonts w:cs="Times New Roman" w:eastAsia="Times New Roman"/>
          <w:lang w:eastAsia="hr-HR"/>
        </w:rPr>
      </w:pPr>
      <w:r w:rsidRPr="00811399">
        <w:rPr>
          <w:rFonts w:cs="Times New Roman" w:eastAsia="Times New Roman"/>
          <w:lang w:eastAsia="hr-HR"/>
        </w:rPr>
        <w:t>3. Tapetarija Mesić d.o.o.</w:t>
      </w:r>
    </w:p>
    <w:p w:rsidRDefault="00811399" w:rsidP="00811399" w:rsidR="00811399" w:rsidRPr="00811399">
      <w:pPr>
        <w:spacing w:after="0"/>
        <w:rPr>
          <w:rFonts w:cs="Times New Roman" w:eastAsia="Times New Roman"/>
          <w:lang w:eastAsia="hr-HR"/>
        </w:rPr>
      </w:pPr>
      <w:r w:rsidRPr="00811399">
        <w:rPr>
          <w:rFonts w:cs="Times New Roman" w:eastAsia="Times New Roman"/>
          <w:lang w:eastAsia="hr-HR"/>
        </w:rPr>
        <w:t>4. Zelit d.o.o. po punomoćniku Ireni Radić Repač, Zagreb</w:t>
      </w:r>
    </w:p>
    <w:p w:rsidRDefault="00811399" w:rsidP="00811399" w:rsidR="00811399" w:rsidRPr="00811399">
      <w:pPr>
        <w:spacing w:after="0"/>
        <w:rPr>
          <w:rFonts w:cs="Times New Roman" w:eastAsia="Times New Roman"/>
          <w:lang w:eastAsia="hr-HR"/>
        </w:rPr>
      </w:pPr>
    </w:p>
    <w:p w:rsidRDefault="00811399" w:rsidP="00811399" w:rsidR="00811399" w:rsidRPr="00811399">
      <w:pPr>
        <w:spacing w:after="0"/>
        <w:rPr>
          <w:rFonts w:cs="Times New Roman" w:eastAsia="Times New Roman"/>
          <w:lang w:eastAsia="hr-HR"/>
        </w:rPr>
      </w:pPr>
    </w:p>
    <w:p w:rsidRDefault="00811399" w:rsidP="00811399" w:rsidR="00811399" w:rsidRPr="00811399">
      <w:pPr>
        <w:spacing w:after="0"/>
        <w:rPr>
          <w:rFonts w:cs="Times New Roman" w:eastAsia="Times New Roman"/>
          <w:lang w:eastAsia="hr-HR"/>
        </w:rPr>
      </w:pPr>
    </w:p>
    <w:p w:rsidRDefault="00811399" w:rsidP="00811399" w:rsidR="00811399" w:rsidRPr="00811399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26699303"/>
      <w:docPartObj>
        <w:docPartGallery w:val="Page Numbers (Top of Page)"/>
        <w:docPartUnique/>
      </w:docPartObj>
    </w:sdtPr>
    <w:sdtContent>
      <w:p w:rsidRDefault="00811399" w:rsidR="0081139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811399" w:rsidR="008333A9">
    <w:pPr>
      <w:pStyle w:val="Zaglavlje"/>
    </w:pPr>
    <w:r>
      <w:t>1 St-176/15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C3D4405"/>
    <w:multiLevelType w:val="multilevel"/>
    <w:tmpl w:val="C5F4CC28"/>
    <w:lvl w:ilvl="0">
      <w:start w:val="1"/>
      <w:numFmt w:val="decimal"/>
      <w:lvlText w:val="%1."/>
      <w:lvlJc w:val="left"/>
      <w:pPr>
        <w:ind w:hanging="360" w:left="1788"/>
      </w:pPr>
    </w:lvl>
    <w:lvl w:ilvl="1">
      <w:start w:val="1"/>
      <w:numFmt w:val="decimal"/>
      <w:isLgl/>
      <w:lvlText w:val="%1.%2."/>
      <w:lvlJc w:val="left"/>
      <w:pPr>
        <w:ind w:hanging="360" w:left="1788"/>
      </w:pPr>
    </w:lvl>
    <w:lvl w:ilvl="2">
      <w:start w:val="1"/>
      <w:numFmt w:val="decimal"/>
      <w:isLgl/>
      <w:lvlText w:val="%1.%2.%3."/>
      <w:lvlJc w:val="left"/>
      <w:pPr>
        <w:ind w:hanging="720" w:left="2148"/>
      </w:pPr>
    </w:lvl>
    <w:lvl w:ilvl="3">
      <w:start w:val="1"/>
      <w:numFmt w:val="decimal"/>
      <w:isLgl/>
      <w:lvlText w:val="%1.%2.%3.%4."/>
      <w:lvlJc w:val="left"/>
      <w:pPr>
        <w:ind w:hanging="720" w:left="2148"/>
      </w:pPr>
    </w:lvl>
    <w:lvl w:ilvl="4">
      <w:start w:val="1"/>
      <w:numFmt w:val="decimal"/>
      <w:isLgl/>
      <w:lvlText w:val="%1.%2.%3.%4.%5."/>
      <w:lvlJc w:val="left"/>
      <w:pPr>
        <w:ind w:hanging="1080" w:left="2508"/>
      </w:pPr>
    </w:lvl>
    <w:lvl w:ilvl="5">
      <w:start w:val="1"/>
      <w:numFmt w:val="decimal"/>
      <w:isLgl/>
      <w:lvlText w:val="%1.%2.%3.%4.%5.%6."/>
      <w:lvlJc w:val="left"/>
      <w:pPr>
        <w:ind w:hanging="1080" w:left="2508"/>
      </w:pPr>
    </w:lvl>
    <w:lvl w:ilvl="6">
      <w:start w:val="1"/>
      <w:numFmt w:val="decimal"/>
      <w:isLgl/>
      <w:lvlText w:val="%1.%2.%3.%4.%5.%6.%7."/>
      <w:lvlJc w:val="left"/>
      <w:pPr>
        <w:ind w:hanging="1440" w:left="2868"/>
      </w:pPr>
    </w:lvl>
    <w:lvl w:ilvl="7">
      <w:start w:val="1"/>
      <w:numFmt w:val="decimal"/>
      <w:isLgl/>
      <w:lvlText w:val="%1.%2.%3.%4.%5.%6.%7.%8."/>
      <w:lvlJc w:val="left"/>
      <w:pPr>
        <w:ind w:hanging="1440" w:left="2868"/>
      </w:pPr>
    </w:lvl>
    <w:lvl w:ilvl="8">
      <w:start w:val="1"/>
      <w:numFmt w:val="decimal"/>
      <w:isLgl/>
      <w:lvlText w:val="%1.%2.%3.%4.%5.%6.%7.%8.%9."/>
      <w:lvlJc w:val="left"/>
      <w:pPr>
        <w:ind w:hanging="1800" w:left="3228"/>
      </w:p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4A64CEF"/>
    <w:multiLevelType w:val="hybridMultilevel"/>
    <w:tmpl w:val="9514C3A0"/>
    <w:lvl w:tplc="DD1057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abstractNum w:abstractNumId="46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</w:lvl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1399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643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St-176/2015-48</izvorni_sadrzaj>
    <derivirana_varijabla naziv="DomainObject.Oznaka_1">St-176/2015-48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St-176/2015</izvorni_sadrzaj>
    <derivirana_varijabla naziv="DomainObject.Predmet.OznakaBroj_1">St-176/2015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II SVESKA</izvorni_sadrzaj>
    <derivirana_varijabla naziv="DomainObject.Predmet.PrimjedbaSuca_1">II SVESKA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DORF d.o.o. zastupanog po punomoćniku OD BEINA, ŠKURLA, DURMIŠ I SPAJIĆ</izvorni_sadrzaj>
    <derivirana_varijabla naziv="DomainObject.Predmet.ProtustrankaFormated_1">  DORF d.o.o. zastupanog po punomoćniku OD BEINA, ŠKURLA, DURMIŠ I SPAJIĆ</derivirana_varijabla>
  </DomainObject.Predmet.ProtustrankaFormated>
  <DomainObject.Predmet.ProtustrankaFormatedOIB>
    <izvorni_sadrzaj>  DORF d.o.o., OIB 29078381011 zastupanog po punomoćniku OD BEINA, ŠKURLA, DURMIŠ I SPAJIĆ</izvorni_sadrzaj>
    <derivirana_varijabla naziv="DomainObject.Predmet.ProtustrankaFormatedOIB_1">  DORF d.o.o., OIB 29078381011 zastupanog po punomoćniku OD BEINA, ŠKURLA, DURMIŠ I SPAJIĆ</derivirana_varijabla>
  </DomainObject.Predmet.ProtustrankaFormatedOIB>
  <DomainObject.Predmet.ProtustrankaFormatedWithAdress>
    <izvorni_sadrzaj> DORF d.o.o., Ulica dr. Franje Tuđmana 4, 10020 Strmec zastupanog po punomoćniku OD BEINA, ŠKURLA, DURMIŠ I SPAJIĆ</izvorni_sadrzaj>
    <derivirana_varijabla naziv="DomainObject.Predmet.ProtustrankaFormatedWithAdress_1"> DORF d.o.o., Ulica dr. Franje Tuđmana 4, 10020 Strmec zastupanog po punomoćniku OD BEINA, ŠKURLA, DURMIŠ I SPAJIĆ</derivirana_varijabla>
  </DomainObject.Predmet.ProtustrankaFormatedWithAdress>
  <DomainObject.Predmet.ProtustrankaFormatedWithAdressOIB>
    <izvorni_sadrzaj> DORF d.o.o., OIB 29078381011, Ulica dr. Franje Tuđmana 4, 10020 Strmec zastupanog po punomoćniku OD BEINA, ŠKURLA, DURMIŠ I SPAJIĆ</izvorni_sadrzaj>
    <derivirana_varijabla naziv="DomainObject.Predmet.ProtustrankaFormatedWithAdressOIB_1"> DORF d.o.o., OIB 29078381011, Ulica dr. Franje Tuđmana 4, 10020 Strmec zastupanog po punomoćniku OD BEINA, ŠKURLA, DURMIŠ I SPAJIĆ</derivirana_varijabla>
  </DomainObject.Predmet.ProtustrankaFormatedWithAdressOIB>
  <DomainObject.Predmet.ProtustrankaWithAdress>
    <izvorni_sadrzaj>DORF d.o.o. Ulica dr. Franje Tuđmana 4, 10020 Strmec</izvorni_sadrzaj>
    <derivirana_varijabla naziv="DomainObject.Predmet.ProtustrankaWithAdress_1">DORF d.o.o. Ulica dr. Franje Tuđmana 4, 10020 Strmec</derivirana_varijabla>
  </DomainObject.Predmet.ProtustrankaWithAdress>
  <DomainObject.Predmet.ProtustrankaWithAdressOIB>
    <izvorni_sadrzaj>DORF d.o.o., OIB 29078381011, Ulica dr. Franje Tuđmana 4, 10020 Strmec</izvorni_sadrzaj>
    <derivirana_varijabla naziv="DomainObject.Predmet.ProtustrankaWithAdressOIB_1">DORF d.o.o., OIB 29078381011, Ulica dr. Franje Tuđmana 4, 10020 Strmec</derivirana_varijabla>
  </DomainObject.Predmet.ProtustrankaWithAdressOIB>
  <DomainObject.Predmet.ProtustrankaNazivFormated>
    <izvorni_sadrzaj>DORF d.o.o.</izvorni_sadrzaj>
    <derivirana_varijabla naziv="DomainObject.Predmet.ProtustrankaNazivFormated_1">DORF d.o.o.</derivirana_varijabla>
  </DomainObject.Predmet.ProtustrankaNazivFormated>
  <DomainObject.Predmet.ProtustrankaNazivFormatedOIB>
    <izvorni_sadrzaj>DORF d.o.o., OIB 29078381011</izvorni_sadrzaj>
    <derivirana_varijabla naziv="DomainObject.Predmet.ProtustrankaNazivFormatedOIB_1">DORF d.o.o., OIB 29078381011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DORF d.o.o.</izvorni_sadrzaj>
    <derivirana_varijabla naziv="DomainObject.Predmet.StrankaFormated_1">  DORF d.o.o.</derivirana_varijabla>
  </DomainObject.Predmet.StrankaFormated>
  <DomainObject.Predmet.StrankaFormatedOIB>
    <izvorni_sadrzaj>  DORF d.o.o., OIB 29078381011</izvorni_sadrzaj>
    <derivirana_varijabla naziv="DomainObject.Predmet.StrankaFormatedOIB_1">  DORF d.o.o., OIB 29078381011</derivirana_varijabla>
  </DomainObject.Predmet.StrankaFormatedOIB>
  <DomainObject.Predmet.StrankaFormatedWithAdress>
    <izvorni_sadrzaj> DORF d.o.o., Ulica dr. Franje Tuđmana 4, 10020 Strmec</izvorni_sadrzaj>
    <derivirana_varijabla naziv="DomainObject.Predmet.StrankaFormatedWithAdress_1"> DORF d.o.o., Ulica dr. Franje Tuđmana 4, 10020 Strmec</derivirana_varijabla>
  </DomainObject.Predmet.StrankaFormatedWithAdress>
  <DomainObject.Predmet.StrankaFormatedWithAdressOIB>
    <izvorni_sadrzaj> DORF d.o.o., OIB 29078381011, Ulica dr. Franje Tuđmana 4, 10020 Strmec</izvorni_sadrzaj>
    <derivirana_varijabla naziv="DomainObject.Predmet.StrankaFormatedWithAdressOIB_1"> DORF d.o.o., OIB 29078381011, Ulica dr. Franje Tuđmana 4, 10020 Strmec</derivirana_varijabla>
  </DomainObject.Predmet.StrankaFormatedWithAdressOIB>
  <DomainObject.Predmet.StrankaWithAdress>
    <izvorni_sadrzaj>DORF d.o.o. Ulica dr. Franje Tuđmana 4,10020 Strmec</izvorni_sadrzaj>
    <derivirana_varijabla naziv="DomainObject.Predmet.StrankaWithAdress_1">DORF d.o.o. Ulica dr. Franje Tuđmana 4,10020 Strmec</derivirana_varijabla>
  </DomainObject.Predmet.StrankaWithAdress>
  <DomainObject.Predmet.StrankaWithAdressOIB>
    <izvorni_sadrzaj>DORF d.o.o., OIB 29078381011, Ulica dr. Franje Tuđmana 4,10020 Strmec</izvorni_sadrzaj>
    <derivirana_varijabla naziv="DomainObject.Predmet.StrankaWithAdressOIB_1">DORF d.o.o., OIB 29078381011, Ulica dr. Franje Tuđmana 4,10020 Strmec</derivirana_varijabla>
  </DomainObject.Predmet.StrankaWithAdressOIB>
  <DomainObject.Predmet.StrankaNazivFormated>
    <izvorni_sadrzaj>DORF d.o.o.</izvorni_sadrzaj>
    <derivirana_varijabla naziv="DomainObject.Predmet.StrankaNazivFormated_1">DORF d.o.o.</derivirana_varijabla>
  </DomainObject.Predmet.StrankaNazivFormated>
  <DomainObject.Predmet.StrankaNazivFormatedOIB>
    <izvorni_sadrzaj>DORF d.o.o., OIB 29078381011</izvorni_sadrzaj>
    <derivirana_varijabla naziv="DomainObject.Predmet.StrankaNazivFormatedOIB_1">DORF d.o.o., OIB 29078381011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DORF d.o.o.</item>
    </izvorni_sadrzaj>
    <derivirana_varijabla naziv="DomainObject.Predmet.StrankaListFormated_1">
      <item>DORF d.o.o.</item>
    </derivirana_varijabla>
  </DomainObject.Predmet.StrankaListFormated>
  <DomainObject.Predmet.StrankaListFormatedOIB>
    <izvorni_sadrzaj>
      <item>DORF d.o.o., OIB 29078381011</item>
    </izvorni_sadrzaj>
    <derivirana_varijabla naziv="DomainObject.Predmet.StrankaListFormatedOIB_1">
      <item>DORF d.o.o., OIB 29078381011</item>
    </derivirana_varijabla>
  </DomainObject.Predmet.StrankaListFormatedOIB>
  <DomainObject.Predmet.StrankaListFormatedWithAdress>
    <izvorni_sadrzaj>
      <item>DORF d.o.o., Ulica dr. Franje Tuđmana 4, 10020 Strmec</item>
    </izvorni_sadrzaj>
    <derivirana_varijabla naziv="DomainObject.Predmet.StrankaListFormatedWithAdress_1">
      <item>DORF d.o.o., Ulica dr. Franje Tuđmana 4, 10020 Strmec</item>
    </derivirana_varijabla>
  </DomainObject.Predmet.StrankaListFormatedWithAdress>
  <DomainObject.Predmet.StrankaListFormatedWithAdressOIB>
    <izvorni_sadrzaj>
      <item>DORF d.o.o., OIB 29078381011, Ulica dr. Franje Tuđmana 4, 10020 Strmec</item>
    </izvorni_sadrzaj>
    <derivirana_varijabla naziv="DomainObject.Predmet.StrankaListFormatedWithAdressOIB_1">
      <item>DORF d.o.o., OIB 29078381011, Ulica dr. Franje Tuđmana 4, 10020 Strmec</item>
    </derivirana_varijabla>
  </DomainObject.Predmet.StrankaListFormatedWithAdressOIB>
  <DomainObject.Predmet.StrankaListNazivFormated>
    <izvorni_sadrzaj>
      <item>DORF d.o.o.</item>
    </izvorni_sadrzaj>
    <derivirana_varijabla naziv="DomainObject.Predmet.StrankaListNazivFormated_1">
      <item>DORF d.o.o.</item>
    </derivirana_varijabla>
  </DomainObject.Predmet.StrankaListNazivFormated>
  <DomainObject.Predmet.StrankaListNazivFormatedOIB>
    <izvorni_sadrzaj>
      <item>DORF d.o.o., OIB 29078381011</item>
    </izvorni_sadrzaj>
    <derivirana_varijabla naziv="DomainObject.Predmet.StrankaListNazivFormatedOIB_1">
      <item>DORF d.o.o., OIB 29078381011</item>
    </derivirana_varijabla>
  </DomainObject.Predmet.StrankaListNazivFormatedOIB>
  <DomainObject.Predmet.ProtuStrankaListFormated>
    <izvorni_sadrzaj>
      <item>DORF d.o.o. zastupanog po punomoćniku OD BEINA, ŠKURLA, DURMIŠ I SPAJIĆ</item>
    </izvorni_sadrzaj>
    <derivirana_varijabla naziv="DomainObject.Predmet.ProtuStrankaListFormated_1">
      <item>DORF d.o.o. zastupanog po punomoćniku OD BEINA, ŠKURLA, DURMIŠ I SPAJIĆ</item>
    </derivirana_varijabla>
  </DomainObject.Predmet.ProtuStrankaListFormated>
  <DomainObject.Predmet.ProtuStrankaListFormatedOIB>
    <izvorni_sadrzaj>
      <item>DORF d.o.o., OIB 29078381011 zastupanog po punomoćniku OD BEINA, ŠKURLA, DURMIŠ I SPAJIĆ</item>
    </izvorni_sadrzaj>
    <derivirana_varijabla naziv="DomainObject.Predmet.ProtuStrankaListFormatedOIB_1">
      <item>DORF d.o.o., OIB 29078381011 zastupanog po punomoćniku OD BEINA, ŠKURLA, DURMIŠ I SPAJIĆ</item>
    </derivirana_varijabla>
  </DomainObject.Predmet.ProtuStrankaListFormatedOIB>
  <DomainObject.Predmet.ProtuStrankaListFormatedWithAdress>
    <izvorni_sadrzaj>
      <item>DORF d.o.o., Ulica dr. Franje Tuđmana 4, 10020 Strmec zastupanog po punomoćniku OD BEINA, ŠKURLA, DURMIŠ I SPAJIĆ</item>
    </izvorni_sadrzaj>
    <derivirana_varijabla naziv="DomainObject.Predmet.ProtuStrankaListFormatedWithAdress_1">
      <item>DORF d.o.o., Ulica dr. Franje Tuđmana 4, 10020 Strmec zastupanog po punomoćniku OD BEINA, ŠKURLA, DURMIŠ I SPAJIĆ</item>
    </derivirana_varijabla>
  </DomainObject.Predmet.ProtuStrankaListFormatedWithAdress>
  <DomainObject.Predmet.ProtuStrankaListFormatedWithAdressOIB>
    <izvorni_sadrzaj>
      <item>DORF d.o.o., OIB 29078381011, Ulica dr. Franje Tuđmana 4, 10020 Strmec zastupanog po punomoćniku OD BEINA, ŠKURLA, DURMIŠ I SPAJIĆ</item>
    </izvorni_sadrzaj>
    <derivirana_varijabla naziv="DomainObject.Predmet.ProtuStrankaListFormatedWithAdressOIB_1">
      <item>DORF d.o.o., OIB 29078381011, Ulica dr. Franje Tuđmana 4, 10020 Strmec zastupanog po punomoćniku OD BEINA, ŠKURLA, DURMIŠ I SPAJIĆ</item>
    </derivirana_varijabla>
  </DomainObject.Predmet.ProtuStrankaListFormatedWithAdressOIB>
  <DomainObject.Predmet.ProtuStrankaListNazivFormated>
    <izvorni_sadrzaj>
      <item>DORF d.o.o.</item>
    </izvorni_sadrzaj>
    <derivirana_varijabla naziv="DomainObject.Predmet.ProtuStrankaListNazivFormated_1">
      <item>DORF d.o.o.</item>
    </derivirana_varijabla>
  </DomainObject.Predmet.ProtuStrankaListNazivFormated>
  <DomainObject.Predmet.ProtuStrankaListNazivFormatedOIB>
    <izvorni_sadrzaj>
      <item>DORF d.o.o., OIB 29078381011</item>
    </izvorni_sadrzaj>
    <derivirana_varijabla naziv="DomainObject.Predmet.ProtuStrankaListNazivFormatedOIB_1">
      <item>DORF d.o.o., OIB 29078381011</item>
    </derivirana_varijabla>
  </DomainObject.Predmet.ProtuStrankaListNazivFormatedOIB>
  <DomainObject.Predmet.OstaliListFormated>
    <izvorni_sadrzaj>
      <item>OD BEINA,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izvorni_sadrzaj>
    <derivirana_varijabla naziv="DomainObject.Predmet.OstaliListFormated_1">
      <item>OD BEINA,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derivirana_varijabla>
  </DomainObject.Predmet.OstaliListFormated>
  <DomainObject.Predmet.OstaliListFormatedOIB>
    <izvorni_sadrzaj>
      <item>OD BEINA,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izvorni_sadrzaj>
    <derivirana_varijabla naziv="DomainObject.Predmet.OstaliListFormatedOIB_1">
      <item>OD BEINA,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derivirana_varijabla>
  </DomainObject.Predmet.OstaliListFormatedOIB>
  <DomainObject.Predmet.OstaliListFormatedWithAdress>
    <izvorni_sadrzaj>
      <item>OD BEINA, ŠKURLA, DURMIŠ I SPAJIĆ, Preradovićeva 24, 10000 Zagreb punomoćnik sudionika u postupku DORF d.o.o.</item>
      <item>Alma Klepac, Drage Gervaisa 4, 10000 Zagreb</item>
      <item>HETA Asset Resolution Hrvatska, društvo za financiranje d.o.o., Koranska 16,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</izvorni_sadrzaj>
    <derivirana_varijabla naziv="DomainObject.Predmet.OstaliListFormatedWithAdress_1">
      <item>OD BEINA, ŠKURLA, DURMIŠ I SPAJIĆ, Preradovićeva 24, 10000 Zagreb punomoćnik sudionika u postupku DORF d.o.o.</item>
      <item>Alma Klepac, Drage Gervaisa 4, 10000 Zagreb</item>
      <item>HETA Asset Resolution Hrvatska, društvo za financiranje d.o.o., Koranska 16,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</derivirana_varijabla>
  </DomainObject.Predmet.OstaliListFormatedWithAdress>
  <DomainObject.Predmet.OstaliListFormatedWithAdressOIB>
    <izvorni_sadrzaj>
      <item>OD BEINA,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Koranska 16,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</izvorni_sadrzaj>
    <derivirana_varijabla naziv="DomainObject.Predmet.OstaliListFormatedWithAdressOIB_1">
      <item>OD BEINA,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Koranska 16,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</derivirana_varijabla>
  </DomainObject.Predmet.OstaliListFormatedWithAdressOIB>
  <DomainObject.Predmet.OstaliListNazivFormated>
    <izvorni_sadrzaj>
      <item>OD BEINA,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izvorni_sadrzaj>
    <derivirana_varijabla naziv="DomainObject.Predmet.OstaliListNazivFormated_1">
      <item>OD BEINA,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derivirana_varijabla>
  </DomainObject.Predmet.OstaliListNazivFormated>
  <DomainObject.Predmet.OstaliListNazivFormatedOIB>
    <izvorni_sadrzaj>
      <item>OD BEINA,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izvorni_sadrzaj>
    <derivirana_varijabla naziv="DomainObject.Predmet.OstaliListNazivFormatedOIB_1">
      <item>OD BEINA,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>St-176/2015-48</izvorni_sadrzaj>
    <derivirana_varijabla naziv="DomainObject.PoslovniBrojDokumenta_1">St-176/2015-48</derivirana_varijabla>
  </DomainObject.PoslovniBrojDokumenta>
  <DomainObject.Predmet.StrankaIDrugi>
    <izvorni_sadrzaj>DORF d.o.o.</izvorni_sadrzaj>
    <derivirana_varijabla naziv="DomainObject.Predmet.StrankaIDrugi_1">DORF d.o.o.</derivirana_varijabla>
  </DomainObject.Predmet.StrankaIDrugi>
  <DomainObject.Predmet.ProtustrankaIDrugi>
    <izvorni_sadrzaj>DORF d.o.o.</izvorni_sadrzaj>
    <derivirana_varijabla naziv="DomainObject.Predmet.ProtustrankaIDrugi_1">DORF d.o.o.</derivirana_varijabla>
  </DomainObject.Predmet.ProtustrankaIDrugi>
  <DomainObject.Predmet.StrankaIDrugiAdressOIB>
    <izvorni_sadrzaj>DORF d.o.o., OIB 29078381011, Ulica dr. Franje Tuđmana 4, 10020 Strmec</izvorni_sadrzaj>
    <derivirana_varijabla naziv="DomainObject.Predmet.StrankaIDrugiAdressOIB_1">DORF d.o.o., OIB 29078381011, Ulica dr. Franje Tuđmana 4, 10020 Strmec</derivirana_varijabla>
  </DomainObject.Predmet.StrankaIDrugiAdressOIB>
  <DomainObject.Predmet.ProtustrankaIDrugiAdressOIB>
    <izvorni_sadrzaj>DORF d.o.o., OIB 29078381011, Ulica dr. Franje Tuđmana 4, 10020 Strmec</izvorni_sadrzaj>
    <derivirana_varijabla naziv="DomainObject.Predmet.ProtustrankaIDrugiAdressOIB_1">DORF d.o.o., OIB 29078381011, Ulica dr. Franje Tuđmana 4,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DORF d.o.o.</item>
      <item>DORF d.o.o.</item>
      <item>OD BEINA,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izvorni_sadrzaj>
    <derivirana_varijabla naziv="DomainObject.Predmet.SudioniciListNaziv_1">
      <item>DORF d.o.o.</item>
      <item>DORF d.o.o.</item>
      <item>OD BEINA,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derivirana_varijabla>
  </DomainObject.Predmet.SudioniciListNaziv>
  <DomainObject.Predmet.SudioniciListAdressOIB>
    <izvorni_sadrzaj>
      <item>DORF d.o.o., OIB 29078381011, Ulica dr. Franje Tuđmana 4,10020 Strmec</item>
      <item>DORF d.o.o., OIB 29078381011, Ulica dr. Franje Tuđmana 4,10020 Strmec</item>
      <item>OD BEINA, ŠKURLA, DURMIŠ I SPAJIĆ, Preradovićeva 24,10000 Zagreb</item>
      <item>Alma Klepac, OIB 20525854329, Drage Gervaisa 4,10000 Zagreb</item>
      <item>HETA Asset Resolution Hrvatska, društvo za financiranje d.o.o., OIB 87064273078, Koranska 16,10000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</izvorni_sadrzaj>
    <derivirana_varijabla naziv="DomainObject.Predmet.SudioniciListAdressOIB_1">
      <item>DORF d.o.o., OIB 29078381011, Ulica dr. Franje Tuđmana 4,10020 Strmec</item>
      <item>DORF d.o.o., OIB 29078381011, Ulica dr. Franje Tuđmana 4,10020 Strmec</item>
      <item>OD BEINA, ŠKURLA, DURMIŠ I SPAJIĆ, Preradovićeva 24,10000 Zagreb</item>
      <item>Alma Klepac, OIB 20525854329, Drage Gervaisa 4,10000 Zagreb</item>
      <item>HETA Asset Resolution Hrvatska, društvo za financiranje d.o.o., OIB 87064273078, Koranska 16,10000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ED8498-A957-474C-B3D3-D30564A719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497</properties:Words>
  <properties:Characters>2565</properties:Characters>
  <properties:Lines>113</properties:Lines>
  <properties:Paragraphs>50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2016-03-04T13:03:00Z</cp:lastPrinted>
  <dcterms:modified xmlns:xsi="http://www.w3.org/2001/XMLSchema-instance" xsi:type="dcterms:W3CDTF">2016-03-04T13:04:00Z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St-176/2015-48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