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45ca" w14:paraId="28045ca" w:rsidRDefault="00AE649C" w:rsidP="00953D4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35AA2" w:rsidP="00953D4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53D41">
        <w:t>REPUBLIKA HRVATSKA</w:t>
      </w:r>
    </w:p>
    <w:p w:rsidRDefault="00953D41" w:rsidP="00953D41" w:rsidR="00953D41">
      <w:pPr>
        <w:pStyle w:val="SudNaziv"/>
      </w:pPr>
      <w:r>
        <w:t>TRGOVAČKI SUD U VARAŽDINU</w:t>
      </w:r>
    </w:p>
    <w:p w:rsidRDefault="00953D41" w:rsidP="00953D41" w:rsidR="00953D41" w:rsidRPr="00B76F3C">
      <w:pPr>
        <w:pStyle w:val="SudNaziv"/>
      </w:pPr>
    </w:p>
    <w:p w:rsidRDefault="00953D41" w:rsidP="00953D41" w:rsidR="00953D4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3D41" w:rsidP="00953D41" w:rsidR="00953D41">
      <w:pPr>
        <w:spacing w:after="0"/>
        <w:jc w:val="center"/>
      </w:pPr>
      <w:r>
        <w:t>REPUBLIKA HRVATSKA</w:t>
      </w:r>
    </w:p>
    <w:p w:rsidRDefault="00953D41" w:rsidP="00953D41" w:rsidR="00953D41">
      <w:pPr>
        <w:spacing w:after="0"/>
        <w:jc w:val="center"/>
      </w:pPr>
    </w:p>
    <w:p w:rsidRDefault="00953D41" w:rsidP="00953D41" w:rsidR="00953D41">
      <w:pPr>
        <w:spacing w:after="0"/>
        <w:jc w:val="center"/>
      </w:pPr>
      <w:r>
        <w:t>R J E Š E NJ E</w:t>
      </w:r>
    </w:p>
    <w:p w:rsidRDefault="00953D41" w:rsidP="00953D41" w:rsidR="00953D41">
      <w:pPr>
        <w:spacing w:after="0"/>
      </w:pPr>
    </w:p>
    <w:p w:rsidRDefault="00953D41" w:rsidP="00953D41" w:rsidR="00953D41">
      <w:pPr>
        <w:spacing w:after="0"/>
        <w:jc w:val="both"/>
      </w:pPr>
      <w:r>
        <w:tab/>
        <w:t>Trgovački sud u Varaždinu, po sucu toga suda Mariji Levanić-Škerbić, kao stečajnom sucu, u stečajnom postupku nad stečajnim dužnikom DRVODJELAC-PRODUKT d.o.o. Ivanec, Petra Preradovića 14, OIB: 83819748169, 03. studenoga 2015. godine,</w:t>
      </w:r>
    </w:p>
    <w:p w:rsidRDefault="00953D41" w:rsidP="00953D41" w:rsidR="00953D41">
      <w:pPr>
        <w:spacing w:after="0"/>
        <w:jc w:val="both"/>
      </w:pPr>
    </w:p>
    <w:p w:rsidRDefault="00953D41" w:rsidP="00953D41" w:rsidR="00953D41">
      <w:pPr>
        <w:spacing w:after="0"/>
        <w:jc w:val="center"/>
      </w:pPr>
      <w:r>
        <w:t>r i j e š i o   j e</w:t>
      </w:r>
    </w:p>
    <w:p w:rsidRDefault="00953D41" w:rsidP="00953D41" w:rsidR="00953D41">
      <w:pPr>
        <w:spacing w:after="0"/>
        <w:jc w:val="both"/>
      </w:pPr>
    </w:p>
    <w:p w:rsidRDefault="00953D41" w:rsidP="00953D41" w:rsidR="00953D41">
      <w:pPr>
        <w:spacing w:after="0"/>
        <w:ind w:hanging="705" w:left="705"/>
        <w:jc w:val="both"/>
      </w:pPr>
      <w:r>
        <w:rPr>
          <w:b/>
        </w:rPr>
        <w:t>I</w:t>
      </w:r>
      <w:r>
        <w:tab/>
        <w:t xml:space="preserve">U ovom stečajnom postupku zakazuje se posebna sjednica skupštine vjerovnika, temeljem čl. 38.b st. 1. t.1. i </w:t>
      </w:r>
      <w:proofErr w:type="spellStart"/>
      <w:r>
        <w:t>čl</w:t>
      </w:r>
      <w:proofErr w:type="spellEnd"/>
      <w:r>
        <w:t xml:space="preserve"> 155.a Stečajnog zakona, kod ovoga suda, soba 223/II, za dan</w:t>
      </w:r>
    </w:p>
    <w:p w:rsidRDefault="00953D41" w:rsidP="00953D41" w:rsidR="00953D41">
      <w:pPr>
        <w:spacing w:after="0"/>
        <w:ind w:hanging="705" w:left="705"/>
        <w:jc w:val="center"/>
      </w:pPr>
      <w:r>
        <w:rPr>
          <w:u w:val="single"/>
        </w:rPr>
        <w:t>04. prosinca 2015.  u 10,00 sati</w:t>
      </w:r>
      <w:r>
        <w:t>.</w:t>
      </w:r>
    </w:p>
    <w:p w:rsidRDefault="00953D41" w:rsidP="00953D41" w:rsidR="00953D41">
      <w:pPr>
        <w:spacing w:after="0"/>
        <w:ind w:hanging="705" w:left="705"/>
        <w:jc w:val="both"/>
      </w:pPr>
    </w:p>
    <w:p w:rsidRDefault="00953D41" w:rsidP="00953D41" w:rsidR="00953D41">
      <w:pPr>
        <w:spacing w:after="0"/>
        <w:ind w:hanging="705" w:left="705"/>
        <w:jc w:val="both"/>
      </w:pPr>
      <w:r>
        <w:rPr>
          <w:b/>
        </w:rPr>
        <w:t>II</w:t>
      </w:r>
      <w:r>
        <w:tab/>
        <w:t>Za ovu sjednicu skupštine vjerovnika predviđa se sljedeći</w:t>
      </w:r>
    </w:p>
    <w:p w:rsidRDefault="00953D41" w:rsidP="00953D41" w:rsidR="00953D41">
      <w:pPr>
        <w:spacing w:after="0"/>
        <w:ind w:hanging="705" w:left="705"/>
        <w:jc w:val="both"/>
      </w:pPr>
    </w:p>
    <w:p w:rsidRDefault="00953D41" w:rsidP="00953D41" w:rsidR="00953D41">
      <w:pPr>
        <w:spacing w:after="0"/>
        <w:ind w:hanging="705" w:left="705"/>
        <w:jc w:val="center"/>
      </w:pPr>
      <w:r>
        <w:t>d n e v n i   r e d:</w:t>
      </w:r>
    </w:p>
    <w:p w:rsidRDefault="00953D41" w:rsidP="00953D41" w:rsidR="00953D41">
      <w:pPr>
        <w:spacing w:after="0"/>
        <w:ind w:hanging="705" w:left="705"/>
      </w:pPr>
    </w:p>
    <w:p w:rsidRDefault="00953D41" w:rsidP="00953D41" w:rsidR="00953D41">
      <w:pPr>
        <w:numPr>
          <w:ilvl w:val="0"/>
          <w:numId w:val="47"/>
        </w:numPr>
        <w:spacing w:after="0"/>
      </w:pPr>
      <w:r>
        <w:t>Izvješće stečajnog upravitelja o do sada provedenim radnjama u ovom stečajnom postupku,</w:t>
      </w:r>
    </w:p>
    <w:p w:rsidRDefault="00953D41" w:rsidP="00953D41" w:rsidR="00953D41">
      <w:pPr>
        <w:numPr>
          <w:ilvl w:val="0"/>
          <w:numId w:val="47"/>
        </w:numPr>
        <w:spacing w:after="0"/>
      </w:pPr>
      <w:r>
        <w:t>Odlučivanje o pobijanju pravnih radnji stečajnog dužnika,</w:t>
      </w:r>
    </w:p>
    <w:p w:rsidRDefault="00953D41" w:rsidP="00953D41" w:rsidR="00953D41">
      <w:pPr>
        <w:numPr>
          <w:ilvl w:val="0"/>
          <w:numId w:val="47"/>
        </w:numPr>
        <w:spacing w:after="0"/>
      </w:pPr>
      <w:r>
        <w:t>Razno.</w:t>
      </w:r>
    </w:p>
    <w:p w:rsidRDefault="00953D41" w:rsidP="00953D41" w:rsidR="00953D41">
      <w:pPr>
        <w:spacing w:after="0"/>
      </w:pPr>
    </w:p>
    <w:p w:rsidRDefault="00953D41" w:rsidP="00953D41" w:rsidR="00953D41">
      <w:pPr>
        <w:spacing w:after="0"/>
        <w:ind w:hanging="705" w:left="705"/>
      </w:pPr>
      <w:r>
        <w:rPr>
          <w:b/>
        </w:rP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953D41" w:rsidP="00953D41" w:rsidR="00953D41">
      <w:pPr>
        <w:spacing w:after="0"/>
        <w:ind w:hanging="705" w:left="705"/>
      </w:pPr>
    </w:p>
    <w:p w:rsidRDefault="00953D41" w:rsidP="00953D41" w:rsidR="00953D4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  <w:t>U Varaždinu, 03. studenoga 2015. g.</w:t>
      </w:r>
    </w:p>
    <w:p w:rsidRDefault="00953D41" w:rsidP="00953D41" w:rsidR="00953D41">
      <w:pPr>
        <w:spacing w:after="0"/>
        <w:ind w:hanging="705" w:left="705"/>
      </w:pPr>
    </w:p>
    <w:p w:rsidRDefault="00953D41" w:rsidP="00953D41" w:rsidR="00953D41">
      <w:pPr>
        <w:spacing w:after="0"/>
        <w:ind w:hanging="705" w:left="705"/>
      </w:pPr>
    </w:p>
    <w:p w:rsidRDefault="00953D41" w:rsidP="00953D41" w:rsidR="00953D4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953D41" w:rsidP="00953D41" w:rsidR="00953D41">
      <w:pPr>
        <w:spacing w:after="0"/>
        <w:ind w:hanging="705" w:left="705"/>
      </w:pPr>
    </w:p>
    <w:p w:rsidRDefault="00953D41" w:rsidP="00953D41" w:rsidR="00953D4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Levanić-Škerbić</w:t>
      </w:r>
    </w:p>
    <w:p w:rsidRDefault="00953D41" w:rsidP="00953D41" w:rsidR="00953D41">
      <w:pPr>
        <w:spacing w:after="0"/>
        <w:ind w:hanging="705" w:left="705"/>
      </w:pPr>
    </w:p>
    <w:p w:rsidRDefault="00953D41" w:rsidP="00953D41" w:rsidR="00953D4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3D41" w:rsidP="00953D41" w:rsidR="00953D41">
      <w:pPr>
        <w:spacing w:after="0"/>
        <w:ind w:hanging="705" w:left="705"/>
      </w:pPr>
      <w:r>
        <w:t>Pouka o pravnom lijeku:</w:t>
      </w:r>
    </w:p>
    <w:p w:rsidRDefault="00953D41" w:rsidP="00953D41" w:rsidR="00953D41">
      <w:pPr>
        <w:spacing w:after="0"/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953D41" w:rsidP="00953D41" w:rsidR="00953D41">
      <w:pPr>
        <w:spacing w:after="0"/>
      </w:pPr>
    </w:p>
    <w:p w:rsidRDefault="00953D41" w:rsidP="00953D41" w:rsidR="00953D41">
      <w:pPr>
        <w:spacing w:after="0"/>
      </w:pPr>
      <w:r>
        <w:t>DNA:  -     stečajni upravitelj  Berislav Maksimović, putem e-mail-a</w:t>
      </w:r>
    </w:p>
    <w:p w:rsidRDefault="00953D41" w:rsidP="00953D41" w:rsidR="00953D41">
      <w:pPr>
        <w:numPr>
          <w:ilvl w:val="0"/>
          <w:numId w:val="48"/>
        </w:numPr>
        <w:spacing w:after="0"/>
      </w:pPr>
      <w:r>
        <w:t>ŽDO Varaždin, Građansko-upravni odjel.</w:t>
      </w:r>
    </w:p>
    <w:p w:rsidRDefault="00953D41" w:rsidP="00953D41" w:rsidR="00953D41">
      <w:pPr>
        <w:numPr>
          <w:ilvl w:val="0"/>
          <w:numId w:val="48"/>
        </w:numPr>
        <w:spacing w:after="0"/>
      </w:pPr>
      <w:r>
        <w:t>e-Oglasna ploča.</w:t>
      </w:r>
    </w:p>
    <w:p w:rsidRDefault="00EA1C6D" w:rsidP="00953D41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D41" w:rsidR="008333A9">
    <w:pPr>
      <w:pStyle w:val="Zaglavlje"/>
    </w:pPr>
    <w:r>
      <w:rPr>
        <w:rStyle w:val="PozadinaSvijetloCrvena"/>
        <w:shd w:fill="auto" w:color="auto" w:val="clear"/>
      </w:rPr>
      <w:t>Poslovni broj: 7 St-110/14-47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F62018"/>
    <w:multiLevelType w:val="hybridMultilevel"/>
    <w:tmpl w:val="F3CEB4EC"/>
    <w:lvl w:tplc="30DCE2DE" w:ilvl="0">
      <w:start w:val="3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AA2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3D41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08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St-110/2014-47</izvorni_sadrzaj>
    <derivirana_varijabla naziv="DomainObject.Oznaka_1">St-110/2014-47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St-110/2014-47</izvorni_sadrzaj>
    <derivirana_varijabla naziv="DomainObject.PoslovniBrojDokumenta_1">St-110/2014-47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699B6-85BB-4280-8CAC-4A5F7BE2B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1056</properties:Characters>
  <properties:Lines>48</properties:Lines>
  <properties:Paragraphs>23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2015-11-03T12:42:00Z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St-110/2014-47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