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a6be" w14:paraId="39ba6be" w:rsidRDefault="00362FDB" w:rsidP="00362FDB" w:rsidR="00362FDB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2FDB" w:rsidP="00362FDB" w:rsidR="00362F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362FDB" w:rsidP="00362FDB" w:rsidR="00362FDB">
      <w:pPr>
        <w:jc w:val="both"/>
        <w:rPr>
          <w:b/>
        </w:rPr>
      </w:pPr>
      <w:r>
        <w:rPr>
          <w:b/>
        </w:rPr>
        <w:t>TRGOVAČKI SUD U OSIJEKU</w:t>
      </w:r>
    </w:p>
    <w:p w:rsidRDefault="00362FDB" w:rsidP="00362FDB" w:rsidR="00362FDB">
      <w:pPr>
        <w:jc w:val="both"/>
        <w:rPr>
          <w:b/>
        </w:rPr>
      </w:pPr>
      <w:r>
        <w:rPr>
          <w:b/>
        </w:rPr>
        <w:t>STALNA SLUŽBA U SLAVONSKOM BRODU</w:t>
      </w:r>
    </w:p>
    <w:p w:rsidRDefault="00362FDB" w:rsidP="00362FDB" w:rsidR="00362FDB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Broj:7/ St-529/2017-</w:t>
      </w:r>
      <w:r w:rsidR="000322E9">
        <w:rPr>
          <w:b/>
        </w:rPr>
        <w:t>52</w:t>
      </w:r>
    </w:p>
    <w:p w:rsidRDefault="00362FDB" w:rsidP="00362FDB" w:rsidR="00362FDB">
      <w:pPr>
        <w:jc w:val="both"/>
        <w:rPr>
          <w:b/>
        </w:rPr>
      </w:pPr>
      <w:r>
        <w:rPr>
          <w:b/>
        </w:rPr>
        <w:t>Slavonski Brod</w:t>
      </w:r>
    </w:p>
    <w:p w:rsidRDefault="00362FDB" w:rsidP="00362FDB" w:rsidR="00362FDB">
      <w:pPr>
        <w:jc w:val="both"/>
        <w:rPr>
          <w:b/>
        </w:rPr>
      </w:pPr>
    </w:p>
    <w:p w:rsidRDefault="00362FDB" w:rsidP="00362FDB" w:rsidR="00362FDB">
      <w:pPr>
        <w:jc w:val="both"/>
        <w:rPr>
          <w:b/>
        </w:rPr>
      </w:pPr>
    </w:p>
    <w:p w:rsidRDefault="00362FDB" w:rsidP="00362FDB" w:rsidR="00362FDB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62FDB" w:rsidP="00362FDB" w:rsidR="00362FDB">
      <w:pPr>
        <w:jc w:val="center"/>
        <w:rPr>
          <w:b/>
        </w:rPr>
      </w:pPr>
    </w:p>
    <w:p w:rsidRDefault="00362FDB" w:rsidP="00362FDB" w:rsidR="00362FDB">
      <w:pPr>
        <w:jc w:val="both"/>
      </w:pPr>
      <w:r>
        <w:tab/>
      </w:r>
    </w:p>
    <w:p w:rsidRDefault="00362FDB" w:rsidP="00362FDB" w:rsidR="00362FDB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TRGOVAČKI SUD U OSIJEKU, STALNA SLUŽBA U SLAVONSKOM BRODU,</w:t>
      </w:r>
      <w:r>
        <w:t xml:space="preserve"> po stečajnoj  sutkinji Mirni Vujčić, u stečajnom postupku nad stečajnim dužnikom ZELENO ZLATO d.o.o. za poljoprivredu, proizvodnju, usluge i trgovinu  u stečaju,  skraćena tvrtka: ZELENO ZLATO d.o.o. u stečaju, Pleternica, Stjepana Radića 116, OIB 26234634015,  dana </w:t>
      </w:r>
      <w:r w:rsidR="00F43AD8">
        <w:t>23. ožujka</w:t>
      </w:r>
      <w:r>
        <w:t xml:space="preserve"> 2018. godine</w:t>
      </w:r>
    </w:p>
    <w:p w:rsidRDefault="00362FDB" w:rsidP="00362FDB" w:rsidR="00362FDB">
      <w:pPr>
        <w:jc w:val="both"/>
      </w:pPr>
    </w:p>
    <w:p w:rsidRDefault="00362FDB" w:rsidP="00362FDB" w:rsidR="00362FDB">
      <w:pPr>
        <w:jc w:val="center"/>
      </w:pPr>
      <w:r>
        <w:t xml:space="preserve">z a k l j u č i o    j e                    </w:t>
      </w:r>
    </w:p>
    <w:p w:rsidRDefault="00362FDB" w:rsidP="00362FDB" w:rsidR="00362FDB">
      <w:pPr>
        <w:jc w:val="both"/>
      </w:pPr>
      <w:r>
        <w:t xml:space="preserve"> </w:t>
      </w:r>
      <w:r>
        <w:tab/>
      </w:r>
      <w:r>
        <w:tab/>
      </w:r>
    </w:p>
    <w:p w:rsidRDefault="00362FDB" w:rsidP="00362FDB" w:rsidR="00362FDB">
      <w:pPr>
        <w:jc w:val="both"/>
      </w:pPr>
      <w:r>
        <w:t xml:space="preserve"> </w:t>
      </w:r>
      <w:r>
        <w:tab/>
      </w:r>
      <w:r>
        <w:tab/>
      </w:r>
      <w:r w:rsidR="004D79A8">
        <w:t xml:space="preserve">Poziva se </w:t>
      </w:r>
      <w:r>
        <w:t xml:space="preserve"> stečajn</w:t>
      </w:r>
      <w:r w:rsidR="004D79A8">
        <w:t>a</w:t>
      </w:r>
      <w:r>
        <w:t xml:space="preserve"> upraviteljic</w:t>
      </w:r>
      <w:r w:rsidR="004D79A8">
        <w:t>a</w:t>
      </w:r>
      <w:r w:rsidR="00A94B3E">
        <w:t xml:space="preserve"> Vinka</w:t>
      </w:r>
      <w:r>
        <w:t xml:space="preserve"> Ivanković iz Vinkovaca, Sv. Antuna Padovanskog 5a, OIB 75124619693</w:t>
      </w:r>
      <w:r w:rsidR="00CE7F00">
        <w:t xml:space="preserve"> bez odlaganja izvršiti uvid u sudski spis s obzirom da je Zagrebačka banka d.d. Zagreb po punomoćniku dostavila podatke </w:t>
      </w:r>
      <w:r w:rsidR="00F8496F">
        <w:t>po traženju suda, a kako bi mogla izvr</w:t>
      </w:r>
      <w:r w:rsidR="002C0507">
        <w:t>šiti S</w:t>
      </w:r>
      <w:r w:rsidR="00F8496F">
        <w:t>kupštinsku odluku od 02. ožu</w:t>
      </w:r>
      <w:r w:rsidR="002C0507">
        <w:t>j</w:t>
      </w:r>
      <w:r w:rsidR="00F8496F">
        <w:t xml:space="preserve">ka 2018. godine i očitovati se da li će se koristi svojim ovlaštenjem za podizanje tužbe za pobijanje pravnih radnji stečajnog dužnika. </w:t>
      </w:r>
      <w:r>
        <w:t xml:space="preserve">      </w:t>
      </w:r>
      <w:r>
        <w:rPr>
          <w:b/>
        </w:rPr>
        <w:t xml:space="preserve"> </w:t>
      </w:r>
      <w:r>
        <w:t xml:space="preserve">   </w:t>
      </w:r>
      <w:r>
        <w:rPr>
          <w:b/>
        </w:rPr>
        <w:tab/>
      </w:r>
    </w:p>
    <w:p w:rsidRDefault="00362FDB" w:rsidP="00362FDB" w:rsidR="00362FDB">
      <w:pPr>
        <w:jc w:val="both"/>
      </w:pPr>
    </w:p>
    <w:p w:rsidRDefault="00362FDB" w:rsidP="00362FDB" w:rsidR="00362FDB">
      <w:pPr>
        <w:jc w:val="center"/>
      </w:pPr>
      <w:r>
        <w:t xml:space="preserve">U Slavonskom Brodu, </w:t>
      </w:r>
      <w:r w:rsidR="00EE5B95">
        <w:t>23. ožujka</w:t>
      </w:r>
      <w:r>
        <w:t xml:space="preserve"> 2018. godine</w:t>
      </w:r>
    </w:p>
    <w:p w:rsidRDefault="00362FDB" w:rsidP="00362FDB" w:rsidR="00362FDB">
      <w:pPr>
        <w:jc w:val="center"/>
      </w:pPr>
    </w:p>
    <w:p w:rsidRDefault="00362FDB" w:rsidP="00362FDB" w:rsidR="00362FDB">
      <w:pPr>
        <w:jc w:val="center"/>
      </w:pPr>
    </w:p>
    <w:p w:rsidRDefault="00362FDB" w:rsidP="00362FDB" w:rsidR="00362FDB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362FDB" w:rsidP="00362FDB" w:rsidR="00362FDB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362FDB" w:rsidP="00362FDB" w:rsidR="00362FDB">
      <w:pPr>
        <w:ind w:left="4956"/>
        <w:jc w:val="both"/>
      </w:pPr>
    </w:p>
    <w:p w:rsidRDefault="00362FDB" w:rsidP="00362FDB" w:rsidR="00362F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362FDB" w:rsidP="00362FDB" w:rsidR="00362FD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362FDB" w:rsidP="00362FDB" w:rsidR="00362FDB">
      <w:pPr>
        <w:jc w:val="both"/>
        <w:rPr>
          <w:sz w:val="16"/>
          <w:szCs w:val="16"/>
        </w:rPr>
      </w:pPr>
    </w:p>
    <w:p w:rsidRDefault="00362FDB" w:rsidP="00362FDB" w:rsidR="00362FDB">
      <w:pPr>
        <w:jc w:val="both"/>
      </w:pPr>
    </w:p>
    <w:p w:rsidRDefault="00362FDB" w:rsidP="00362FDB" w:rsidR="00362FDB">
      <w:pPr>
        <w:jc w:val="both"/>
      </w:pPr>
    </w:p>
    <w:p w:rsidRDefault="00362FDB" w:rsidP="00362FDB" w:rsidR="00362FDB">
      <w:pPr>
        <w:jc w:val="both"/>
      </w:pPr>
      <w:r>
        <w:t>Dostaviti:</w:t>
      </w:r>
    </w:p>
    <w:p w:rsidRDefault="00362FDB" w:rsidP="00362FDB" w:rsidR="00362FDB">
      <w:pPr>
        <w:jc w:val="both"/>
      </w:pPr>
      <w:r>
        <w:t>1. Objaviti na mrežnoj stranici e-Oglasna ploča sudova</w:t>
      </w:r>
    </w:p>
    <w:p w:rsidRDefault="00362FDB" w:rsidP="00362FDB" w:rsidR="00362FDB">
      <w:pPr>
        <w:jc w:val="both"/>
      </w:pPr>
      <w:r>
        <w:t>2. dostaviti stečajnoj upraviteljici</w:t>
      </w:r>
    </w:p>
    <w:p w:rsidRDefault="00362FDB" w:rsidP="00362FDB" w:rsidR="00362FDB">
      <w:pPr>
        <w:jc w:val="both"/>
      </w:pPr>
    </w:p>
    <w:p w:rsidRDefault="00362FDB" w:rsidP="00362FDB" w:rsidR="00362FDB">
      <w:pPr>
        <w:jc w:val="both"/>
      </w:pPr>
    </w:p>
    <w:p w:rsidRDefault="00362FDB" w:rsidP="00362FDB" w:rsidR="00362FDB">
      <w:pPr>
        <w:jc w:val="both"/>
      </w:pPr>
      <w:r>
        <w:t>Prilog:kao u tekstu</w:t>
      </w:r>
    </w:p>
    <w:p w:rsidRDefault="00362FDB" w:rsidP="00362FDB" w:rsidR="00362FDB">
      <w:pPr>
        <w:jc w:val="both"/>
      </w:pPr>
    </w:p>
    <w:p w:rsidRDefault="00362FDB" w:rsidP="00362FDB" w:rsidR="00362FDB"/>
    <w:p w:rsidRDefault="00362FDB" w:rsidP="00362FDB" w:rsidR="00362FDB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4E8B"/>
    <w:rsid w:val="000322E9"/>
    <w:rsid w:val="002C0507"/>
    <w:rsid w:val="00362FDB"/>
    <w:rsid w:val="004D79A8"/>
    <w:rsid w:val="00A94B3E"/>
    <w:rsid w:val="00BE4E8B"/>
    <w:rsid w:val="00BF0670"/>
    <w:rsid w:val="00CE7F00"/>
    <w:rsid w:val="00DB052E"/>
    <w:rsid w:val="00EE5B95"/>
    <w:rsid w:val="00F43AD8"/>
    <w:rsid w:val="00F8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2F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2F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2FD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2F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2F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2FD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34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kod dubi  u kal. 16.,  III, IV</izvorni_sadrzaj>
    <derivirana_varijabla naziv="DomainObject.Predmet.Opis_1">I,II dio kod dubi  u kal. 16.,  III,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>
  <DomainObject.Predmet.OstaliList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OIB>
  <DomainObject.Predmet.OstaliListFormatedWithAdress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>
  <DomainObject.Predmet.OstaliListFormatedWithAdress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OIB>
  <DomainObject.Predmet.OstaliListNaziv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>
  <DomainObject.Predmet.OstaliListNaziv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Naziv_1"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191</properties:Words>
  <properties:Characters>1027</properties:Characters>
  <properties:Lines>46</properties:Lines>
  <properties:Paragraphs>18</properties:Paragraphs>
  <properties:TotalTime>2</properties:TotalTime>
  <properties:ScaleCrop>false</properties:ScaleCrop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2018-03-23T09:24:00Z</dcterms:created>
  <dc:creator>wsadmin</dc:creator>
  <dc:description/>
  <cp:keywords/>
  <cp:lastModifiedBy>wsadmin</cp:lastModifiedBy>
  <dcterms:modified xmlns:xsi="http://www.w3.org/2001/XMLSchema-instance" xsi:type="dcterms:W3CDTF">2018-03-23T09:27:00Z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(st-529-2017-23.03.18. zaključak stečajnoj upraviteljici.docx)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