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80e6" w14:paraId="14c80e6" w:rsidRDefault="00AE649C" w:rsidP="004F27AE" w:rsidR="00AE649C" w:rsidRPr="009A1144">
      <w:pPr>
        <w:pStyle w:val="NormaleSPIS"/>
        <w15:collapsed w:val="false"/>
      </w:pPr>
      <w:bookmarkStart w:name="_GoBack" w:id="0"/>
      <w:bookmarkEnd w:id="0"/>
    </w:p>
    <w:p w:rsidRDefault="00FD19B0" w:rsidP="00FD19B0" w:rsidR="00FD19B0" w:rsidRPr="009A1144">
      <w:pPr>
        <w:tabs>
          <w:tab w:pos="7245" w:val="left"/>
        </w:tabs>
      </w:pPr>
      <w:r w:rsidRPr="009A1144">
        <w:tab/>
        <w:t>3 St-1</w:t>
      </w:r>
      <w:r w:rsidR="00656659" w:rsidRPr="009A1144">
        <w:t>0</w:t>
      </w:r>
      <w:r w:rsidRPr="009A1144">
        <w:t>5</w:t>
      </w:r>
      <w:r w:rsidR="00656659" w:rsidRPr="009A1144">
        <w:t>5</w:t>
      </w:r>
      <w:r w:rsidRPr="009A1144">
        <w:t>/201</w:t>
      </w:r>
      <w:r w:rsidR="004D7524">
        <w:t>8</w:t>
      </w:r>
      <w:r w:rsidRPr="009A1144">
        <w:t>-2</w:t>
      </w:r>
      <w:r w:rsidR="00656659" w:rsidRPr="009A1144">
        <w:t>3</w:t>
      </w:r>
    </w:p>
    <w:p w:rsidRDefault="009A1144" w:rsidP="00FD19B0" w:rsidR="00FD19B0" w:rsidRPr="009A1144">
      <w:r>
        <w:t xml:space="preserve">          </w:t>
      </w:r>
      <w:r w:rsidR="00FD19B0" w:rsidRPr="009A1144">
        <w:rPr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19B0" w:rsidP="00FD19B0" w:rsidR="00FD19B0" w:rsidRPr="009A1144">
      <w:pPr>
        <w:rPr>
          <w:i/>
          <w:u w:val="single"/>
        </w:rPr>
      </w:pPr>
      <w:r w:rsidRPr="009A1144">
        <w:tab/>
      </w:r>
      <w:r w:rsidRPr="009A1144">
        <w:tab/>
      </w:r>
      <w:r w:rsidRPr="009A1144">
        <w:tab/>
      </w:r>
      <w:r w:rsidRPr="009A1144">
        <w:tab/>
      </w:r>
      <w:r w:rsidRPr="009A1144">
        <w:tab/>
      </w:r>
      <w:r w:rsidRPr="009A1144">
        <w:tab/>
      </w:r>
      <w:r w:rsidRPr="009A1144">
        <w:tab/>
      </w:r>
      <w:r w:rsidRPr="009A1144">
        <w:tab/>
      </w:r>
      <w:r w:rsidRPr="009A1144">
        <w:tab/>
      </w:r>
    </w:p>
    <w:p w:rsidRDefault="00FD19B0" w:rsidP="00FD19B0" w:rsidR="00FD19B0" w:rsidRPr="009A1144">
      <w:pPr>
        <w:ind w:hanging="720" w:left="360"/>
      </w:pPr>
      <w:r w:rsidRPr="009A1144">
        <w:t xml:space="preserve">     REPUBLIKA HRVATSKA</w:t>
      </w:r>
    </w:p>
    <w:p w:rsidRDefault="00FD19B0" w:rsidP="00FD19B0" w:rsidR="00FD19B0" w:rsidRPr="009A1144">
      <w:pPr>
        <w:ind w:hanging="720" w:left="360"/>
        <w:rPr>
          <w:sz w:val="22"/>
          <w:szCs w:val="22"/>
        </w:rPr>
      </w:pPr>
      <w:r w:rsidRPr="009A1144">
        <w:rPr>
          <w:sz w:val="22"/>
          <w:szCs w:val="22"/>
        </w:rPr>
        <w:t xml:space="preserve">      TRGOVAČKI SUD U OSIJEKU</w:t>
      </w:r>
    </w:p>
    <w:p w:rsidRDefault="00FD19B0" w:rsidP="00FD19B0" w:rsidR="00FD19B0" w:rsidRPr="009A1144">
      <w:pPr>
        <w:ind w:hanging="720" w:left="360"/>
        <w:rPr>
          <w:sz w:val="22"/>
          <w:szCs w:val="22"/>
        </w:rPr>
      </w:pPr>
      <w:r w:rsidRPr="009A1144">
        <w:rPr>
          <w:sz w:val="22"/>
          <w:szCs w:val="22"/>
        </w:rPr>
        <w:t xml:space="preserve">      STALNA SLUŽBA U SLAVONSKOM BRODU</w:t>
      </w:r>
    </w:p>
    <w:p w:rsidRDefault="00FD19B0" w:rsidP="00FD19B0" w:rsidR="00FD19B0" w:rsidRPr="009A1144">
      <w:pPr>
        <w:ind w:hanging="720" w:left="360"/>
        <w:rPr>
          <w:sz w:val="22"/>
          <w:szCs w:val="22"/>
        </w:rPr>
      </w:pPr>
      <w:r w:rsidRPr="009A1144">
        <w:rPr>
          <w:sz w:val="22"/>
          <w:szCs w:val="22"/>
        </w:rPr>
        <w:t xml:space="preserve">      Trg pobjede   13 </w:t>
      </w:r>
    </w:p>
    <w:p w:rsidRDefault="00FD19B0" w:rsidP="00FD19B0" w:rsidR="00FD19B0" w:rsidRPr="009A1144">
      <w:pPr>
        <w:ind w:hanging="720" w:left="360"/>
        <w:rPr>
          <w:sz w:val="22"/>
          <w:szCs w:val="22"/>
        </w:rPr>
      </w:pPr>
      <w:r w:rsidRPr="009A1144">
        <w:rPr>
          <w:sz w:val="22"/>
          <w:szCs w:val="22"/>
        </w:rPr>
        <w:t xml:space="preserve">      35 000 SLAVONSKI BROD</w:t>
      </w:r>
    </w:p>
    <w:p w:rsidRDefault="00FD19B0" w:rsidP="00FD19B0" w:rsidR="00FD19B0" w:rsidRPr="009A1144">
      <w:pPr>
        <w:tabs>
          <w:tab w:pos="7245" w:val="left"/>
        </w:tabs>
      </w:pPr>
    </w:p>
    <w:p w:rsidRDefault="00FD19B0" w:rsidP="00FD19B0" w:rsidR="00FD19B0" w:rsidRPr="009A1144">
      <w:pPr>
        <w:tabs>
          <w:tab w:pos="7245" w:val="left"/>
        </w:tabs>
      </w:pPr>
    </w:p>
    <w:p w:rsidRDefault="00FD19B0" w:rsidP="00FD19B0" w:rsidR="00FD19B0" w:rsidRPr="009A1144">
      <w:pPr>
        <w:tabs>
          <w:tab w:pos="7245" w:val="left"/>
        </w:tabs>
        <w:jc w:val="center"/>
        <w:rPr>
          <w:bCs/>
        </w:rPr>
      </w:pPr>
      <w:r w:rsidRPr="009A1144">
        <w:rPr>
          <w:bCs/>
        </w:rPr>
        <w:t>Z A K L J U Č A K</w:t>
      </w:r>
    </w:p>
    <w:p w:rsidRDefault="00FD19B0" w:rsidP="00FD19B0" w:rsidR="00FD19B0" w:rsidRPr="009A1144"/>
    <w:p w:rsidRDefault="00FD19B0" w:rsidP="00FD19B0" w:rsidR="00FD19B0" w:rsidRPr="009A1144"/>
    <w:p w:rsidRDefault="00FD19B0" w:rsidP="00CB3658" w:rsidR="00CB3658" w:rsidRPr="009A1144">
      <w:pPr>
        <w:ind w:firstLine="720"/>
        <w:jc w:val="both"/>
      </w:pPr>
      <w:r w:rsidRPr="009A1144">
        <w:tab/>
      </w:r>
      <w:r w:rsidR="00CB3658" w:rsidRPr="009A1144">
        <w:t xml:space="preserve">TRGOVAČKI SUD U OSIJEKU, STALNA SLUŽBA U SLAVONSKOM BRODU, po stečajnoj sutkinji Danijeli Martini Maoduš, po stečajnom postupku nad stečajnim dužnikom  stečajna masa GRADITELJSTVO MIHALJ d.o.o., Velika Kopanica, zastupano po upravitelju stečajne mase  Zdravku </w:t>
      </w:r>
      <w:proofErr w:type="spellStart"/>
      <w:r w:rsidR="00CB3658" w:rsidRPr="009A1144">
        <w:t>Grubeša</w:t>
      </w:r>
      <w:proofErr w:type="spellEnd"/>
      <w:r w:rsidR="00CB3658" w:rsidRPr="009A1144">
        <w:t xml:space="preserve">, </w:t>
      </w:r>
      <w:r w:rsidR="00CB3658" w:rsidRPr="009A1144">
        <w:rPr>
          <w:color w:val="000000"/>
        </w:rPr>
        <w:t> </w:t>
      </w:r>
      <w:r w:rsidR="00715374" w:rsidRPr="009A1144">
        <w:rPr>
          <w:color w:val="000000"/>
        </w:rPr>
        <w:t xml:space="preserve"> nakon pravomoćnosti rješenja o prodaji nekretnina u stečaju</w:t>
      </w:r>
      <w:r w:rsidR="00CB3658" w:rsidRPr="009A1144">
        <w:t xml:space="preserve">, </w:t>
      </w:r>
      <w:r w:rsidR="00656659" w:rsidRPr="009A1144">
        <w:t>3</w:t>
      </w:r>
      <w:r w:rsidR="00CB3658" w:rsidRPr="009A1144">
        <w:t xml:space="preserve">. </w:t>
      </w:r>
      <w:r w:rsidR="00656659" w:rsidRPr="009A1144">
        <w:t>siječnja</w:t>
      </w:r>
      <w:r w:rsidR="00CB3658" w:rsidRPr="009A1144">
        <w:t xml:space="preserve"> 201</w:t>
      </w:r>
      <w:r w:rsidR="00656659" w:rsidRPr="009A1144">
        <w:t>9</w:t>
      </w:r>
      <w:r w:rsidR="00CB3658" w:rsidRPr="009A1144">
        <w:t>.</w:t>
      </w:r>
    </w:p>
    <w:p w:rsidRDefault="00FD19B0" w:rsidP="00FD19B0" w:rsidR="00FD19B0" w:rsidRPr="009A1144">
      <w:pPr>
        <w:jc w:val="both"/>
      </w:pPr>
    </w:p>
    <w:p w:rsidRDefault="00FD19B0" w:rsidP="00FD19B0" w:rsidR="00FD19B0" w:rsidRPr="009A1144">
      <w:pPr>
        <w:rPr>
          <w:sz w:val="28"/>
          <w:szCs w:val="28"/>
        </w:rPr>
      </w:pPr>
    </w:p>
    <w:p w:rsidRDefault="00FD19B0" w:rsidP="00FD19B0" w:rsidR="00FD19B0" w:rsidRPr="009A1144">
      <w:pPr>
        <w:jc w:val="center"/>
      </w:pPr>
      <w:r w:rsidRPr="009A1144">
        <w:t>z a k l j u č i o  j e</w:t>
      </w:r>
    </w:p>
    <w:p w:rsidRDefault="00FD19B0" w:rsidP="00FD19B0" w:rsidR="00FD19B0" w:rsidRPr="009A1144">
      <w:pPr>
        <w:jc w:val="center"/>
      </w:pPr>
    </w:p>
    <w:p w:rsidRDefault="00FD19B0" w:rsidP="006555F2" w:rsidR="006555F2">
      <w:pPr>
        <w:pStyle w:val="Odlomakpopisa"/>
        <w:numPr>
          <w:ilvl w:val="0"/>
          <w:numId w:val="47"/>
        </w:numPr>
        <w:tabs>
          <w:tab w:pos="851" w:val="clear"/>
          <w:tab w:pos="426" w:val="left"/>
        </w:tabs>
        <w:ind w:firstLine="0" w:left="142"/>
        <w:contextualSpacing/>
      </w:pPr>
      <w:r w:rsidRPr="009A1144">
        <w:t xml:space="preserve"> </w:t>
      </w:r>
      <w:r w:rsidRPr="009A1144">
        <w:rPr>
          <w:rStyle w:val="Naglaeno"/>
          <w:b w:val="false"/>
        </w:rPr>
        <w:t xml:space="preserve">Utvrđena vrijednost nekretnina opterećenih </w:t>
      </w:r>
      <w:proofErr w:type="spellStart"/>
      <w:r w:rsidRPr="009A1144">
        <w:rPr>
          <w:rStyle w:val="Naglaeno"/>
          <w:b w:val="false"/>
        </w:rPr>
        <w:t>razlučnim</w:t>
      </w:r>
      <w:proofErr w:type="spellEnd"/>
      <w:r w:rsidRPr="009A1144">
        <w:rPr>
          <w:rStyle w:val="Naglaeno"/>
          <w:b w:val="false"/>
        </w:rPr>
        <w:t xml:space="preserve"> pravima</w:t>
      </w:r>
      <w:r w:rsidR="00ED0AAF" w:rsidRPr="009A1144">
        <w:rPr>
          <w:rStyle w:val="Naglaeno"/>
          <w:b w:val="false"/>
        </w:rPr>
        <w:t xml:space="preserve"> koje se prodaju putem Fine u ovom stečajnom postupku </w:t>
      </w:r>
      <w:r w:rsidRPr="009A1144">
        <w:t xml:space="preserve">u vlasništvu stečajnog dužnika </w:t>
      </w:r>
      <w:r w:rsidR="00ED0AAF" w:rsidRPr="009A1144">
        <w:t xml:space="preserve"> i to slijedećih nekretnina: </w:t>
      </w:r>
    </w:p>
    <w:p w:rsidRDefault="009A1144" w:rsidP="009A1144" w:rsidR="009A1144" w:rsidRPr="009A1144">
      <w:pPr>
        <w:pStyle w:val="ListaeSPIS"/>
        <w:numPr>
          <w:ilvl w:val="0"/>
          <w:numId w:val="0"/>
        </w:numPr>
        <w:ind w:left="624"/>
      </w:pPr>
    </w:p>
    <w:p w:rsidRDefault="006555F2" w:rsidP="009A1144" w:rsidR="006555F2" w:rsidRPr="009A1144">
      <w:pPr>
        <w:pStyle w:val="Odlomakpopisa"/>
        <w:tabs>
          <w:tab w:pos="851" w:val="clear"/>
          <w:tab w:pos="426" w:val="left"/>
        </w:tabs>
        <w:ind w:firstLine="0" w:left="142"/>
        <w:contextualSpacing/>
        <w:rPr>
          <w:bCs/>
          <w:color w:val="222222"/>
        </w:rPr>
      </w:pPr>
      <w:r w:rsidRPr="009A1144">
        <w:rPr>
          <w:bCs/>
          <w:color w:val="222222"/>
        </w:rPr>
        <w:t xml:space="preserve">28. Suvlasnički dio: 1746/10000 Etažno vlasništvo (E-28), POSLOVNI PROSTOR L3, u prizemlju ukupne površine od 194,91 m2 s kojim je neodvojivo povezano suvlasništvo na zgradi i zemljištu k.č.br. 101 Stambeno – poslovna katnica (ulična) i Stambeno – poslovna katnica (dvorišna) s potkrovljem i spojnim prolazom od 203 </w:t>
      </w:r>
      <w:proofErr w:type="spellStart"/>
      <w:r w:rsidRPr="009A1144">
        <w:rPr>
          <w:bCs/>
          <w:color w:val="222222"/>
        </w:rPr>
        <w:t>čhv</w:t>
      </w:r>
      <w:proofErr w:type="spellEnd"/>
      <w:r w:rsidRPr="009A1144">
        <w:rPr>
          <w:bCs/>
          <w:color w:val="222222"/>
        </w:rPr>
        <w:t>, 730 m2 koja je nekretnina up</w:t>
      </w:r>
      <w:r w:rsidR="009A1144">
        <w:rPr>
          <w:bCs/>
          <w:color w:val="222222"/>
        </w:rPr>
        <w:t xml:space="preserve">isana u </w:t>
      </w:r>
      <w:proofErr w:type="spellStart"/>
      <w:r w:rsidR="009A1144">
        <w:rPr>
          <w:bCs/>
          <w:color w:val="222222"/>
        </w:rPr>
        <w:t>zk.ul</w:t>
      </w:r>
      <w:proofErr w:type="spellEnd"/>
      <w:r w:rsidR="009A1144">
        <w:rPr>
          <w:bCs/>
          <w:color w:val="222222"/>
        </w:rPr>
        <w:t>. 8086 k.o. Đakovo</w:t>
      </w:r>
    </w:p>
    <w:p w:rsidRDefault="00FD19B0" w:rsidP="00FD19B0" w:rsidR="00FD19B0" w:rsidRPr="009A1144">
      <w:pPr>
        <w:pStyle w:val="Odlomakpopisa"/>
      </w:pPr>
    </w:p>
    <w:p w:rsidRDefault="00FD19B0" w:rsidP="008712EC" w:rsidR="00FD19B0" w:rsidRPr="009A1144">
      <w:pPr>
        <w:spacing w:after="180" w:before="180"/>
        <w:jc w:val="both"/>
        <w:rPr>
          <w:rStyle w:val="Naglaeno"/>
          <w:b w:val="false"/>
          <w:bCs w:val="false"/>
        </w:rPr>
      </w:pPr>
      <w:r w:rsidRPr="009A1144">
        <w:t xml:space="preserve">  </w:t>
      </w:r>
      <w:r w:rsidRPr="009A1144">
        <w:rPr>
          <w:color w:val="000000"/>
        </w:rPr>
        <w:t xml:space="preserve">- </w:t>
      </w:r>
      <w:r w:rsidRPr="009A1144">
        <w:rPr>
          <w:rStyle w:val="Naglaeno"/>
          <w:b w:val="false"/>
        </w:rPr>
        <w:t>iznosi</w:t>
      </w:r>
      <w:r w:rsidR="00660C75" w:rsidRPr="009A1144">
        <w:rPr>
          <w:rStyle w:val="Naglaeno"/>
          <w:b w:val="false"/>
        </w:rPr>
        <w:t xml:space="preserve"> 713</w:t>
      </w:r>
      <w:r w:rsidRPr="009A1144">
        <w:t>.</w:t>
      </w:r>
      <w:r w:rsidR="00660C75" w:rsidRPr="009A1144">
        <w:t>0</w:t>
      </w:r>
      <w:r w:rsidRPr="009A1144">
        <w:t>00,00 kn.</w:t>
      </w:r>
      <w:r w:rsidRPr="009A1144">
        <w:rPr>
          <w:rStyle w:val="Naglaeno"/>
          <w:b w:val="false"/>
        </w:rPr>
        <w:t xml:space="preserve"> </w:t>
      </w:r>
    </w:p>
    <w:p w:rsidRDefault="00FD19B0" w:rsidP="00FD19B0" w:rsidR="00FD19B0" w:rsidRPr="009A1144">
      <w:pPr>
        <w:pStyle w:val="Odlomakpopisa"/>
        <w:ind w:left="142"/>
        <w:rPr>
          <w:rStyle w:val="Naglaeno"/>
          <w:b w:val="false"/>
          <w:bCs w:val="false"/>
        </w:rPr>
      </w:pPr>
    </w:p>
    <w:p w:rsidRDefault="00FD19B0" w:rsidP="00FD19B0" w:rsidR="00FD19B0" w:rsidRPr="009A1144">
      <w:pPr>
        <w:pStyle w:val="Odlomakpopisa"/>
        <w:numPr>
          <w:ilvl w:val="0"/>
          <w:numId w:val="47"/>
        </w:numPr>
        <w:tabs>
          <w:tab w:pos="851" w:val="clear"/>
          <w:tab w:pos="567" w:val="left"/>
        </w:tabs>
        <w:ind w:hanging="425" w:left="567"/>
        <w:contextualSpacing/>
        <w:rPr>
          <w:rStyle w:val="Naglaeno"/>
          <w:b w:val="false"/>
        </w:rPr>
      </w:pPr>
      <w:r w:rsidRPr="009A1144">
        <w:rPr>
          <w:rStyle w:val="Naglaeno"/>
          <w:b w:val="false"/>
        </w:rPr>
        <w:t>Nekretnina je slobodna od osoba i stvari.</w:t>
      </w:r>
    </w:p>
    <w:p w:rsidRDefault="00FD19B0" w:rsidP="00FD19B0" w:rsidR="00FD19B0" w:rsidRPr="009A1144">
      <w:pPr>
        <w:pStyle w:val="Odlomakpopisa"/>
        <w:ind w:left="142"/>
        <w:rPr>
          <w:rStyle w:val="Naglaeno"/>
          <w:b w:val="false"/>
        </w:rPr>
      </w:pPr>
    </w:p>
    <w:p w:rsidRDefault="00FD19B0" w:rsidP="00FD19B0" w:rsidR="00FD19B0" w:rsidRPr="009A1144">
      <w:pPr>
        <w:pStyle w:val="Odlomakpopisa"/>
        <w:numPr>
          <w:ilvl w:val="0"/>
          <w:numId w:val="47"/>
        </w:numPr>
        <w:tabs>
          <w:tab w:pos="851" w:val="clear"/>
        </w:tabs>
        <w:ind w:hanging="425" w:left="567"/>
        <w:contextualSpacing/>
        <w:rPr>
          <w:rStyle w:val="Naglaeno"/>
          <w:b w:val="false"/>
        </w:rPr>
      </w:pPr>
      <w:r w:rsidRPr="009A1144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FD19B0" w:rsidP="00FD19B0" w:rsidR="00FD19B0" w:rsidRPr="009A1144">
      <w:pPr>
        <w:pStyle w:val="Odlomakpopisa"/>
        <w:ind w:left="567"/>
        <w:rPr>
          <w:rStyle w:val="Naglaeno"/>
          <w:b w:val="false"/>
        </w:rPr>
      </w:pPr>
    </w:p>
    <w:p w:rsidRDefault="00FD19B0" w:rsidP="00FD19B0" w:rsidR="00FD19B0" w:rsidRPr="009A1144">
      <w:pPr>
        <w:pStyle w:val="Odlomakpopisa"/>
        <w:ind w:left="567"/>
        <w:rPr>
          <w:rStyle w:val="Naglaeno"/>
          <w:b w:val="false"/>
        </w:rPr>
      </w:pPr>
    </w:p>
    <w:p w:rsidRDefault="00FD19B0" w:rsidP="00FD19B0" w:rsidR="00FD19B0" w:rsidRPr="009A1144">
      <w:pPr>
        <w:pStyle w:val="Odlomakpopisa"/>
        <w:rPr>
          <w:rStyle w:val="Naglaeno"/>
          <w:b w:val="false"/>
        </w:rPr>
      </w:pPr>
    </w:p>
    <w:p w:rsidRDefault="00FD19B0" w:rsidP="00FD19B0" w:rsidR="00FD19B0" w:rsidRPr="009A1144">
      <w:pPr>
        <w:pStyle w:val="Odlomakpopisa"/>
        <w:numPr>
          <w:ilvl w:val="0"/>
          <w:numId w:val="47"/>
        </w:numPr>
        <w:tabs>
          <w:tab w:pos="851" w:val="clear"/>
        </w:tabs>
        <w:ind w:firstLine="0" w:left="142"/>
        <w:contextualSpacing/>
      </w:pPr>
      <w:r w:rsidRPr="009A1144">
        <w:t>UVJETI PRODAJE:</w:t>
      </w:r>
    </w:p>
    <w:p w:rsidRDefault="00FD19B0" w:rsidP="00FD19B0" w:rsidR="00FD19B0" w:rsidRPr="009A1144">
      <w:pPr>
        <w:pStyle w:val="Odlomakpopisa"/>
      </w:pPr>
    </w:p>
    <w:p w:rsidRDefault="00FD19B0" w:rsidP="00FD19B0" w:rsidR="00FD19B0" w:rsidRPr="009A1144">
      <w:pPr>
        <w:pStyle w:val="Odlomakpopisa"/>
        <w:numPr>
          <w:ilvl w:val="0"/>
          <w:numId w:val="48"/>
        </w:numPr>
        <w:tabs>
          <w:tab w:pos="851" w:val="clear"/>
        </w:tabs>
        <w:ind w:firstLine="0"/>
        <w:contextualSpacing/>
      </w:pPr>
      <w:r w:rsidRPr="009A1144">
        <w:t>Nekretnina iz točke I. ovog zaključka se ne može prodati:</w:t>
      </w:r>
    </w:p>
    <w:p w:rsidRDefault="00FD19B0" w:rsidP="00FD19B0" w:rsidR="00FD19B0" w:rsidRPr="009A1144">
      <w:pPr>
        <w:pStyle w:val="Odlomakpopisa"/>
        <w:numPr>
          <w:ilvl w:val="0"/>
          <w:numId w:val="49"/>
        </w:numPr>
        <w:tabs>
          <w:tab w:pos="851" w:val="clear"/>
        </w:tabs>
        <w:ind w:hanging="338" w:left="1418"/>
        <w:contextualSpacing/>
      </w:pPr>
      <w:r w:rsidRPr="009A1144">
        <w:t>na prvoj dražbi ispod</w:t>
      </w:r>
      <w:r w:rsidR="00660C75" w:rsidRPr="009A1144">
        <w:t xml:space="preserve"> 534</w:t>
      </w:r>
      <w:r w:rsidRPr="009A1144">
        <w:t>,</w:t>
      </w:r>
      <w:r w:rsidR="00660C75" w:rsidRPr="009A1144">
        <w:t>750,00</w:t>
      </w:r>
      <w:r w:rsidRPr="009A1144">
        <w:t xml:space="preserve"> kn odnosno ¾ utvrđene vrijednosti nekretnine iz točke II. ovog Zaključka;</w:t>
      </w:r>
    </w:p>
    <w:p w:rsidRDefault="00FD19B0" w:rsidP="00FD19B0" w:rsidR="00FD19B0" w:rsidRPr="009A1144">
      <w:pPr>
        <w:pStyle w:val="Odlomakpopisa"/>
        <w:numPr>
          <w:ilvl w:val="0"/>
          <w:numId w:val="49"/>
        </w:numPr>
        <w:tabs>
          <w:tab w:pos="851" w:val="clear"/>
        </w:tabs>
        <w:ind w:hanging="338" w:left="1418"/>
        <w:contextualSpacing/>
      </w:pPr>
      <w:r w:rsidRPr="009A1144">
        <w:t>na drugoj dražbi ispod</w:t>
      </w:r>
      <w:r w:rsidR="00DF56E2" w:rsidRPr="009A1144">
        <w:t xml:space="preserve"> 356</w:t>
      </w:r>
      <w:r w:rsidRPr="009A1144">
        <w:t>.</w:t>
      </w:r>
      <w:r w:rsidR="00DF56E2" w:rsidRPr="009A1144">
        <w:t>5</w:t>
      </w:r>
      <w:r w:rsidRPr="009A1144">
        <w:t>00,00 kn odnosno ½ utvrđene vrijednosti nekretnine iz točke II. ovog Zaključka;</w:t>
      </w:r>
    </w:p>
    <w:p w:rsidRDefault="00FD19B0" w:rsidP="00FD19B0" w:rsidR="00FD19B0" w:rsidRPr="009A1144">
      <w:pPr>
        <w:pStyle w:val="Odlomakpopisa"/>
        <w:numPr>
          <w:ilvl w:val="0"/>
          <w:numId w:val="49"/>
        </w:numPr>
        <w:tabs>
          <w:tab w:pos="851" w:val="clear"/>
        </w:tabs>
        <w:ind w:hanging="338" w:left="1418"/>
        <w:contextualSpacing/>
      </w:pPr>
      <w:r w:rsidRPr="009A1144">
        <w:t>na trećoj dražbi ispod</w:t>
      </w:r>
      <w:r w:rsidR="00577C95" w:rsidRPr="009A1144">
        <w:t xml:space="preserve"> 178</w:t>
      </w:r>
      <w:r w:rsidRPr="009A1144">
        <w:t>.</w:t>
      </w:r>
      <w:r w:rsidR="00577C95" w:rsidRPr="009A1144">
        <w:t>25</w:t>
      </w:r>
      <w:r w:rsidRPr="009A1144">
        <w:t>0,00 kn odnosno ¼ utvrđene vrijednosti nekretnine iz točke II. ovog Zaključka.</w:t>
      </w:r>
    </w:p>
    <w:p w:rsidRDefault="00FD19B0" w:rsidP="00FD19B0" w:rsidR="00FD19B0" w:rsidRPr="009A1144">
      <w:pPr>
        <w:pStyle w:val="Odlomakpopisa"/>
        <w:numPr>
          <w:ilvl w:val="0"/>
          <w:numId w:val="49"/>
        </w:numPr>
        <w:tabs>
          <w:tab w:pos="851" w:val="clear"/>
        </w:tabs>
        <w:contextualSpacing/>
      </w:pPr>
    </w:p>
    <w:p w:rsidRDefault="00FD19B0" w:rsidP="00FD19B0" w:rsidR="00FD19B0" w:rsidRPr="009A1144">
      <w:pPr>
        <w:pStyle w:val="Odlomakpopisa"/>
        <w:numPr>
          <w:ilvl w:val="0"/>
          <w:numId w:val="49"/>
        </w:numPr>
        <w:tabs>
          <w:tab w:pos="851" w:val="clear"/>
        </w:tabs>
        <w:contextualSpacing/>
      </w:pPr>
      <w:r w:rsidRPr="009A1144">
        <w:t xml:space="preserve">Obzirom na ponuđenu cijenu, sud može prema okolnostima slučaja ocijeniti da li je prodaja svrhovita obzirom na visinu iznosa troškova stečajnog postupka i iznosa djelomičnog namirenja </w:t>
      </w:r>
      <w:proofErr w:type="spellStart"/>
      <w:r w:rsidRPr="009A1144">
        <w:t>razlučnog</w:t>
      </w:r>
      <w:proofErr w:type="spellEnd"/>
      <w:r w:rsidRPr="009A1144">
        <w:t xml:space="preserve"> vjerovnika (čl. 94. stavak 3 Ovršnog zakona), te  odbiti ponudu, ako ocjeni da prodaja nije svrhovita.</w:t>
      </w:r>
    </w:p>
    <w:p w:rsidRDefault="00FD19B0" w:rsidP="00FD19B0" w:rsidR="00FD19B0" w:rsidRPr="009A1144">
      <w:pPr>
        <w:ind w:left="720"/>
      </w:pPr>
    </w:p>
    <w:p w:rsidRDefault="00FD19B0" w:rsidP="00FD19B0" w:rsidR="00FD19B0" w:rsidRPr="009A1144">
      <w:pPr>
        <w:pStyle w:val="Odlomakpopisa"/>
      </w:pPr>
      <w:r w:rsidRPr="009A1144">
        <w:t xml:space="preserve"> Sud zastaje s postupkom prodaje na četvrtoj javnoj dražbi zbog uloženog zahtjeva za ocjenu ustavnosti odredbe Zakona  koja regulira uvjete četvrte javne dražbe. </w:t>
      </w:r>
    </w:p>
    <w:p w:rsidRDefault="00FD19B0" w:rsidP="00FD19B0" w:rsidR="00FD19B0" w:rsidRPr="009A1144">
      <w:pPr>
        <w:ind w:left="360"/>
      </w:pPr>
    </w:p>
    <w:p w:rsidRDefault="00FD19B0" w:rsidP="00FD19B0" w:rsidR="00FD19B0" w:rsidRPr="009A1144">
      <w:pPr>
        <w:ind w:left="360"/>
        <w:rPr>
          <w:rStyle w:val="Naglaeno"/>
          <w:b w:val="false"/>
          <w:bCs w:val="false"/>
        </w:rPr>
      </w:pPr>
      <w:r w:rsidRPr="009A1144">
        <w:t>Prikupljanje ponuda traje deset radnih dana. Ako se na prvoj</w:t>
      </w:r>
      <w:r w:rsidRPr="009A1144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9A1144">
        <w:t xml:space="preserve"> Ako se na drugoj</w:t>
      </w:r>
      <w:r w:rsidRPr="009A1144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9A1144">
        <w:t xml:space="preserve"> Ako se na trećoj</w:t>
      </w:r>
      <w:r w:rsidRPr="009A1144">
        <w:rPr>
          <w:rStyle w:val="Naglaeno"/>
          <w:b w:val="false"/>
        </w:rPr>
        <w:t xml:space="preserve"> elektroničkoj javnoj dražbi ne prikupi niti jedna valjana ponuda,</w:t>
      </w:r>
      <w:r w:rsidR="00D73E91" w:rsidRPr="009A1144">
        <w:rPr>
          <w:rStyle w:val="Naglaeno"/>
          <w:b w:val="false"/>
        </w:rPr>
        <w:t xml:space="preserve">  sud će predložiti Fini ponavljanje treće javne dražbe.</w:t>
      </w:r>
    </w:p>
    <w:p w:rsidRDefault="00FD19B0" w:rsidP="00FD19B0" w:rsidR="00FD19B0" w:rsidRPr="009A1144">
      <w:pPr>
        <w:pStyle w:val="Odlomakpopisa"/>
        <w:ind w:hanging="567" w:left="1276"/>
        <w:rPr>
          <w:rStyle w:val="Naglaeno"/>
          <w:b w:val="false"/>
        </w:rPr>
      </w:pPr>
    </w:p>
    <w:p w:rsidRDefault="00FD19B0" w:rsidP="00FD19B0" w:rsidR="00FD19B0" w:rsidRPr="009A1144">
      <w:pPr>
        <w:pStyle w:val="Odlomakpopisa"/>
        <w:numPr>
          <w:ilvl w:val="0"/>
          <w:numId w:val="48"/>
        </w:numPr>
        <w:tabs>
          <w:tab w:pos="851" w:val="clear"/>
        </w:tabs>
        <w:ind w:hanging="567" w:left="1276"/>
        <w:contextualSpacing/>
      </w:pPr>
      <w:r w:rsidRPr="009A1144">
        <w:t xml:space="preserve">Prvi </w:t>
      </w:r>
      <w:proofErr w:type="spellStart"/>
      <w:r w:rsidRPr="009A1144">
        <w:t>razlučni</w:t>
      </w:r>
      <w:proofErr w:type="spellEnd"/>
      <w:r w:rsidRPr="009A1144">
        <w:t xml:space="preserve"> vjerovnik u </w:t>
      </w:r>
      <w:proofErr w:type="spellStart"/>
      <w:r w:rsidRPr="009A1144">
        <w:t>prednosnom</w:t>
      </w:r>
      <w:proofErr w:type="spellEnd"/>
      <w:r w:rsidRPr="009A1144">
        <w:t xml:space="preserve"> redu može izjaviti da kupuje nekretninu i da stavlja u prijeboj svoju tražbinu s </w:t>
      </w:r>
      <w:proofErr w:type="spellStart"/>
      <w:r w:rsidRPr="009A1144">
        <w:t>protutražbinom</w:t>
      </w:r>
      <w:proofErr w:type="spellEnd"/>
      <w:r w:rsidRPr="009A1144">
        <w:t xml:space="preserve"> stečajnog dužnika po osnovi cijene u visini utvrđene vrijednosti nekretnine. </w:t>
      </w:r>
    </w:p>
    <w:p w:rsidRDefault="00FD19B0" w:rsidP="00FD19B0" w:rsidR="00FD19B0" w:rsidRPr="009A1144">
      <w:pPr>
        <w:pStyle w:val="Odlomakpopisa"/>
        <w:numPr>
          <w:ilvl w:val="0"/>
          <w:numId w:val="48"/>
        </w:numPr>
        <w:tabs>
          <w:tab w:pos="851" w:val="clear"/>
        </w:tabs>
        <w:ind w:hanging="567" w:left="1276"/>
        <w:contextualSpacing/>
      </w:pPr>
      <w:r w:rsidRPr="009A1144">
        <w:t>Kupac je dužan platiti porez kupoprodajne cijene i poreze i doprinose  u skladu sa Zakonom.</w:t>
      </w:r>
    </w:p>
    <w:p w:rsidRDefault="00FD19B0" w:rsidP="00FD19B0" w:rsidR="00FD19B0" w:rsidRPr="009A1144">
      <w:pPr>
        <w:pStyle w:val="Odlomakpopisa"/>
      </w:pPr>
    </w:p>
    <w:p w:rsidRDefault="00FD19B0" w:rsidP="00FD19B0" w:rsidR="00FD19B0" w:rsidRPr="009A1144">
      <w:pPr>
        <w:pStyle w:val="Odlomakpopisa"/>
        <w:numPr>
          <w:ilvl w:val="0"/>
          <w:numId w:val="48"/>
        </w:numPr>
        <w:tabs>
          <w:tab w:pos="851" w:val="clear"/>
        </w:tabs>
        <w:ind w:hanging="567" w:left="1276"/>
        <w:contextualSpacing/>
      </w:pPr>
      <w:r w:rsidRPr="009A1144">
        <w:t>Nekretnina navedena u točki I. ovog zaključka prodaje se po načelu „viđeno-kupljeno“, te se neće priznati naknadne pritužbe na pravne ili materijalne nedostatke istih.</w:t>
      </w:r>
    </w:p>
    <w:p w:rsidRDefault="00FD19B0" w:rsidP="00FD19B0" w:rsidR="00FD19B0" w:rsidRPr="009A1144">
      <w:pPr>
        <w:pStyle w:val="Odlomakpopisa"/>
        <w:ind w:hanging="567" w:left="1276"/>
      </w:pPr>
    </w:p>
    <w:p w:rsidRDefault="00FD19B0" w:rsidP="00FD19B0" w:rsidR="00FD19B0" w:rsidRPr="009A1144">
      <w:pPr>
        <w:pStyle w:val="Odlomakpopisa"/>
        <w:numPr>
          <w:ilvl w:val="0"/>
          <w:numId w:val="48"/>
        </w:numPr>
        <w:tabs>
          <w:tab w:pos="851" w:val="clear"/>
        </w:tabs>
        <w:ind w:hanging="567" w:left="1276"/>
        <w:contextualSpacing/>
      </w:pPr>
      <w:r w:rsidRPr="009A1144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9A1144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(OIB) naveden u pozivu uplate (PNB).</w:t>
      </w:r>
    </w:p>
    <w:p w:rsidRDefault="00FD19B0" w:rsidP="00FD19B0" w:rsidR="00FD19B0" w:rsidRPr="009A1144">
      <w:pPr>
        <w:pStyle w:val="Odlomakpopisa"/>
        <w:ind w:hanging="567" w:left="1276"/>
      </w:pPr>
    </w:p>
    <w:p w:rsidRDefault="00FD19B0" w:rsidP="00FD19B0" w:rsidR="00FD19B0" w:rsidRPr="009A1144">
      <w:pPr>
        <w:pStyle w:val="Odlomakpopisa"/>
        <w:numPr>
          <w:ilvl w:val="0"/>
          <w:numId w:val="48"/>
        </w:numPr>
        <w:tabs>
          <w:tab w:pos="851" w:val="clear"/>
        </w:tabs>
        <w:ind w:hanging="567" w:left="1276"/>
        <w:contextualSpacing/>
      </w:pPr>
      <w:r w:rsidRPr="009A1144">
        <w:t>Ponuditeljima čija ponuda nije prihvaćena Agencija će vratiti jamčevinu na temelju naloga suda za prijenos novčanih sredstava (čl. 99. st.4.OZ).</w:t>
      </w:r>
    </w:p>
    <w:p w:rsidRDefault="00FD19B0" w:rsidP="00FD19B0" w:rsidR="00FD19B0" w:rsidRPr="009A1144">
      <w:pPr>
        <w:pStyle w:val="Odlomakpopisa"/>
        <w:ind w:hanging="567" w:left="1276"/>
      </w:pPr>
    </w:p>
    <w:p w:rsidRDefault="00FD19B0" w:rsidP="00FD19B0" w:rsidR="00FD19B0" w:rsidRPr="009A1144">
      <w:pPr>
        <w:pStyle w:val="Odlomakpopisa"/>
        <w:numPr>
          <w:ilvl w:val="0"/>
          <w:numId w:val="48"/>
        </w:numPr>
        <w:tabs>
          <w:tab w:pos="851" w:val="clear"/>
        </w:tabs>
        <w:ind w:hanging="567" w:left="1276"/>
        <w:contextualSpacing/>
        <w:rPr>
          <w:rStyle w:val="Naglaeno"/>
          <w:b w:val="false"/>
          <w:bCs w:val="false"/>
        </w:rPr>
      </w:pPr>
      <w:r w:rsidRPr="009A1144">
        <w:t xml:space="preserve">Valjanom uplatom jamčevine i </w:t>
      </w:r>
      <w:proofErr w:type="spellStart"/>
      <w:r w:rsidRPr="009A1144">
        <w:t>kupovnine</w:t>
      </w:r>
      <w:proofErr w:type="spellEnd"/>
      <w:r w:rsidRPr="009A1144">
        <w:t xml:space="preserve"> smatrat će se uplata izvršena u roku i evidentirana na računu</w:t>
      </w:r>
      <w:r w:rsidRPr="009A1144">
        <w:rPr>
          <w:rStyle w:val="Naglaeno"/>
          <w:b w:val="false"/>
        </w:rPr>
        <w:t xml:space="preserve"> Financijske agencije najkasnije u roku od 8 dana od isteka rok za uplatu.</w:t>
      </w:r>
    </w:p>
    <w:p w:rsidRDefault="00FD19B0" w:rsidP="00FD19B0" w:rsidR="00FD19B0" w:rsidRPr="009A1144">
      <w:pPr>
        <w:pStyle w:val="Odlomakpopisa"/>
        <w:ind w:hanging="567" w:left="1276"/>
      </w:pPr>
    </w:p>
    <w:p w:rsidRDefault="00FD19B0" w:rsidP="00FD19B0" w:rsidR="00FD19B0" w:rsidRPr="009A1144">
      <w:pPr>
        <w:pStyle w:val="Odlomakpopisa"/>
        <w:numPr>
          <w:ilvl w:val="0"/>
          <w:numId w:val="48"/>
        </w:numPr>
        <w:tabs>
          <w:tab w:pos="851" w:val="clear"/>
        </w:tabs>
        <w:ind w:hanging="567" w:left="1276"/>
        <w:contextualSpacing/>
      </w:pPr>
      <w:r w:rsidRPr="009A1144">
        <w:t xml:space="preserve">Kupac je dužan platiti </w:t>
      </w:r>
      <w:proofErr w:type="spellStart"/>
      <w:r w:rsidRPr="009A1144">
        <w:t>kupovninu</w:t>
      </w:r>
      <w:proofErr w:type="spellEnd"/>
      <w:r w:rsidRPr="009A1144">
        <w:t xml:space="preserve"> na poseban račun </w:t>
      </w:r>
      <w:r w:rsidRPr="009A1144">
        <w:rPr>
          <w:rStyle w:val="Naglaeno"/>
          <w:b w:val="false"/>
        </w:rPr>
        <w:t xml:space="preserve">Financijske agencije otvoren za tu namjenu u roku od 30 dana od dana  primitka rješenja o dosudi, a smatra se da je rješenje  o dosudi dostavljeno ponuditelju osmog dana od dana objave istog rješenja na e oglasnoj ploči suda.  </w:t>
      </w:r>
    </w:p>
    <w:p w:rsidRDefault="00FD19B0" w:rsidP="00FD19B0" w:rsidR="00FD19B0" w:rsidRPr="009A1144">
      <w:pPr>
        <w:pStyle w:val="Odlomakpopisa"/>
        <w:numPr>
          <w:ilvl w:val="0"/>
          <w:numId w:val="48"/>
        </w:numPr>
        <w:tabs>
          <w:tab w:pos="851" w:val="clear"/>
        </w:tabs>
        <w:ind w:hanging="567" w:left="1276"/>
        <w:contextualSpacing/>
      </w:pPr>
      <w:r w:rsidRPr="009A1144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9A1144">
        <w:t>kupovninu</w:t>
      </w:r>
      <w:proofErr w:type="spellEnd"/>
      <w:r w:rsidRPr="009A1144">
        <w:t xml:space="preserve"> u roku koji im je određen. U tom slučaju sud će donijeti posebno rješenje o dosudi svakom sljedećem kupcu koji je ispunio uvjete da mu se nekretnina dosudi, u kojem rješenju će se odrediti rok za polaganje </w:t>
      </w:r>
      <w:proofErr w:type="spellStart"/>
      <w:r w:rsidRPr="009A1144">
        <w:t>kupovnine</w:t>
      </w:r>
      <w:proofErr w:type="spellEnd"/>
      <w:r w:rsidRPr="009A1144">
        <w:t>. Sud će u tom rješenju najprije oglasiti nevažećom dosudu kupcu koji je ponudio višu cijenu (čl. 103. st. 6. OZ).</w:t>
      </w:r>
    </w:p>
    <w:p w:rsidRDefault="00FD19B0" w:rsidP="00FD19B0" w:rsidR="00FD19B0" w:rsidRPr="009A1144">
      <w:pPr>
        <w:pStyle w:val="Odlomakpopisa"/>
        <w:ind w:hanging="567" w:left="1276"/>
      </w:pPr>
    </w:p>
    <w:p w:rsidRDefault="00FD19B0" w:rsidP="00FD19B0" w:rsidR="00FD19B0" w:rsidRPr="009A1144">
      <w:pPr>
        <w:pStyle w:val="Odlomakpopisa"/>
        <w:numPr>
          <w:ilvl w:val="0"/>
          <w:numId w:val="48"/>
        </w:numPr>
        <w:tabs>
          <w:tab w:pos="851" w:val="clear"/>
        </w:tabs>
        <w:ind w:hanging="567" w:left="1276"/>
        <w:contextualSpacing/>
      </w:pPr>
      <w:r w:rsidRPr="009A1144">
        <w:t xml:space="preserve">Ako kupac u određenom roku ne položi </w:t>
      </w:r>
      <w:proofErr w:type="spellStart"/>
      <w:r w:rsidRPr="009A1144">
        <w:t>kupovninu</w:t>
      </w:r>
      <w:proofErr w:type="spellEnd"/>
      <w:r w:rsidRPr="009A1144">
        <w:t>, a ne postoje uvjeti za dosudu nekretnine kupcu koji su ponudili nižu cijenu prema odredbi čl.</w:t>
      </w:r>
      <w:r w:rsidR="009A1144">
        <w:t xml:space="preserve"> 103. st. 6. OZ, te </w:t>
      </w:r>
      <w:proofErr w:type="spellStart"/>
      <w:r w:rsidR="009A1144">
        <w:t>razlučni</w:t>
      </w:r>
      <w:proofErr w:type="spellEnd"/>
      <w:r w:rsidR="009A1144">
        <w:t xml:space="preserve"> vjerovnik </w:t>
      </w:r>
      <w:r w:rsidRPr="009A1144">
        <w:t xml:space="preserve">nije stavio zahtjev po čl. 247 stavak 7 Stečajnog zakona NN 71/15,  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9A1144">
        <w:t>kupovnine</w:t>
      </w:r>
      <w:proofErr w:type="spellEnd"/>
      <w:r w:rsidRPr="009A1144">
        <w:t xml:space="preserve"> postignute na prijašnjoj dražbi i novoj prodaji.</w:t>
      </w:r>
    </w:p>
    <w:p w:rsidRDefault="00FD19B0" w:rsidP="00FD19B0" w:rsidR="00FD19B0" w:rsidRPr="009A1144">
      <w:pPr>
        <w:pStyle w:val="Odlomakpopisa"/>
        <w:ind w:hanging="567" w:left="1276"/>
      </w:pPr>
    </w:p>
    <w:p w:rsidRDefault="00FD19B0" w:rsidP="00FD19B0" w:rsidR="00FD19B0" w:rsidRPr="009A1144">
      <w:pPr>
        <w:pStyle w:val="Odlomakpopisa"/>
        <w:numPr>
          <w:ilvl w:val="0"/>
          <w:numId w:val="48"/>
        </w:numPr>
        <w:tabs>
          <w:tab w:pos="851" w:val="clear"/>
        </w:tabs>
        <w:ind w:hanging="567" w:left="1276"/>
        <w:contextualSpacing/>
      </w:pPr>
      <w:r w:rsidRPr="009A1144">
        <w:t xml:space="preserve">Nakon što kupac položi </w:t>
      </w:r>
      <w:proofErr w:type="spellStart"/>
      <w:r w:rsidRPr="009A1144">
        <w:t>kupovninu</w:t>
      </w:r>
      <w:proofErr w:type="spellEnd"/>
      <w:r w:rsidRPr="009A1144">
        <w:t xml:space="preserve"> i rješenje o dosudi postane pravomoćno sud  će odrediti predaju nekretnine kupcu, upis prava vlasništva nekretnine u zemljišnim knjigama u korist kupca i brisanje založnih prava, na kupljenoj nekretnini.</w:t>
      </w:r>
    </w:p>
    <w:p w:rsidRDefault="00FD19B0" w:rsidP="00FD19B0" w:rsidR="00FD19B0" w:rsidRPr="009A1144">
      <w:pPr>
        <w:pStyle w:val="Odlomakpopisa"/>
        <w:ind w:hanging="567" w:left="1276"/>
      </w:pPr>
    </w:p>
    <w:p w:rsidRDefault="00FD19B0" w:rsidP="00FD19B0" w:rsidR="00FD19B0" w:rsidRPr="009A1144">
      <w:pPr>
        <w:pStyle w:val="Odlomakpopisa"/>
        <w:numPr>
          <w:ilvl w:val="0"/>
          <w:numId w:val="48"/>
        </w:numPr>
        <w:tabs>
          <w:tab w:pos="851" w:val="clear"/>
        </w:tabs>
        <w:ind w:hanging="567" w:left="1276"/>
        <w:contextualSpacing/>
      </w:pPr>
      <w:r w:rsidRPr="009A1144">
        <w:t xml:space="preserve">Razgledavanje nekretnine, te uvid u procjenu vrijednosti iste, može se obaviti uz prethodni dogovor sa </w:t>
      </w:r>
      <w:r w:rsidR="002B77C1" w:rsidRPr="009A1144">
        <w:t xml:space="preserve"> upraviteljem </w:t>
      </w:r>
      <w:r w:rsidRPr="009A1144">
        <w:t>steča</w:t>
      </w:r>
      <w:r w:rsidR="002B77C1" w:rsidRPr="009A1144">
        <w:t>j</w:t>
      </w:r>
      <w:r w:rsidRPr="009A1144">
        <w:t>n</w:t>
      </w:r>
      <w:r w:rsidR="002B77C1" w:rsidRPr="009A1144">
        <w:t>e mase</w:t>
      </w:r>
      <w:r w:rsidR="00E52859" w:rsidRPr="009A1144">
        <w:t xml:space="preserve"> Zdravkom </w:t>
      </w:r>
      <w:proofErr w:type="spellStart"/>
      <w:r w:rsidR="00E52859" w:rsidRPr="009A1144">
        <w:t>Grubeša</w:t>
      </w:r>
      <w:proofErr w:type="spellEnd"/>
      <w:r w:rsidRPr="009A1144">
        <w:t>, tel. 098/</w:t>
      </w:r>
      <w:r w:rsidR="00E52859" w:rsidRPr="009A1144">
        <w:t>339-737</w:t>
      </w:r>
      <w:r w:rsidRPr="009A1144">
        <w:t xml:space="preserve">). </w:t>
      </w:r>
    </w:p>
    <w:p w:rsidRDefault="00FD19B0" w:rsidP="00FD19B0" w:rsidR="00FD19B0" w:rsidRPr="009A1144">
      <w:pPr>
        <w:jc w:val="both"/>
      </w:pPr>
    </w:p>
    <w:p w:rsidRDefault="00FD19B0" w:rsidP="00FD19B0" w:rsidR="00FD19B0" w:rsidRPr="009A1144">
      <w:pPr>
        <w:ind w:left="3540"/>
        <w:jc w:val="both"/>
      </w:pPr>
      <w:r w:rsidRPr="009A1144">
        <w:t>O b r a z l o ž e nj e</w:t>
      </w:r>
    </w:p>
    <w:p w:rsidRDefault="00FD19B0" w:rsidP="00FD19B0" w:rsidR="00FD19B0" w:rsidRPr="009A1144">
      <w:pPr>
        <w:jc w:val="both"/>
      </w:pPr>
    </w:p>
    <w:p w:rsidRDefault="00FD19B0" w:rsidP="00FD19B0" w:rsidR="00FD19B0" w:rsidRPr="009A1144">
      <w:pPr>
        <w:jc w:val="both"/>
      </w:pPr>
    </w:p>
    <w:p w:rsidRDefault="0066743E" w:rsidP="009A1144" w:rsidR="00FD19B0" w:rsidRPr="009A1144">
      <w:pPr>
        <w:ind w:firstLine="708"/>
        <w:jc w:val="both"/>
      </w:pPr>
      <w:r w:rsidRPr="009A1144">
        <w:t>U</w:t>
      </w:r>
      <w:r w:rsidR="00FD19B0" w:rsidRPr="009A1144">
        <w:t>pravitelj</w:t>
      </w:r>
      <w:r w:rsidRPr="009A1144">
        <w:t xml:space="preserve"> stečajne mase</w:t>
      </w:r>
      <w:r w:rsidR="00FD19B0" w:rsidRPr="009A1144">
        <w:t xml:space="preserve"> je stavio prijedlog za prodaju u stečajnom postupku nekretnina označenih u </w:t>
      </w:r>
      <w:proofErr w:type="spellStart"/>
      <w:r w:rsidR="00FD19B0" w:rsidRPr="009A1144">
        <w:t>toč</w:t>
      </w:r>
      <w:proofErr w:type="spellEnd"/>
      <w:r w:rsidR="00FD19B0" w:rsidRPr="009A1144">
        <w:t>. I. ovog rješenja, te je odlučeno o prodaji nekretnina u stečaju temeljem rješenja koje je postalo pravomoćno</w:t>
      </w:r>
      <w:r w:rsidRPr="009A1144">
        <w:t xml:space="preserve"> 24</w:t>
      </w:r>
      <w:r w:rsidR="00FD19B0" w:rsidRPr="009A1144">
        <w:t xml:space="preserve">. </w:t>
      </w:r>
      <w:r w:rsidRPr="009A1144">
        <w:t>prosinca</w:t>
      </w:r>
      <w:r w:rsidR="00FD19B0" w:rsidRPr="009A1144">
        <w:t xml:space="preserve"> 201</w:t>
      </w:r>
      <w:r w:rsidRPr="009A1144">
        <w:t>8</w:t>
      </w:r>
      <w:r w:rsidR="00FD19B0" w:rsidRPr="009A1144">
        <w:t>.   </w:t>
      </w:r>
    </w:p>
    <w:p w:rsidRDefault="00FD19B0" w:rsidP="002F6B9E" w:rsidR="002F6B9E" w:rsidRPr="009A1144">
      <w:pPr>
        <w:spacing w:after="180" w:before="180"/>
        <w:jc w:val="both"/>
        <w:rPr>
          <w:rStyle w:val="Naglaeno"/>
          <w:b w:val="false"/>
        </w:rPr>
      </w:pPr>
      <w:r w:rsidRPr="009A1144">
        <w:tab/>
        <w:t>Iz podneska</w:t>
      </w:r>
      <w:r w:rsidR="0066743E" w:rsidRPr="009A1144">
        <w:t xml:space="preserve">  upravitelja  stečajne mase</w:t>
      </w:r>
      <w:r w:rsidR="00200854" w:rsidRPr="009A1144">
        <w:t>,</w:t>
      </w:r>
      <w:r w:rsidR="0066743E" w:rsidRPr="009A1144">
        <w:t xml:space="preserve"> </w:t>
      </w:r>
      <w:r w:rsidRPr="009A1144">
        <w:t xml:space="preserve">prvog </w:t>
      </w:r>
      <w:proofErr w:type="spellStart"/>
      <w:r w:rsidRPr="009A1144">
        <w:t>razlučnog</w:t>
      </w:r>
      <w:proofErr w:type="spellEnd"/>
      <w:r w:rsidRPr="009A1144">
        <w:t xml:space="preserve"> vjerovnika od  </w:t>
      </w:r>
      <w:r w:rsidR="00200854" w:rsidRPr="009A1144">
        <w:t>14</w:t>
      </w:r>
      <w:r w:rsidRPr="009A1144">
        <w:t xml:space="preserve">. </w:t>
      </w:r>
      <w:r w:rsidR="00200854" w:rsidRPr="009A1144">
        <w:t>prosinca</w:t>
      </w:r>
      <w:r w:rsidRPr="009A1144">
        <w:t>. 201</w:t>
      </w:r>
      <w:r w:rsidR="00200854" w:rsidRPr="009A1144">
        <w:t xml:space="preserve">8. i suglasnosti  drugih po redu </w:t>
      </w:r>
      <w:proofErr w:type="spellStart"/>
      <w:r w:rsidR="00200854" w:rsidRPr="009A1144">
        <w:t>razlučnih</w:t>
      </w:r>
      <w:proofErr w:type="spellEnd"/>
      <w:r w:rsidR="00200854" w:rsidRPr="009A1144">
        <w:t xml:space="preserve"> vjerovnik  suvlasnika </w:t>
      </w:r>
      <w:r w:rsidR="009A1144" w:rsidRPr="009A1144">
        <w:t>stambene</w:t>
      </w:r>
      <w:r w:rsidR="00200854" w:rsidRPr="009A1144">
        <w:t xml:space="preserve"> zgrade B. J. Jelačića 35 od 18. prosinca 2018</w:t>
      </w:r>
      <w:r w:rsidRPr="009A1144">
        <w:t xml:space="preserve"> proizlazi da </w:t>
      </w:r>
      <w:r w:rsidR="00200854" w:rsidRPr="009A1144">
        <w:t xml:space="preserve">su </w:t>
      </w:r>
      <w:r w:rsidRPr="009A1144">
        <w:t>isti suglasn</w:t>
      </w:r>
      <w:r w:rsidR="00200854" w:rsidRPr="009A1144">
        <w:t>i</w:t>
      </w:r>
      <w:r w:rsidRPr="009A1144">
        <w:t xml:space="preserve"> da se utvrđivanje vrijednosti nekretnina provede prema procjeni sačinjenoj</w:t>
      </w:r>
      <w:r w:rsidR="00200854" w:rsidRPr="009A1144">
        <w:t xml:space="preserve"> </w:t>
      </w:r>
      <w:r w:rsidR="008B4F46" w:rsidRPr="009A1144">
        <w:t>od Centar Akcija d. o. o. Zagreb</w:t>
      </w:r>
      <w:r w:rsidR="005925AC" w:rsidRPr="009A1144">
        <w:t xml:space="preserve"> od 18. 07. 2016, koju je u spis dostavio upravitelj stečajne mase </w:t>
      </w:r>
      <w:r w:rsidRPr="009A1144">
        <w:t xml:space="preserve"> prema kojem je tržišna vrijednost </w:t>
      </w:r>
      <w:r w:rsidR="005925AC" w:rsidRPr="009A1144">
        <w:t xml:space="preserve"> </w:t>
      </w:r>
      <w:r w:rsidR="002F6B9E" w:rsidRPr="009A1144">
        <w:rPr>
          <w:rStyle w:val="Naglaeno"/>
          <w:b w:val="false"/>
        </w:rPr>
        <w:t>713</w:t>
      </w:r>
      <w:r w:rsidR="002F6B9E" w:rsidRPr="009A1144">
        <w:t>.000,00 kn.</w:t>
      </w:r>
      <w:r w:rsidR="002F6B9E" w:rsidRPr="009A1144">
        <w:rPr>
          <w:rStyle w:val="Naglaeno"/>
          <w:b w:val="false"/>
        </w:rPr>
        <w:t xml:space="preserve"> </w:t>
      </w:r>
    </w:p>
    <w:p w:rsidRDefault="002F6B9E" w:rsidP="009A1144" w:rsidR="002F6B9E" w:rsidRPr="009A1144">
      <w:pPr>
        <w:spacing w:after="180" w:before="180"/>
        <w:ind w:firstLine="708"/>
        <w:jc w:val="both"/>
        <w:rPr>
          <w:rStyle w:val="Naglaeno"/>
          <w:b w:val="false"/>
          <w:bCs w:val="false"/>
        </w:rPr>
      </w:pPr>
      <w:r w:rsidRPr="009A1144">
        <w:rPr>
          <w:rStyle w:val="Naglaeno"/>
          <w:b w:val="false"/>
        </w:rPr>
        <w:lastRenderedPageBreak/>
        <w:t>Zbog postojanja suglasnosti oko utvrđivanja vrijednosti</w:t>
      </w:r>
      <w:r w:rsidR="00C376F7" w:rsidRPr="009A1144">
        <w:rPr>
          <w:rStyle w:val="Naglaeno"/>
          <w:b w:val="false"/>
        </w:rPr>
        <w:t xml:space="preserve">, odlučeno je </w:t>
      </w:r>
      <w:r w:rsidR="001B754B" w:rsidRPr="009A1144">
        <w:rPr>
          <w:rStyle w:val="Naglaeno"/>
          <w:b w:val="false"/>
        </w:rPr>
        <w:t>ne održavati ročište radi utvrđivanja vrijednosti nekretnina.</w:t>
      </w:r>
    </w:p>
    <w:p w:rsidRDefault="00FD19B0" w:rsidP="009A1144" w:rsidR="00FD19B0" w:rsidRPr="009A1144">
      <w:pPr>
        <w:ind w:firstLine="708"/>
        <w:jc w:val="both"/>
      </w:pPr>
      <w:r w:rsidRPr="009A1144">
        <w:t>Odlučeno je o zastajanju s postupkom u odnosu na četvrtu javnu dražbu zbog pokrenutog postupka radi  prijedloga ocjene ustavnosti odredbe stečajnog zakona koja se odnosi na uvjete prodaje četvrte javne dražbe u postupku pred Finom po Stečajnom zakonu NN 71/15.</w:t>
      </w:r>
    </w:p>
    <w:p w:rsidRDefault="00FD19B0" w:rsidP="00FD19B0" w:rsidR="00FD19B0" w:rsidRPr="009A1144">
      <w:pPr>
        <w:jc w:val="both"/>
      </w:pPr>
    </w:p>
    <w:p w:rsidRDefault="00FD19B0" w:rsidP="009A1144" w:rsidR="00FD19B0" w:rsidRPr="009A1144">
      <w:pPr>
        <w:ind w:firstLine="708"/>
        <w:jc w:val="both"/>
      </w:pPr>
      <w:r w:rsidRPr="009A1144">
        <w:t>Sukladno navedenom odlučeno je u izreci rješenja po čl. 247. st. 5. Stečajnog zakona (NN 71/15</w:t>
      </w:r>
      <w:r w:rsidR="001B754B" w:rsidRPr="009A1144">
        <w:t xml:space="preserve"> i dr. </w:t>
      </w:r>
      <w:r w:rsidRPr="009A1144">
        <w:t>) koji se u ovom slučaju primjenjuje po čl. 441. st. 1. Stečajnog zakona (NN 44/96), te čl. 21. Pravilnika o načinu i postupku prodaje pokretnina i nekretnina u ovršnom postupku (NN 156/14), te čl. 247. Stečajnog zakona (NN 71/15</w:t>
      </w:r>
      <w:r w:rsidR="001B754B" w:rsidRPr="009A1144">
        <w:t xml:space="preserve"> i dr. </w:t>
      </w:r>
      <w:r w:rsidRPr="009A1144">
        <w:t xml:space="preserve">), uz odgovarajuću primjenu odredbi čl. 92. do 100. Ovršnog zakona (NN 112/12, 25/13 i 93/14). </w:t>
      </w:r>
    </w:p>
    <w:p w:rsidRDefault="00FD19B0" w:rsidP="00FD19B0" w:rsidR="00FD19B0" w:rsidRPr="009A1144">
      <w:pPr>
        <w:ind w:left="708"/>
      </w:pPr>
    </w:p>
    <w:p w:rsidRDefault="00FD19B0" w:rsidP="00B47A6F" w:rsidR="00B47A6F" w:rsidRPr="009A1144">
      <w:pPr>
        <w:ind w:firstLine="720" w:left="2112"/>
        <w:jc w:val="both"/>
      </w:pPr>
      <w:r w:rsidRPr="009A1144">
        <w:t xml:space="preserve">U Slavonskom Brodu </w:t>
      </w:r>
      <w:r w:rsidR="00B47A6F" w:rsidRPr="009A1144">
        <w:t>3. siječnja 2019.</w:t>
      </w:r>
    </w:p>
    <w:p w:rsidRDefault="00FD19B0" w:rsidP="00FD19B0" w:rsidR="00FD19B0" w:rsidRPr="009A1144">
      <w:pPr>
        <w:jc w:val="center"/>
      </w:pPr>
      <w:r w:rsidRPr="009A1144">
        <w:t xml:space="preserve"> </w:t>
      </w:r>
    </w:p>
    <w:p w:rsidRDefault="00FD19B0" w:rsidP="00FD19B0" w:rsidR="00FD19B0" w:rsidRPr="009A1144">
      <w:pPr>
        <w:jc w:val="both"/>
      </w:pPr>
    </w:p>
    <w:p w:rsidRDefault="00FD19B0" w:rsidP="00FD19B0" w:rsidR="00FD19B0" w:rsidRPr="009A1144">
      <w:pPr>
        <w:jc w:val="both"/>
      </w:pPr>
    </w:p>
    <w:p w:rsidRDefault="00FD19B0" w:rsidP="00FD19B0" w:rsidR="00FD19B0" w:rsidRPr="009A1144">
      <w:pPr>
        <w:jc w:val="both"/>
      </w:pPr>
      <w:r w:rsidRPr="009A1144">
        <w:tab/>
      </w:r>
      <w:r w:rsidRPr="009A1144">
        <w:tab/>
      </w:r>
      <w:r w:rsidRPr="009A1144">
        <w:tab/>
      </w:r>
      <w:r w:rsidRPr="009A1144">
        <w:tab/>
      </w:r>
      <w:r w:rsidRPr="009A1144">
        <w:tab/>
      </w:r>
      <w:r w:rsidRPr="009A1144">
        <w:tab/>
      </w:r>
      <w:r w:rsidRPr="009A1144">
        <w:tab/>
      </w:r>
      <w:r w:rsidRPr="009A1144">
        <w:tab/>
        <w:t>Stečajna sutkinja:</w:t>
      </w:r>
    </w:p>
    <w:p w:rsidRDefault="00FD19B0" w:rsidP="00FD19B0" w:rsidR="00FD19B0" w:rsidRPr="009A1144">
      <w:pPr>
        <w:jc w:val="both"/>
      </w:pPr>
      <w:r w:rsidRPr="009A1144">
        <w:tab/>
      </w:r>
      <w:r w:rsidRPr="009A1144">
        <w:tab/>
      </w:r>
      <w:r w:rsidRPr="009A1144">
        <w:tab/>
      </w:r>
      <w:r w:rsidRPr="009A1144">
        <w:tab/>
      </w:r>
      <w:r w:rsidRPr="009A1144">
        <w:tab/>
        <w:t xml:space="preserve">             </w:t>
      </w:r>
      <w:r w:rsidRPr="009A1144">
        <w:tab/>
        <w:t xml:space="preserve">      Daniela Martini Maoduš    </w:t>
      </w:r>
    </w:p>
    <w:p w:rsidRDefault="00FD19B0" w:rsidP="00FD19B0" w:rsidR="00FD19B0" w:rsidRPr="009A1144">
      <w:pPr>
        <w:jc w:val="both"/>
      </w:pPr>
    </w:p>
    <w:p w:rsidRDefault="00FD19B0" w:rsidP="00FD19B0" w:rsidR="00FD19B0" w:rsidRPr="009A1144">
      <w:pPr>
        <w:jc w:val="both"/>
      </w:pPr>
    </w:p>
    <w:p w:rsidRDefault="00FD19B0" w:rsidP="00FD19B0" w:rsidR="00FD19B0" w:rsidRPr="009A1144">
      <w:pPr>
        <w:jc w:val="both"/>
      </w:pPr>
      <w:r w:rsidRPr="009A1144">
        <w:t>UPUTA O PRAVNOM LIJEKU:</w:t>
      </w:r>
    </w:p>
    <w:p w:rsidRDefault="00FD19B0" w:rsidP="00FD19B0" w:rsidR="00FD19B0" w:rsidRPr="009A1144">
      <w:pPr>
        <w:jc w:val="both"/>
      </w:pPr>
      <w:r w:rsidRPr="009A1144">
        <w:t>Protiv ovog zaključka nije dopušten pravni lijek. (čl. 11. st 5. OZ-a)</w:t>
      </w:r>
    </w:p>
    <w:p w:rsidRDefault="00FD19B0" w:rsidP="00FD19B0" w:rsidR="00FD19B0" w:rsidRPr="009A1144">
      <w:pPr>
        <w:jc w:val="both"/>
      </w:pPr>
    </w:p>
    <w:p w:rsidRDefault="00FD19B0" w:rsidP="00FD19B0" w:rsidR="00FD19B0" w:rsidRPr="009A1144">
      <w:pPr>
        <w:jc w:val="both"/>
      </w:pPr>
    </w:p>
    <w:p w:rsidRDefault="00FD19B0" w:rsidP="00FD19B0" w:rsidR="00FD19B0" w:rsidRPr="009A1144">
      <w:pPr>
        <w:numPr>
          <w:ilvl w:val="1"/>
          <w:numId w:val="47"/>
        </w:numPr>
        <w:jc w:val="both"/>
      </w:pPr>
      <w:r w:rsidRPr="009A1144">
        <w:t>DNA: mrežna stranica e-Oglasna ploča sudova</w:t>
      </w:r>
    </w:p>
    <w:p w:rsidRDefault="00FD19B0" w:rsidP="00FD19B0" w:rsidR="00FD19B0" w:rsidRPr="009A1144">
      <w:pPr>
        <w:jc w:val="both"/>
      </w:pPr>
    </w:p>
    <w:p w:rsidRDefault="00FD19B0" w:rsidP="00FD19B0" w:rsidR="00FD19B0" w:rsidRPr="009A1144">
      <w:pPr>
        <w:numPr>
          <w:ilvl w:val="1"/>
          <w:numId w:val="47"/>
        </w:numPr>
        <w:jc w:val="both"/>
      </w:pPr>
      <w:r w:rsidRPr="009A1144">
        <w:t>FINA-i Osijek uz Zahtjev za prodaju nekretnine u stečajnom postupku, rješenje o prodaji i original z. k. izvatka, poslati  poštom</w:t>
      </w:r>
    </w:p>
    <w:p w:rsidRDefault="00FD19B0" w:rsidP="00FD19B0" w:rsidR="00FD19B0" w:rsidRPr="009A1144">
      <w:pPr>
        <w:ind w:left="720"/>
        <w:jc w:val="both"/>
      </w:pPr>
    </w:p>
    <w:p w:rsidRDefault="00FD19B0" w:rsidP="00FD19B0" w:rsidR="00FD19B0" w:rsidRPr="009A1144"/>
    <w:p w:rsidRDefault="00FD19B0" w:rsidP="00FD19B0" w:rsidR="00FD19B0" w:rsidRPr="009A1144"/>
    <w:p w:rsidRDefault="00AE649C" w:rsidP="004F27AE" w:rsidR="00AE649C" w:rsidRPr="009A1144">
      <w:pPr>
        <w:pStyle w:val="NormaleSPIS"/>
      </w:pPr>
    </w:p>
    <w:p w:rsidRDefault="00AE649C" w:rsidP="004F27AE" w:rsidR="00AE649C" w:rsidRPr="009A1144">
      <w:pPr>
        <w:pStyle w:val="NormaleSPIS"/>
      </w:pPr>
    </w:p>
    <w:sectPr w:rsidSect="0032366B" w:rsidR="00AE649C" w:rsidRPr="009A114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BC2" w:rsidP="00537B78" w:rsidR="00A02BC2">
      <w:r>
        <w:separator/>
      </w:r>
    </w:p>
  </w:endnote>
  <w:endnote w:id="0" w:type="continuationSeparator">
    <w:p w:rsidRDefault="00A02BC2" w:rsidP="00537B78" w:rsidR="00A02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BC2" w:rsidP="00537B78" w:rsidR="00A02BC2">
      <w:r>
        <w:separator/>
      </w:r>
    </w:p>
  </w:footnote>
  <w:footnote w:id="0" w:type="continuationSeparator">
    <w:p w:rsidRDefault="00A02BC2" w:rsidP="00537B78" w:rsidR="00A02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644"/>
      </w:pPr>
    </w:lvl>
    <w:lvl w:tplc="0AE08C58" w:ilvl="1">
      <w:start w:val="1"/>
      <w:numFmt w:val="decimal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54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854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BD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7C1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B9E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327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524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C95"/>
    <w:rsid w:val="00580782"/>
    <w:rsid w:val="005814C3"/>
    <w:rsid w:val="005819B6"/>
    <w:rsid w:val="0058272D"/>
    <w:rsid w:val="00582F3E"/>
    <w:rsid w:val="00583602"/>
    <w:rsid w:val="005837BE"/>
    <w:rsid w:val="005845A9"/>
    <w:rsid w:val="00585F22"/>
    <w:rsid w:val="00590296"/>
    <w:rsid w:val="005906F9"/>
    <w:rsid w:val="00592216"/>
    <w:rsid w:val="005925AC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5F2"/>
    <w:rsid w:val="00655F73"/>
    <w:rsid w:val="00656659"/>
    <w:rsid w:val="00656C95"/>
    <w:rsid w:val="00660C75"/>
    <w:rsid w:val="006613CD"/>
    <w:rsid w:val="0066296C"/>
    <w:rsid w:val="006637A9"/>
    <w:rsid w:val="0066516D"/>
    <w:rsid w:val="00665B93"/>
    <w:rsid w:val="00666498"/>
    <w:rsid w:val="00667217"/>
    <w:rsid w:val="0066743E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27A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374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183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2EC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4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C41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144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BC2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47A6F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376F7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658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4D9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7FC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3E91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7A4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6E2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859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0AAF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E5B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9B0"/>
    <w:rsid w:val="00FD1A6C"/>
    <w:rsid w:val="00FD26E1"/>
    <w:rsid w:val="00FD36B9"/>
    <w:rsid w:val="00FD43B3"/>
    <w:rsid w:val="00FD4592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19B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19B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89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825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071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St-1055/2018-23</izvorni_sadrzaj>
    <derivirana_varijabla naziv="DomainObject.Oznaka_1">St-1055/2018-23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St-1055/2018</izvorni_sadrzaj>
    <derivirana_varijabla naziv="DomainObject.Predmet.OznakaBroj_1">St-1055/2018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GRADITELJSTVO MIHALJ d. o. o. za građevinarstvo, trgovinu i usluge " u stečaju "</izvorni_sadrzaj>
    <derivirana_varijabla naziv="DomainObject.Predmet.ProtustrankaFormated_1">  Stečajna masa iza GRADITELJSTVO MIHALJ d. o. o. za građevinarstvo, trgovinu i usluge " u stečaju "</derivirana_varijabla>
  </DomainObject.Predmet.ProtustrankaFormated>
  <DomainObject.Predmet.ProtustrankaFormatedOIB>
    <izvorni_sadrzaj>  Stečajna masa iza GRADITELJSTVO MIHALJ d. o. o. za građevinarstvo, trgovinu i usluge " u stečaju ", OIB 22871178766</izvorni_sadrzaj>
    <derivirana_varijabla naziv="DomainObject.Predmet.ProtustrankaFormatedOIB_1">  Stečajna masa iza GRADITELJSTVO MIHALJ d. o. o. za građevinarstvo, trgovinu i usluge " u stečaju ", OIB 22871178766</derivirana_varijabla>
  </DomainObject.Predmet.ProtustrankaFormatedOIB>
  <DomainObject.Predmet.ProtustrankaFormatedWithAdress>
    <izvorni_sadrzaj> Stečajna masa iza GRADITELJSTVO MIHALJ d. o. o. za građevinarstvo, trgovinu i usluge " u stečaju ", Zagrebačka 8A, 31410 Piškorevci</izvorni_sadrzaj>
    <derivirana_varijabla naziv="DomainObject.Predmet.ProtustrankaFormatedWithAdress_1"> Stečajna masa iza GRADITELJSTVO MIHALJ d. o. o. za građevinarstvo, trgovinu i usluge " u stečaju ", Zagrebačka 8A, 31410 Piškorevci</derivirana_varijabla>
  </DomainObject.Predmet.ProtustrankaFormatedWithAdress>
  <DomainObject.Predmet.ProtustrankaFormatedWithAdressOIB>
    <izvorni_sadrzaj> Stečajna masa iza GRADITELJSTVO MIHALJ d. o. o. za građevinarstvo, trgovinu i usluge " u stečaju ", OIB 22871178766, Zagrebačka 8A, 31410 Piškorevci</izvorni_sadrzaj>
    <derivirana_varijabla naziv="DomainObject.Predmet.ProtustrankaFormatedWithAdressOIB_1"> Stečajna masa iza GRADITELJSTVO MIHALJ d. o. o. za građevinarstvo, trgovinu i usluge " u stečaju ", OIB 22871178766, Zagrebačka 8A, 31410 Piškorevci</derivirana_varijabla>
  </DomainObject.Predmet.ProtustrankaFormatedWithAdressOIB>
  <DomainObject.Predmet.ProtustrankaWithAdress>
    <izvorni_sadrzaj>Stečajna masa iza GRADITELJSTVO MIHALJ d. o. o. za građevinarstvo, trgovinu i usluge " u stečaju " Zagrebačka 8A, 31410 Piškorevci</izvorni_sadrzaj>
    <derivirana_varijabla naziv="DomainObject.Predmet.ProtustrankaWithAdress_1">Stečajna masa iza GRADITELJSTVO MIHALJ d. o. o. za građevinarstvo, trgovinu i usluge " u stečaju " Zagrebačka 8A, 31410 Piškorevci</derivirana_varijabla>
  </DomainObject.Predmet.ProtustrankaWithAdress>
  <DomainObject.Predmet.ProtustrankaWithAdressOIB>
    <izvorni_sadrzaj>Stečajna masa iza GRADITELJSTVO MIHALJ d. o. o. za građevinarstvo, trgovinu i usluge " u stečaju ", OIB 22871178766, Zagrebačka 8A, 31410 Piškorevci</izvorni_sadrzaj>
    <derivirana_varijabla naziv="DomainObject.Predmet.ProtustrankaWithAdressOIB_1">Stečajna masa iza GRADITELJSTVO MIHALJ d. o. o. za građevinarstvo, trgovinu i usluge " u stečaju ", OIB 22871178766, Zagrebačka 8A, 31410 Piškorevci</derivirana_varijabla>
  </DomainObject.Predmet.ProtustrankaWithAdressOIB>
  <DomainObject.Predmet.ProtustrankaNazivFormated>
    <izvorni_sadrzaj>Stečajna masa iza GRADITELJSTVO MIHALJ d. o. o. za građevinarstvo, trgovinu i usluge " u stečaju "</izvorni_sadrzaj>
    <derivirana_varijabla naziv="DomainObject.Predmet.ProtustrankaNazivFormated_1">Stečajna masa iza GRADITELJSTVO MIHALJ d. o. o. za građevinarstvo, trgovinu i usluge " u stečaju "</derivirana_varijabla>
  </DomainObject.Predmet.ProtustrankaNazivFormated>
  <DomainObject.Predmet.ProtustrankaNazivFormatedOIB>
    <izvorni_sadrzaj>Stečajna masa iza GRADITELJSTVO MIHALJ d. o. o. za građevinarstvo, trgovinu i usluge " u stečaju ", OIB 22871178766</izvorni_sadrzaj>
    <derivirana_varijabla naziv="DomainObject.Predmet.ProtustrankaNazivFormatedOIB_1">Stečajna masa iza GRADITELJSTVO MIHALJ d. o. o. za građevinarstvo, trgovinu i usluge " u stečaju ", OIB 22871178766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GRADITELJSTVO MIHALJ d. o. o. za građevinarstvo, trgovinu i usluge " u stečaju "</item>
    </izvorni_sadrzaj>
    <derivirana_varijabla naziv="DomainObject.Predmet.ProtuStrankaListFormated_1">
      <item>Stečajna masa iza GRADITELJSTVO MIHALJ d. o. o. za građevinarstvo, trgovinu i usluge " u stečaju "</item>
    </derivirana_varijabla>
  </DomainObject.Predmet.ProtuStrankaListFormated>
  <DomainObject.Predmet.ProtuStrankaListFormatedOIB>
    <izvorni_sadrzaj>
      <item>Stečajna masa iza GRADITELJSTVO MIHALJ d. o. o. za građevinarstvo, trgovinu i usluge " u stečaju ", OIB 22871178766</item>
    </izvorni_sadrzaj>
    <derivirana_varijabla naziv="DomainObject.Predmet.ProtuStrankaListFormatedOIB_1">
      <item>Stečajna masa iza GRADITELJSTVO MIHALJ d. o. o. za građevinarstvo, trgovinu i usluge " u stečaju ", OIB 22871178766</item>
    </derivirana_varijabla>
  </DomainObject.Predmet.ProtuStrankaListFormatedOIB>
  <DomainObject.Predmet.ProtuStrankaListFormatedWithAdress>
    <izvorni_sadrzaj>
      <item>Stečajna masa iza GRADITELJSTVO MIHALJ d. o. o. za građevinarstvo, trgovinu i usluge " u stečaju ", Zagrebačka 8A, 31410 Piškorevci</item>
    </izvorni_sadrzaj>
    <derivirana_varijabla naziv="DomainObject.Predmet.ProtuStrankaListFormatedWithAdress_1">
      <item>Stečajna masa iza GRADITELJSTVO MIHALJ d. o. o. za građevinarstvo, trgovinu i usluge " u stečaju ", Zagrebačka 8A, 31410 Piškorevci</item>
    </derivirana_varijabla>
  </DomainObject.Predmet.ProtuStrankaListFormatedWithAdress>
  <DomainObject.Predmet.ProtuStrankaListFormatedWithAdressOIB>
    <izvorni_sadrzaj>
      <item>Stečajna masa iza GRADITELJSTVO MIHALJ d. o. o. za građevinarstvo, trgovinu i usluge " u stečaju ", OIB 22871178766, Zagrebačka 8A, 31410 Piškorevci</item>
    </izvorni_sadrzaj>
    <derivirana_varijabla naziv="DomainObject.Predmet.ProtuStrankaListFormatedWithAdressOIB_1">
      <item>Stečajna masa iza GRADITELJSTVO MIHALJ d. o. o. za građevinarstvo, trgovinu i usluge " u stečaju ", OIB 22871178766, Zagrebačka 8A, 31410 Piškorevci</item>
    </derivirana_varijabla>
  </DomainObject.Predmet.ProtuStrankaListFormatedWithAdressOIB>
  <DomainObject.Predmet.ProtuStrankaListNazivFormated>
    <izvorni_sadrzaj>
      <item>Stečajna masa iza GRADITELJSTVO MIHALJ d. o. o. za građevinarstvo, trgovinu i usluge " u stečaju "</item>
    </izvorni_sadrzaj>
    <derivirana_varijabla naziv="DomainObject.Predmet.ProtuStrankaListNazivFormated_1">
      <item>Stečajna masa iza GRADITELJSTVO MIHALJ d. o. o. za građevinarstvo, trgovinu i usluge " u stečaju "</item>
    </derivirana_varijabla>
  </DomainObject.Predmet.ProtuStrankaListNazivFormated>
  <DomainObject.Predmet.ProtuStrankaListNazivFormatedOIB>
    <izvorni_sadrzaj>
      <item>Stečajna masa iza GRADITELJSTVO MIHALJ d. o. o. za građevinarstvo, trgovinu i usluge " u stečaju ", OIB 22871178766</item>
    </izvorni_sadrzaj>
    <derivirana_varijabla naziv="DomainObject.Predmet.ProtuStrankaListNazivFormatedOIB_1">
      <item>Stečajna masa iza GRADITELJSTVO MIHALJ d. o. o. za građevinarstvo, trgovinu i usluge " u stečaju ", OIB 22871178766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St-1055/2018-23</izvorni_sadrzaj>
    <derivirana_varijabla naziv="DomainObject.PoslovniBrojDokumenta_1">St-1055/2018-23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GRADITELJSTVO MIHALJ d. o. o. za građevinarstvo, trgovinu i usluge " u stečaju "</izvorni_sadrzaj>
    <derivirana_varijabla naziv="DomainObject.Predmet.ProtustrankaIDrugi_1">Stečajna masa iza GRADITELJSTVO MIHALJ d. o. o. za građevinarstvo, trgovinu i usluge " u stečaju 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GRADITELJSTVO MIHALJ d. o. o. za građevinarstvo, trgovinu i usluge " u stečaju ", OIB 22871178766, Zagrebačka 8A, 31410 Piškorevci</izvorni_sadrzaj>
    <derivirana_varijabla naziv="DomainObject.Predmet.ProtustrankaIDrugiAdressOIB_1">Stečajna masa iza GRADITELJSTVO MIHALJ d. o. o. za građevinarstvo, trgovinu i usluge " u stečaju ", OIB 22871178766, Zagrebačka 8A, 31410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GRADITELJSTVO MIHALJ d. o. o. za građevinarstvo, trgovinu i usluge " u stečaju "</item>
    </izvorni_sadrzaj>
    <derivirana_varijabla naziv="DomainObject.Predmet.SudioniciListNaziv_1">
      <item>Stečajna masa iza GRADITELJSTVO MIHALJ d. o. o. za građevinarstvo, trgovinu i usluge " u stečaju "</item>
    </derivirana_varijabla>
  </DomainObject.Predmet.SudioniciListNaziv>
  <DomainObject.Predmet.SudioniciListAdressOIB>
    <izvorni_sadrzaj>
      <item>Stečajna masa iza GRADITELJSTVO MIHALJ d. o. o. za građevinarstvo, trgovinu i usluge " u stečaju ", OIB 22871178766, Zagrebačka 8A,31410 Piškorevci</item>
    </izvorni_sadrzaj>
    <derivirana_varijabla naziv="DomainObject.Predmet.SudioniciListAdressOIB_1">
      <item>Stečajna masa iza GRADITELJSTVO MIHALJ d. o. o. za građevinarstvo, trgovinu i usluge " u stečaju ", OIB 22871178766, Zagrebačka 8A,31410 Piškorevci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1929E-CF74-4046-977C-77CC4C237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1247</properties:Words>
  <properties:Characters>6819</properties:Characters>
  <properties:Lines>171</properties:Lines>
  <properties:Paragraphs>47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2019-01-09T10:55:00Z</cp:lastPrinted>
  <dcterms:modified xmlns:xsi="http://www.w3.org/2001/XMLSchema-instance" xsi:type="dcterms:W3CDTF">2019-01-09T10:55:00Z</dcterms:modified>
  <cp:revision>60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St-1055/2018-23 / Odluka - Zaključak - o prodaji (odluka_St-1055_2018-23.docx)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