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bdc9" w14:paraId="87fbdc9" w:rsidRDefault="00AE649C" w:rsidP="00FA5B5E" w:rsidR="00AE649C" w:rsidRPr="00B76F3C">
      <w:pPr>
        <w:pStyle w:val="Naslov3"/>
        <w15:collapsed w:val="false"/>
      </w:pPr>
    </w:p>
    <w:p w:rsidRDefault="00937FF9" w:rsidP="003B5A7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3B5A7D" w:rsidP="003B5A7D" w:rsidR="003B5A7D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3 St-152/2016-18</w:t>
      </w:r>
    </w:p>
    <w:p w:rsidRDefault="003B5A7D" w:rsidP="003B5A7D" w:rsidR="003B5A7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E P U B L I K A  H R V A T S K A </w:t>
      </w:r>
    </w:p>
    <w:p w:rsidRDefault="003B5A7D" w:rsidP="003B5A7D" w:rsidR="003B5A7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J E Š E N J E </w:t>
      </w:r>
    </w:p>
    <w:p w:rsidRDefault="003B5A7D" w:rsidP="003B5A7D" w:rsidR="003B5A7D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  <w:t xml:space="preserve">TRGOVAČKI SUD U BJELOVARU, </w:t>
      </w:r>
      <w:r>
        <w:rPr>
          <w:rFonts w:cs="Arial" w:hAnsi="Arial" w:ascii="Arial"/>
        </w:rPr>
        <w:t>OIB 07942269267, po stečajnom sucu Sanjani Zorinc, u stečajnom postupku nad dužnikom MADAGO d.o.o. u stečaju, Daruvar, J. Jelačića 5, MBS 010048319, OIB 77598413665, dana 8. studenog 2016. godine</w:t>
      </w:r>
    </w:p>
    <w:p w:rsidRDefault="003B5A7D" w:rsidP="003B5A7D" w:rsidR="003B5A7D" w:rsidRPr="003B5A7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i j e š i o   j e </w:t>
      </w:r>
    </w:p>
    <w:p w:rsidRDefault="003B5A7D" w:rsidP="003B5A7D" w:rsidR="003B5A7D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  <w:t xml:space="preserve">Utvrđene su sljedeće tražbine viših isplatnih redova: </w:t>
      </w:r>
    </w:p>
    <w:p w:rsidRDefault="003B5A7D" w:rsidP="003B5A7D" w:rsidR="003B5A7D">
      <w:pPr>
        <w:ind w:firstLine="708"/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Tražbine II-</w:t>
      </w:r>
      <w:proofErr w:type="spellStart"/>
      <w:r>
        <w:rPr>
          <w:rFonts w:cs="Arial" w:hAnsi="Arial" w:ascii="Arial"/>
          <w:b/>
          <w:bCs/>
        </w:rPr>
        <w:t>og</w:t>
      </w:r>
      <w:proofErr w:type="spellEnd"/>
      <w:r>
        <w:rPr>
          <w:rFonts w:cs="Arial" w:hAnsi="Arial" w:ascii="Arial"/>
          <w:b/>
          <w:bCs/>
        </w:rPr>
        <w:t xml:space="preserve"> višeg isplatnog reda:  </w:t>
      </w:r>
    </w:p>
    <w:p w:rsidRDefault="003B5A7D" w:rsidP="003B5A7D" w:rsidR="003B5A7D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/>
          <w:bCs/>
        </w:rPr>
        <w:tab/>
      </w:r>
      <w:r>
        <w:rPr>
          <w:rFonts w:cs="Arial" w:hAnsi="Arial" w:ascii="Arial"/>
          <w:bCs/>
        </w:rPr>
        <w:t>1. HEP OPERATOR DISTRIBUCIJSKOG SUSTAVA d.o.o. Elektra Križ, Križ, Trg Svetog Križa 7, OIB 46830600751, priznata tražbina u iznosu 316,72 kn.</w:t>
      </w:r>
    </w:p>
    <w:p w:rsidRDefault="003B5A7D" w:rsidP="003B5A7D" w:rsidR="003B5A7D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/>
          <w:bCs/>
        </w:rPr>
        <w:tab/>
      </w:r>
      <w:r>
        <w:rPr>
          <w:rFonts w:cs="Arial" w:hAnsi="Arial" w:ascii="Arial"/>
          <w:bCs/>
        </w:rPr>
        <w:t>2. REPUBLIKA HRVATSKA, MINISTARSTVO FINANCIJA, POREZNA UPRAVA, Sjeverna Hrvatska, Zagreb, Boškovićeva 5, OIB 18683136487, priznata tražbina u iznosu 110.829,29 kn.</w:t>
      </w:r>
    </w:p>
    <w:p w:rsidRDefault="003B5A7D" w:rsidP="003B5A7D" w:rsidR="003B5A7D">
      <w:pPr>
        <w:ind w:firstLine="708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2. a.  REPUBLIKA HRVATSKA, MINISTARSTVO FINANCIJA, POREZNA UPRAVA, Sjeverna Hrvatska, Zagreb, Katančićeva 5, OIB 18683136487, priznata tražbina u iznosu 1.000,00 kn.</w:t>
      </w:r>
    </w:p>
    <w:p w:rsidRDefault="003B5A7D" w:rsidP="003B5A7D" w:rsidR="003B5A7D" w:rsidRPr="003B5A7D">
      <w:pPr>
        <w:ind w:firstLine="708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 xml:space="preserve">3. GRAD DARUVAR, Daruvar, Trg kralja Tomislava 14, OIB 35688993528, priznata tražbina u iznosu 5.144,62 kn. </w:t>
      </w:r>
    </w:p>
    <w:p w:rsidRDefault="003B5A7D" w:rsidP="003B5A7D" w:rsidR="003B5A7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Obrazloženje </w:t>
      </w:r>
    </w:p>
    <w:p w:rsidRDefault="003B5A7D" w:rsidP="003B5A7D" w:rsidR="003B5A7D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 ispitnom ročištu dana 8. studenog 2016. godine stečajni upravitelj priznao je tražbine navedene u izreci rješenja, a nije ih osporio niti jedan stečajni vjerovnik nazočan na ispitnom ročištu. </w:t>
      </w:r>
    </w:p>
    <w:p w:rsidRDefault="003B5A7D" w:rsidP="003B5A7D" w:rsidR="003B5A7D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Stoga se tražbine ovog rješenja, temeljem čl. 265. st.1. Stečajnog zakona („Narodne novine“ br.  71/15, dalje SZ) smatraju utvrđenima. </w:t>
      </w:r>
    </w:p>
    <w:p w:rsidRDefault="003B5A7D" w:rsidP="003B5A7D" w:rsidR="003B5A7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Iz svih navedenih razloga riješeno je kao u izreci. </w:t>
      </w:r>
      <w:r>
        <w:rPr>
          <w:rFonts w:cs="Arial" w:hAnsi="Arial" w:ascii="Arial"/>
          <w:bCs/>
        </w:rPr>
        <w:t xml:space="preserve">    </w:t>
      </w:r>
    </w:p>
    <w:p w:rsidRDefault="003B5A7D" w:rsidP="003B5A7D" w:rsidR="003B5A7D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Bjelovaru, 8. studenog 2016. godine</w:t>
      </w:r>
    </w:p>
    <w:p w:rsidRDefault="003B5A7D" w:rsidP="003B5A7D" w:rsidR="003B5A7D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 xml:space="preserve">STEČAJNI SUDAC </w:t>
      </w:r>
    </w:p>
    <w:p w:rsidRDefault="003B5A7D" w:rsidP="003B5A7D" w:rsidR="003B5A7D" w:rsidRPr="003B5A7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SANJANA ZORINC </w:t>
      </w:r>
      <w:bookmarkStart w:name="_GoBack" w:id="0"/>
      <w:bookmarkEnd w:id="0"/>
    </w:p>
    <w:p w:rsidRDefault="003B5A7D" w:rsidP="003B5A7D" w:rsidR="003B5A7D">
      <w:pPr>
        <w:jc w:val="right"/>
        <w:rPr>
          <w:rFonts w:cs="Arial" w:hAnsi="Arial" w:ascii="Arial"/>
          <w:b/>
        </w:rPr>
      </w:pPr>
    </w:p>
    <w:p w:rsidRDefault="003B5A7D" w:rsidP="003B5A7D" w:rsidR="003B5A7D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-2-</w:t>
      </w:r>
    </w:p>
    <w:p w:rsidRDefault="003B5A7D" w:rsidP="003B5A7D" w:rsidR="003B5A7D">
      <w:pPr>
        <w:jc w:val="center"/>
        <w:rPr>
          <w:rFonts w:cs="Arial" w:hAnsi="Arial" w:ascii="Arial"/>
        </w:rPr>
      </w:pPr>
    </w:p>
    <w:p w:rsidRDefault="003B5A7D" w:rsidP="003B5A7D" w:rsidR="003B5A7D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3 St-152/2016-18</w:t>
      </w:r>
    </w:p>
    <w:p w:rsidRDefault="003B5A7D" w:rsidP="003B5A7D" w:rsidR="003B5A7D">
      <w:pPr>
        <w:jc w:val="right"/>
        <w:rPr>
          <w:rFonts w:cs="Arial" w:hAnsi="Arial" w:ascii="Arial"/>
        </w:rPr>
      </w:pPr>
    </w:p>
    <w:p w:rsidRDefault="003B5A7D" w:rsidP="003B5A7D" w:rsidR="003B5A7D">
      <w:pPr>
        <w:jc w:val="right"/>
        <w:rPr>
          <w:rFonts w:cs="Arial" w:hAnsi="Arial" w:ascii="Arial"/>
          <w:b/>
        </w:rPr>
      </w:pPr>
    </w:p>
    <w:p w:rsidRDefault="003B5A7D" w:rsidP="003B5A7D" w:rsidR="003B5A7D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>POUKA O PRAVNOM LIJEKU:</w:t>
      </w:r>
      <w:r>
        <w:rPr>
          <w:rFonts w:cs="Arial" w:hAnsi="Arial" w:ascii="Arial"/>
        </w:rPr>
        <w:t xml:space="preserve"> Protiv ovog rješenja pravo na žalbu ima svaki vjerovnik u dijelu koji se tiče njegove prijavljene tražbine, odnosno tražbine koje je osporio i stečajni upravitelj (čl. 265. st. 3. SZ-a). Rok za žalbu iznosi 8 dana od dostave prvostupanjskog rješenja. Žalba se podnosi ovome sudu u četiri primjerka, a o žalbi odlučuje Visoki trgovački su Republike Hrvatske. Dostava se smatra obavljenom istekom osmog dana od dana objave pismena na mrežnoj stranici e-Oglasna ploča sudova.</w:t>
      </w:r>
    </w:p>
    <w:p w:rsidRDefault="003B5A7D" w:rsidP="003B5A7D" w:rsidR="003B5A7D">
      <w:pPr>
        <w:jc w:val="both"/>
        <w:rPr>
          <w:rFonts w:cs="Arial" w:hAnsi="Arial" w:ascii="Arial"/>
        </w:rPr>
      </w:pPr>
    </w:p>
    <w:p w:rsidRDefault="003B5A7D" w:rsidP="003B5A7D" w:rsidR="003B5A7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  <w:r>
        <w:rPr>
          <w:rFonts w:cs="Arial" w:hAnsi="Arial" w:ascii="Arial"/>
        </w:rPr>
        <w:br/>
        <w:t xml:space="preserve">Dna: stečajnom upravitelju   </w:t>
      </w:r>
    </w:p>
    <w:p w:rsidRDefault="003B5A7D" w:rsidP="003B5A7D" w:rsidR="003B5A7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e-Oglasna ploča</w:t>
      </w:r>
    </w:p>
    <w:p w:rsidRDefault="003B5A7D" w:rsidP="003B5A7D" w:rsidR="003B5A7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Bj</w:t>
      </w:r>
      <w:proofErr w:type="spellEnd"/>
      <w:r>
        <w:rPr>
          <w:rFonts w:cs="Arial" w:hAnsi="Arial" w:ascii="Arial"/>
        </w:rPr>
        <w:t>. 8.11.2016.</w:t>
      </w:r>
    </w:p>
    <w:p w:rsidRDefault="00CB0EA4" w:rsidP="003B5A7D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A7D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18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St-152/2016-18</izvorni_sadrzaj>
    <derivirana_varijabla naziv="DomainObject.Oznaka_1">St-152/2016-18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Marina Jurić</item>
      <item>ŽUPANIJSKO DRŽAVNO ODVJETNIŠTVO U BJELOVARU</item>
    </izvorni_sadrzaj>
    <derivirana_varijabla naziv="DomainObject.Predmet.OstaliListNazivFormated_1">
      <item>Marina Jurić</item>
      <item>ŽUPANIJSKO DRŽAVNO ODVJETNIŠTVO U BJELOVARU</item>
    </derivirana_varijabla>
  </DomainObject.Predmet.OstaliListNazivFormated>
  <DomainObject.Predmet.OstaliListNazivFormatedOIB>
    <izvorni_sadrzaj>
      <item>Marina Jurić</item>
      <item>ŽUPANIJSKO DRŽAVNO ODVJETNIŠTVO U BJELOVARU</item>
    </izvorni_sadrzaj>
    <derivirana_varijabla naziv="DomainObject.Predmet.OstaliListNazivFormatedOIB_1">
      <item>Marina Jurić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St-152/2016-18</izvorni_sadrzaj>
    <derivirana_varijabla naziv="DomainObject.PoslovniBrojDokumenta_1">St-152/2016-18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1F857-B1F5-42A4-B674-A6D10BAD7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1704</properties:Characters>
  <properties:Lines>53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2016-11-08T09:09:00Z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