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2d8b8" w14:paraId="d02d8b8" w:rsidRDefault="00D80CC9" w:rsidP="00F83E1E" w:rsidR="00D80CC9">
      <w:pPr>
        <w:jc w:val="both"/>
        <w15:collapsed w:val="false"/>
        <w:rPr>
          <w:rFonts w:hAnsi="Times New Roman" w:ascii="Times New Roman"/>
        </w:rPr>
      </w:pPr>
      <w:bookmarkStart w:name="_GoBack" w:id="0"/>
      <w:bookmarkEnd w:id="0"/>
    </w:p>
    <w:p w:rsidRDefault="00F83E1E" w:rsidP="00F83E1E" w:rsidR="00F83E1E" w:rsidRPr="00125606">
      <w:pPr>
        <w:jc w:val="both"/>
        <w:rPr>
          <w:rFonts w:hAnsi="Times New Roman" w:ascii="Times New Roman"/>
        </w:rPr>
      </w:pPr>
      <w:r w:rsidRPr="00125606">
        <w:rPr>
          <w:rFonts w:hAnsi="Times New Roman" w:ascii="Times New Roman"/>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125606">
        <w:rPr>
          <w:rFonts w:hAnsi="Times New Roman" w:ascii="Times New Roman"/>
        </w:rPr>
        <w:t xml:space="preserve">                                                                                                   </w:t>
      </w:r>
      <w:r w:rsidR="00AE4D16">
        <w:rPr>
          <w:rFonts w:hAnsi="Times New Roman" w:ascii="Times New Roman"/>
        </w:rPr>
        <w:t xml:space="preserve">   </w:t>
      </w:r>
      <w:r w:rsidR="008717E2">
        <w:rPr>
          <w:rFonts w:hAnsi="Times New Roman" w:ascii="Times New Roman"/>
        </w:rPr>
        <w:t xml:space="preserve"> 4</w:t>
      </w:r>
      <w:r w:rsidRPr="00125606">
        <w:rPr>
          <w:rFonts w:hAnsi="Times New Roman" w:ascii="Times New Roman"/>
        </w:rPr>
        <w:t xml:space="preserve"> St-</w:t>
      </w:r>
      <w:r w:rsidR="00B2652D">
        <w:rPr>
          <w:rFonts w:hAnsi="Times New Roman" w:ascii="Times New Roman"/>
        </w:rPr>
        <w:t>123</w:t>
      </w:r>
      <w:r w:rsidR="0083402E">
        <w:rPr>
          <w:rFonts w:hAnsi="Times New Roman" w:ascii="Times New Roman"/>
        </w:rPr>
        <w:t>0/18</w:t>
      </w:r>
    </w:p>
    <w:p w:rsidRDefault="00F83E1E" w:rsidP="00F83E1E" w:rsidR="00F83E1E" w:rsidRPr="00125606">
      <w:pPr>
        <w:jc w:val="both"/>
        <w:rPr>
          <w:rFonts w:hAnsi="Times New Roman" w:ascii="Times New Roman"/>
        </w:rPr>
      </w:pPr>
      <w:r w:rsidRPr="00125606">
        <w:rPr>
          <w:rFonts w:hAnsi="Times New Roman" w:ascii="Times New Roman"/>
        </w:rPr>
        <w:t>REPUBLIKA HRVATSKA</w:t>
      </w:r>
    </w:p>
    <w:p w:rsidRDefault="00F83E1E" w:rsidP="00F83E1E" w:rsidR="00F83E1E" w:rsidRPr="00125606">
      <w:pPr>
        <w:jc w:val="both"/>
        <w:rPr>
          <w:rFonts w:hAnsi="Times New Roman" w:ascii="Times New Roman"/>
        </w:rPr>
      </w:pPr>
      <w:r w:rsidRPr="00125606">
        <w:rPr>
          <w:rFonts w:hAnsi="Times New Roman" w:ascii="Times New Roman"/>
        </w:rPr>
        <w:t>TRGOVAČKI SUD U ZAGREBU</w:t>
      </w:r>
    </w:p>
    <w:p w:rsidRDefault="00F83E1E" w:rsidP="00F83E1E" w:rsidR="00F83E1E" w:rsidRPr="00125606">
      <w:pPr>
        <w:jc w:val="both"/>
        <w:rPr>
          <w:rFonts w:hAnsi="Times New Roman" w:ascii="Times New Roman"/>
        </w:rPr>
      </w:pPr>
      <w:r w:rsidRPr="00125606">
        <w:rPr>
          <w:rFonts w:hAnsi="Times New Roman" w:ascii="Times New Roman"/>
        </w:rPr>
        <w:t>STALNA SLUŽBA</w:t>
      </w:r>
    </w:p>
    <w:p w:rsidRDefault="00F83E1E" w:rsidP="00F83E1E" w:rsidR="00F83E1E" w:rsidRPr="00125606">
      <w:pPr>
        <w:jc w:val="both"/>
        <w:rPr>
          <w:rFonts w:hAnsi="Times New Roman" w:ascii="Times New Roman"/>
        </w:rPr>
      </w:pPr>
      <w:r w:rsidRPr="00125606">
        <w:rPr>
          <w:rFonts w:hAnsi="Times New Roman" w:ascii="Times New Roman"/>
        </w:rPr>
        <w:t xml:space="preserve">Karlovac, </w:t>
      </w:r>
      <w:r w:rsidR="0083402E">
        <w:rPr>
          <w:rFonts w:hAnsi="Times New Roman" w:ascii="Times New Roman"/>
        </w:rPr>
        <w:t>Trg hrvatskih branitelja 1</w:t>
      </w:r>
      <w:r w:rsidRPr="00125606">
        <w:rPr>
          <w:rFonts w:hAnsi="Times New Roman" w:ascii="Times New Roman"/>
        </w:rPr>
        <w:t xml:space="preserve"> </w:t>
      </w:r>
    </w:p>
    <w:p w:rsidRDefault="000F494A" w:rsidP="00F83E1E" w:rsidR="000F494A" w:rsidRPr="00125606">
      <w:pPr>
        <w:jc w:val="both"/>
        <w:rPr>
          <w:rFonts w:hAnsi="Times New Roman" w:ascii="Times New Roman"/>
        </w:rPr>
      </w:pPr>
    </w:p>
    <w:p w:rsidRDefault="00537C37" w:rsidP="00F83E1E" w:rsidR="00F83E1E" w:rsidRPr="00125606">
      <w:pPr>
        <w:jc w:val="center"/>
        <w:rPr>
          <w:rFonts w:hAnsi="Times New Roman" w:ascii="Times New Roman"/>
        </w:rPr>
      </w:pPr>
      <w:r>
        <w:rPr>
          <w:rFonts w:hAnsi="Times New Roman" w:ascii="Times New Roman"/>
        </w:rPr>
        <w:t xml:space="preserve">U   I M E   </w:t>
      </w:r>
      <w:r w:rsidR="00F83E1E" w:rsidRPr="00125606">
        <w:rPr>
          <w:rFonts w:hAnsi="Times New Roman" w:ascii="Times New Roman"/>
        </w:rPr>
        <w:t xml:space="preserve">R E P U B L I K </w:t>
      </w:r>
      <w:r>
        <w:rPr>
          <w:rFonts w:hAnsi="Times New Roman" w:ascii="Times New Roman"/>
        </w:rPr>
        <w:t>E</w:t>
      </w:r>
      <w:r w:rsidR="00F83E1E" w:rsidRPr="00125606">
        <w:rPr>
          <w:rFonts w:hAnsi="Times New Roman" w:ascii="Times New Roman"/>
        </w:rPr>
        <w:t xml:space="preserve">    H R V A T S K </w:t>
      </w:r>
      <w:r>
        <w:rPr>
          <w:rFonts w:hAnsi="Times New Roman" w:ascii="Times New Roman"/>
        </w:rPr>
        <w:t>E</w:t>
      </w:r>
    </w:p>
    <w:p w:rsidRDefault="00D92047" w:rsidP="00E81DA8" w:rsidR="00F83E1E" w:rsidRPr="00125606">
      <w:pPr>
        <w:jc w:val="center"/>
        <w:rPr>
          <w:rFonts w:hAnsi="Times New Roman" w:ascii="Times New Roman"/>
        </w:rPr>
      </w:pPr>
      <w:r>
        <w:rPr>
          <w:rFonts w:hAnsi="Times New Roman" w:ascii="Times New Roman"/>
        </w:rPr>
        <w:t>R J E Š E N J E</w:t>
      </w:r>
    </w:p>
    <w:p w:rsidRDefault="00F83E1E" w:rsidP="00F83E1E" w:rsidR="00F83E1E">
      <w:pPr>
        <w:jc w:val="both"/>
        <w:rPr>
          <w:rFonts w:hAnsi="Times New Roman" w:ascii="Times New Roman"/>
        </w:rPr>
      </w:pPr>
    </w:p>
    <w:p w:rsidRDefault="00F83E1E" w:rsidP="00F83E1E" w:rsidR="000F494A" w:rsidRPr="00B2652D">
      <w:pPr>
        <w:jc w:val="both"/>
        <w:rPr>
          <w:rFonts w:hAnsi="Times New Roman" w:ascii="Times New Roman"/>
        </w:rPr>
      </w:pPr>
      <w:r w:rsidRPr="00125606">
        <w:rPr>
          <w:rFonts w:hAnsi="Times New Roman" w:ascii="Times New Roman"/>
        </w:rPr>
        <w:tab/>
        <w:t xml:space="preserve">Trgovački </w:t>
      </w:r>
      <w:r w:rsidRPr="00B2652D">
        <w:rPr>
          <w:rFonts w:hAnsi="Times New Roman" w:ascii="Times New Roman"/>
        </w:rPr>
        <w:t xml:space="preserve">sud u Zagrebu, Stalna služba, po sucu </w:t>
      </w:r>
      <w:r w:rsidR="008717E2" w:rsidRPr="00B2652D">
        <w:rPr>
          <w:rFonts w:hAnsi="Times New Roman" w:ascii="Times New Roman"/>
        </w:rPr>
        <w:t>Goranki Boljkovac</w:t>
      </w:r>
      <w:r w:rsidRPr="00B2652D">
        <w:rPr>
          <w:rFonts w:hAnsi="Times New Roman" w:ascii="Times New Roman"/>
        </w:rPr>
        <w:t>,</w:t>
      </w:r>
      <w:r w:rsidR="00EA2934" w:rsidRPr="00B2652D">
        <w:rPr>
          <w:rFonts w:hAnsi="Times New Roman" w:ascii="Times New Roman"/>
        </w:rPr>
        <w:t xml:space="preserve"> </w:t>
      </w:r>
      <w:r w:rsidR="00F11D7A" w:rsidRPr="00B2652D">
        <w:rPr>
          <w:rFonts w:hAnsi="Times New Roman" w:ascii="Times New Roman"/>
        </w:rPr>
        <w:t xml:space="preserve">povodom prijedloga dužnika </w:t>
      </w:r>
      <w:r w:rsidR="00B2652D" w:rsidRPr="00B2652D">
        <w:rPr>
          <w:rFonts w:hAnsi="Times New Roman" w:ascii="Times New Roman"/>
        </w:rPr>
        <w:t>BASCON d.o.o., Zagreb, Radnička cesta 27, OIB 28992793633</w:t>
      </w:r>
      <w:r w:rsidR="00EA2934" w:rsidRPr="00B2652D">
        <w:rPr>
          <w:rFonts w:hAnsi="Times New Roman" w:ascii="Times New Roman"/>
        </w:rPr>
        <w:t xml:space="preserve">, </w:t>
      </w:r>
      <w:r w:rsidR="00F11D7A" w:rsidRPr="00B2652D">
        <w:rPr>
          <w:rFonts w:hAnsi="Times New Roman" w:ascii="Times New Roman"/>
        </w:rPr>
        <w:t xml:space="preserve">za otvaranje predstečajnoga postupka, </w:t>
      </w:r>
      <w:r w:rsidR="00C0480D" w:rsidRPr="00B2652D">
        <w:rPr>
          <w:rFonts w:hAnsi="Times New Roman" w:ascii="Times New Roman"/>
        </w:rPr>
        <w:t xml:space="preserve">dana </w:t>
      </w:r>
      <w:r w:rsidR="00B2652D">
        <w:rPr>
          <w:rFonts w:hAnsi="Times New Roman" w:ascii="Times New Roman"/>
        </w:rPr>
        <w:t>30. svibnja</w:t>
      </w:r>
      <w:r w:rsidR="00D92047" w:rsidRPr="00B2652D">
        <w:rPr>
          <w:rFonts w:hAnsi="Times New Roman" w:ascii="Times New Roman"/>
        </w:rPr>
        <w:t xml:space="preserve"> 2018.</w:t>
      </w:r>
    </w:p>
    <w:p w:rsidRDefault="00F83E1E" w:rsidP="00F83E1E" w:rsidR="00F83E1E" w:rsidRPr="00125606">
      <w:pPr>
        <w:jc w:val="both"/>
        <w:rPr>
          <w:rFonts w:hAnsi="Times New Roman" w:ascii="Times New Roman"/>
        </w:rPr>
      </w:pPr>
    </w:p>
    <w:p w:rsidRDefault="00D92047" w:rsidP="00F86B4C" w:rsidR="00F86B4C" w:rsidRPr="00F86B4C">
      <w:pPr>
        <w:jc w:val="center"/>
        <w:rPr>
          <w:rFonts w:hAnsi="Times New Roman" w:ascii="Times New Roman"/>
        </w:rPr>
      </w:pPr>
      <w:r>
        <w:rPr>
          <w:rFonts w:hAnsi="Times New Roman" w:ascii="Times New Roman"/>
        </w:rPr>
        <w:t>r i j e š i o</w:t>
      </w:r>
      <w:r w:rsidR="00CA4AB1">
        <w:rPr>
          <w:rFonts w:hAnsi="Times New Roman" w:ascii="Times New Roman"/>
        </w:rPr>
        <w:t xml:space="preserve"> </w:t>
      </w:r>
      <w:r w:rsidR="00F86B4C" w:rsidRPr="00F86B4C">
        <w:rPr>
          <w:rFonts w:hAnsi="Times New Roman" w:ascii="Times New Roman"/>
        </w:rPr>
        <w:t xml:space="preserve">  j e</w:t>
      </w:r>
    </w:p>
    <w:p w:rsidRDefault="00DB4B11" w:rsidP="00F86B4C" w:rsidR="00DB4B11">
      <w:pPr>
        <w:jc w:val="both"/>
        <w:rPr>
          <w:rFonts w:hAnsi="Times New Roman" w:ascii="Times New Roman"/>
        </w:rPr>
      </w:pPr>
    </w:p>
    <w:p w:rsidRDefault="00D92047" w:rsidP="00F86B4C" w:rsidR="00D92047">
      <w:pPr>
        <w:jc w:val="both"/>
        <w:rPr>
          <w:rFonts w:hAnsi="Times New Roman" w:ascii="Times New Roman"/>
        </w:rPr>
      </w:pPr>
      <w:r>
        <w:rPr>
          <w:rFonts w:hAnsi="Times New Roman" w:ascii="Times New Roman"/>
        </w:rPr>
        <w:tab/>
        <w:t xml:space="preserve">Odbacuje se prijedlog dužnika </w:t>
      </w:r>
      <w:r w:rsidR="00CA0AE8" w:rsidRPr="00B2652D">
        <w:rPr>
          <w:rFonts w:hAnsi="Times New Roman" w:ascii="Times New Roman"/>
        </w:rPr>
        <w:t>BASCON d.o.o., Zagreb, Radnička cesta 27, OIB 28992793633</w:t>
      </w:r>
      <w:r>
        <w:rPr>
          <w:rFonts w:hAnsi="Times New Roman" w:ascii="Times New Roman"/>
        </w:rPr>
        <w:t xml:space="preserve">, za otvaranje predstečajnoga postupka </w:t>
      </w:r>
      <w:r w:rsidR="00056F05">
        <w:rPr>
          <w:rFonts w:hAnsi="Times New Roman" w:ascii="Times New Roman"/>
        </w:rPr>
        <w:t xml:space="preserve">nad dužnikom </w:t>
      </w:r>
      <w:r>
        <w:rPr>
          <w:rFonts w:hAnsi="Times New Roman" w:ascii="Times New Roman"/>
        </w:rPr>
        <w:t xml:space="preserve">od </w:t>
      </w:r>
      <w:r w:rsidR="00CA0AE8">
        <w:rPr>
          <w:rFonts w:hAnsi="Times New Roman" w:ascii="Times New Roman"/>
        </w:rPr>
        <w:t>10. svibnja</w:t>
      </w:r>
      <w:r>
        <w:rPr>
          <w:rFonts w:hAnsi="Times New Roman" w:ascii="Times New Roman"/>
        </w:rPr>
        <w:t xml:space="preserve"> 2018.</w:t>
      </w:r>
    </w:p>
    <w:p w:rsidRDefault="00D92047" w:rsidP="00F86B4C" w:rsidR="00D92047">
      <w:pPr>
        <w:jc w:val="both"/>
        <w:rPr>
          <w:rFonts w:hAnsi="Times New Roman" w:ascii="Times New Roman"/>
        </w:rPr>
      </w:pPr>
    </w:p>
    <w:p w:rsidRDefault="00D92047" w:rsidP="00D92047" w:rsidR="00D92047">
      <w:pPr>
        <w:jc w:val="center"/>
        <w:rPr>
          <w:rFonts w:hAnsi="Times New Roman" w:ascii="Times New Roman"/>
        </w:rPr>
      </w:pPr>
      <w:r>
        <w:rPr>
          <w:rFonts w:hAnsi="Times New Roman" w:ascii="Times New Roman"/>
        </w:rPr>
        <w:t>Obrazloženje</w:t>
      </w:r>
    </w:p>
    <w:p w:rsidRDefault="00D92047" w:rsidP="00D92047" w:rsidR="00D92047">
      <w:pPr>
        <w:jc w:val="both"/>
        <w:rPr>
          <w:rFonts w:hAnsi="Times New Roman" w:ascii="Times New Roman"/>
        </w:rPr>
      </w:pPr>
    </w:p>
    <w:p w:rsidRDefault="00D92047" w:rsidP="00D92047" w:rsidR="00D92047">
      <w:pPr>
        <w:ind w:firstLine="708"/>
        <w:jc w:val="both"/>
        <w:rPr>
          <w:rFonts w:hAnsi="Times New Roman" w:ascii="Times New Roman"/>
        </w:rPr>
      </w:pPr>
      <w:r w:rsidRPr="00D97020">
        <w:rPr>
          <w:rFonts w:hAnsi="Times New Roman" w:ascii="Times New Roman"/>
        </w:rPr>
        <w:t xml:space="preserve">Dužnik je ovome sudu </w:t>
      </w:r>
      <w:r w:rsidR="00CA0AE8">
        <w:rPr>
          <w:rFonts w:hAnsi="Times New Roman" w:ascii="Times New Roman"/>
        </w:rPr>
        <w:t>dana 10. svibnja</w:t>
      </w:r>
      <w:r>
        <w:rPr>
          <w:rFonts w:hAnsi="Times New Roman" w:ascii="Times New Roman"/>
        </w:rPr>
        <w:t xml:space="preserve"> 2018. </w:t>
      </w:r>
      <w:r w:rsidRPr="00D97020">
        <w:rPr>
          <w:rFonts w:hAnsi="Times New Roman" w:ascii="Times New Roman"/>
        </w:rPr>
        <w:t>temeljem odredbe čl</w:t>
      </w:r>
      <w:r>
        <w:rPr>
          <w:rFonts w:hAnsi="Times New Roman" w:ascii="Times New Roman"/>
        </w:rPr>
        <w:t xml:space="preserve">. </w:t>
      </w:r>
      <w:r w:rsidRPr="00D97020">
        <w:rPr>
          <w:rFonts w:hAnsi="Times New Roman" w:ascii="Times New Roman"/>
        </w:rPr>
        <w:t>25. st</w:t>
      </w:r>
      <w:r>
        <w:rPr>
          <w:rFonts w:hAnsi="Times New Roman" w:ascii="Times New Roman"/>
        </w:rPr>
        <w:t xml:space="preserve">. </w:t>
      </w:r>
      <w:r w:rsidRPr="00D97020">
        <w:rPr>
          <w:rFonts w:hAnsi="Times New Roman" w:ascii="Times New Roman"/>
        </w:rPr>
        <w:t>1. Stečajnog zak</w:t>
      </w:r>
      <w:r>
        <w:rPr>
          <w:rFonts w:hAnsi="Times New Roman" w:ascii="Times New Roman"/>
        </w:rPr>
        <w:t xml:space="preserve">ona (Narodne novine broj 71/15, 104/17, dalje u tekstu: </w:t>
      </w:r>
      <w:r w:rsidRPr="00D97020">
        <w:rPr>
          <w:rFonts w:hAnsi="Times New Roman" w:ascii="Times New Roman"/>
        </w:rPr>
        <w:t>SZ</w:t>
      </w:r>
      <w:r>
        <w:rPr>
          <w:rFonts w:hAnsi="Times New Roman" w:ascii="Times New Roman"/>
        </w:rPr>
        <w:t>-a</w:t>
      </w:r>
      <w:r w:rsidRPr="00D97020">
        <w:rPr>
          <w:rFonts w:hAnsi="Times New Roman" w:ascii="Times New Roman"/>
        </w:rPr>
        <w:t>) podnio prijedlog za otvaranje predstečajnog</w:t>
      </w:r>
      <w:r>
        <w:rPr>
          <w:rFonts w:hAnsi="Times New Roman" w:ascii="Times New Roman"/>
        </w:rPr>
        <w:t>a</w:t>
      </w:r>
      <w:r w:rsidRPr="00D97020">
        <w:rPr>
          <w:rFonts w:hAnsi="Times New Roman" w:ascii="Times New Roman"/>
        </w:rPr>
        <w:t xml:space="preserve"> postupka</w:t>
      </w:r>
      <w:r w:rsidR="00056F05">
        <w:rPr>
          <w:rFonts w:hAnsi="Times New Roman" w:ascii="Times New Roman"/>
        </w:rPr>
        <w:t xml:space="preserve"> nad dužnikom</w:t>
      </w:r>
      <w:r>
        <w:rPr>
          <w:rFonts w:hAnsi="Times New Roman" w:ascii="Times New Roman"/>
        </w:rPr>
        <w:t xml:space="preserve">. </w:t>
      </w:r>
    </w:p>
    <w:p w:rsidRDefault="00D92047" w:rsidP="00D92047" w:rsidR="00D92047">
      <w:pPr>
        <w:ind w:firstLine="708"/>
        <w:jc w:val="both"/>
        <w:rPr>
          <w:rFonts w:hAnsi="Times New Roman" w:ascii="Times New Roman"/>
        </w:rPr>
      </w:pPr>
    </w:p>
    <w:p w:rsidRDefault="00081B99" w:rsidP="00D92047" w:rsidR="00D92047">
      <w:pPr>
        <w:ind w:firstLine="708"/>
        <w:jc w:val="both"/>
        <w:rPr>
          <w:rFonts w:hAnsi="Times New Roman" w:ascii="Times New Roman"/>
        </w:rPr>
      </w:pPr>
      <w:r>
        <w:rPr>
          <w:rFonts w:hAnsi="Times New Roman" w:ascii="Times New Roman"/>
        </w:rPr>
        <w:t xml:space="preserve">Odredbom čl. 4. st. 1. SZ-a propisano je da se predstečajni postupak može otvoriti ako sud utvrdi postojanje prijeteće nesposobnosti za plaćanje. Prijeteća nesposobnost za plaćanje postoji ako predlagatelj učini vjerojatnim da dužnik svoje postojeće obveze neće moći ispuniti po dospijeću; odredbom stavka 2. podstavak 1. istog članka propisano je da će se smatrat da postoji prijeteća nesposobnost za plaćanje ako u trenutku podnošenja prijedloga nisu nastale okolnosti zbog kojih se smatra da je dužnik postao trajnije nesposoban za plaćanje i ako: - dužnik u Očevidniku redoslijeda osnova za plaćanje koji vodi Financijska agencija ima jednu ili više evidentiranih neizvršenih osnova za plaćanje koje je trebalo, na temelju valjanih osnova za plaćanje, bez daljnjeg pristanka dužnika naplatiti s bilo kojeg od njegovih računa; odredbom stavka 3. istog članka propisano je da se postojanje okolnosti iz stavka 2. podstavka 1. ovoga članka dokazuje potvrdom Financijske agencije. Financijska agencija dužna je na zahtjev dužnika ili vjerovnika bez odgode izdati takvu potvrdu. U protivnom Financijska agencija odgovara za štetu koju bi podnositelj zahtjeva zbog toga mogao pretrpjeti. </w:t>
      </w:r>
    </w:p>
    <w:p w:rsidRDefault="00C85E68" w:rsidP="00D92047" w:rsidR="00C85E68">
      <w:pPr>
        <w:ind w:firstLine="708"/>
        <w:jc w:val="both"/>
        <w:rPr>
          <w:rFonts w:hAnsi="Times New Roman" w:ascii="Times New Roman"/>
        </w:rPr>
      </w:pPr>
    </w:p>
    <w:p w:rsidRDefault="00C85E68" w:rsidP="00D92047" w:rsidR="00C85E68">
      <w:pPr>
        <w:ind w:firstLine="708"/>
        <w:jc w:val="both"/>
        <w:rPr>
          <w:rFonts w:hAnsi="Times New Roman" w:ascii="Times New Roman"/>
        </w:rPr>
      </w:pPr>
      <w:r>
        <w:rPr>
          <w:rFonts w:hAnsi="Times New Roman" w:ascii="Times New Roman"/>
        </w:rPr>
        <w:t xml:space="preserve">Uz prijedlog za otvaranje predstečajnoga postupka </w:t>
      </w:r>
      <w:r w:rsidR="00B33C5A">
        <w:rPr>
          <w:rFonts w:hAnsi="Times New Roman" w:ascii="Times New Roman"/>
        </w:rPr>
        <w:t xml:space="preserve">dužnik je dostavio Očevidnik o redoslijedu plaćanja od </w:t>
      </w:r>
      <w:r w:rsidR="00CA0AE8">
        <w:rPr>
          <w:rFonts w:hAnsi="Times New Roman" w:ascii="Times New Roman"/>
        </w:rPr>
        <w:t>8. svibnja</w:t>
      </w:r>
      <w:r w:rsidR="00B33C5A">
        <w:rPr>
          <w:rFonts w:hAnsi="Times New Roman" w:ascii="Times New Roman"/>
        </w:rPr>
        <w:t xml:space="preserve"> 2018. (list </w:t>
      </w:r>
      <w:r w:rsidR="00CA0AE8">
        <w:rPr>
          <w:rFonts w:hAnsi="Times New Roman" w:ascii="Times New Roman"/>
        </w:rPr>
        <w:t>3</w:t>
      </w:r>
      <w:r w:rsidR="00B33C5A">
        <w:rPr>
          <w:rFonts w:hAnsi="Times New Roman" w:ascii="Times New Roman"/>
        </w:rPr>
        <w:t xml:space="preserve"> spisa), uvidom u koji je sud utvrdio da stanje blokade računa dužnika na navedeni datum iznosi </w:t>
      </w:r>
      <w:r w:rsidR="00CA0AE8">
        <w:rPr>
          <w:rFonts w:hAnsi="Times New Roman" w:ascii="Times New Roman"/>
        </w:rPr>
        <w:t>2.005.089,51 kn, time da je blokada računa dužnika počela 9. ožujka 2018.</w:t>
      </w:r>
    </w:p>
    <w:p w:rsidRDefault="00B33C5A" w:rsidP="00D92047" w:rsidR="00B33C5A">
      <w:pPr>
        <w:ind w:firstLine="708"/>
        <w:jc w:val="both"/>
        <w:rPr>
          <w:rFonts w:hAnsi="Times New Roman" w:ascii="Times New Roman"/>
        </w:rPr>
      </w:pPr>
    </w:p>
    <w:p w:rsidRDefault="00CA0AE8" w:rsidP="00D92047" w:rsidR="00B33C5A">
      <w:pPr>
        <w:ind w:firstLine="708"/>
        <w:jc w:val="both"/>
        <w:rPr>
          <w:rFonts w:hAnsi="Times New Roman" w:ascii="Times New Roman"/>
        </w:rPr>
      </w:pPr>
      <w:r>
        <w:rPr>
          <w:rFonts w:hAnsi="Times New Roman" w:ascii="Times New Roman"/>
        </w:rPr>
        <w:lastRenderedPageBreak/>
        <w:t>Putem web aplikacije "eBlokade" sud je službenim putem izvršio uvid u Očevidnik neizvršenih osnova za plaćanje na dan 30. svibnja 2018. koji vodi Financijska agencija za dužnika BASCON d.o.o., Zagreb te je utvrđeno da blokada računa dužnika traje neprekidno od 9. ožujka 2018. te na dan 30. svibnja 2018. ista iznosi 2.007.536,04 kn</w:t>
      </w:r>
      <w:r w:rsidR="006D378E">
        <w:rPr>
          <w:rFonts w:hAnsi="Times New Roman" w:ascii="Times New Roman"/>
        </w:rPr>
        <w:t xml:space="preserve"> (list 23 spisa)</w:t>
      </w:r>
      <w:r>
        <w:rPr>
          <w:rFonts w:hAnsi="Times New Roman" w:ascii="Times New Roman"/>
        </w:rPr>
        <w:t>.</w:t>
      </w:r>
    </w:p>
    <w:p w:rsidRDefault="00CA0AE8" w:rsidP="00D92047" w:rsidR="00CA0AE8">
      <w:pPr>
        <w:ind w:firstLine="708"/>
        <w:jc w:val="both"/>
        <w:rPr>
          <w:rFonts w:hAnsi="Times New Roman" w:ascii="Times New Roman"/>
        </w:rPr>
      </w:pPr>
    </w:p>
    <w:p w:rsidRDefault="00B33C5A" w:rsidP="00D92047" w:rsidR="00B33C5A">
      <w:pPr>
        <w:ind w:firstLine="708"/>
        <w:jc w:val="both"/>
        <w:rPr>
          <w:rFonts w:hAnsi="Times New Roman" w:ascii="Times New Roman"/>
        </w:rPr>
      </w:pPr>
      <w:r>
        <w:rPr>
          <w:rFonts w:hAnsi="Times New Roman" w:ascii="Times New Roman"/>
        </w:rPr>
        <w:t xml:space="preserve">Dakle, na dan </w:t>
      </w:r>
      <w:r w:rsidR="00CA0AE8">
        <w:rPr>
          <w:rFonts w:hAnsi="Times New Roman" w:ascii="Times New Roman"/>
        </w:rPr>
        <w:t>podnošenja prijedloga za otvaranje predstečajnoga postupka dana 10. svibnja 2018.</w:t>
      </w:r>
      <w:r>
        <w:rPr>
          <w:rFonts w:hAnsi="Times New Roman" w:ascii="Times New Roman"/>
        </w:rPr>
        <w:t xml:space="preserve"> </w:t>
      </w:r>
      <w:r w:rsidR="00CA0AE8">
        <w:rPr>
          <w:rFonts w:hAnsi="Times New Roman" w:ascii="Times New Roman"/>
        </w:rPr>
        <w:t>blokada računa dužnika trajala je neprekidno 62 dana</w:t>
      </w:r>
      <w:r>
        <w:rPr>
          <w:rFonts w:hAnsi="Times New Roman" w:ascii="Times New Roman"/>
        </w:rPr>
        <w:t xml:space="preserve">. </w:t>
      </w:r>
    </w:p>
    <w:p w:rsidRDefault="00B33C5A" w:rsidP="00D92047" w:rsidR="00B33C5A">
      <w:pPr>
        <w:ind w:firstLine="708"/>
        <w:jc w:val="both"/>
        <w:rPr>
          <w:rFonts w:hAnsi="Times New Roman" w:ascii="Times New Roman"/>
        </w:rPr>
      </w:pPr>
    </w:p>
    <w:p w:rsidRDefault="006628D9" w:rsidP="00D92047" w:rsidR="00B33C5A">
      <w:pPr>
        <w:ind w:firstLine="708"/>
        <w:jc w:val="both"/>
        <w:rPr>
          <w:rFonts w:hAnsi="Times New Roman" w:ascii="Times New Roman"/>
        </w:rPr>
      </w:pPr>
      <w:r>
        <w:rPr>
          <w:rFonts w:hAnsi="Times New Roman" w:ascii="Times New Roman"/>
        </w:rPr>
        <w:t xml:space="preserve">Slijedom navedenog, sud je nedvojbeno utvrdio da na dan podnošenja prijedloga za otvaranje predstečajnoga postupka </w:t>
      </w:r>
      <w:r w:rsidR="00567DF4">
        <w:rPr>
          <w:rFonts w:hAnsi="Times New Roman" w:ascii="Times New Roman"/>
        </w:rPr>
        <w:t>10. svibnja</w:t>
      </w:r>
      <w:r>
        <w:rPr>
          <w:rFonts w:hAnsi="Times New Roman" w:ascii="Times New Roman"/>
        </w:rPr>
        <w:t xml:space="preserve"> 2018. kod dužnika nije postojao predstečajni razlog prijeteće nesposobnosti za plaćanje u smislu odredbe čl. 4. st. 1. i st. 2. podst. 1. SZ-a, već je kod dužnika na isti datum postojao stečajni razlog nesposobnosti za plaćanje sukladno odredbi čl. 6. st. 1. i st. 2. podst. 1. SZ-a. Naime, odredbom čl. 6. st. 2. podst. 1. SZ-a propisano je da će se smatrat da je dužnik nesposoban za plaćanje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w:t>
      </w:r>
      <w:r w:rsidR="00537C37">
        <w:rPr>
          <w:rFonts w:hAnsi="Times New Roman" w:ascii="Times New Roman"/>
        </w:rPr>
        <w:t xml:space="preserve">. </w:t>
      </w:r>
    </w:p>
    <w:p w:rsidRDefault="00537C37" w:rsidP="00D92047" w:rsidR="00537C37">
      <w:pPr>
        <w:ind w:firstLine="708"/>
        <w:jc w:val="both"/>
        <w:rPr>
          <w:rFonts w:hAnsi="Times New Roman" w:ascii="Times New Roman"/>
        </w:rPr>
      </w:pPr>
    </w:p>
    <w:p w:rsidRDefault="00537C37" w:rsidP="00D92047" w:rsidR="00537C37">
      <w:pPr>
        <w:ind w:firstLine="708"/>
        <w:jc w:val="both"/>
        <w:rPr>
          <w:rFonts w:hAnsi="Times New Roman" w:ascii="Times New Roman"/>
        </w:rPr>
      </w:pPr>
      <w:r>
        <w:rPr>
          <w:rFonts w:hAnsi="Times New Roman" w:ascii="Times New Roman"/>
        </w:rPr>
        <w:t xml:space="preserve">Prema tome, sukladno ranije navedenom sud je nedvojbeno utvrdio da je u trenutku kada je dužnik podnio prijedlog za otvaranje predstečajnoga postupka </w:t>
      </w:r>
      <w:r w:rsidR="00567DF4">
        <w:rPr>
          <w:rFonts w:hAnsi="Times New Roman" w:ascii="Times New Roman"/>
        </w:rPr>
        <w:t>10. svibnja</w:t>
      </w:r>
      <w:r>
        <w:rPr>
          <w:rFonts w:hAnsi="Times New Roman" w:ascii="Times New Roman"/>
        </w:rPr>
        <w:t xml:space="preserve"> 2018. kod istog postojao stečajni razlog nesposobnosti za plaćanje, a nije postojao predstečajni razlog prijeteće nesposobnosti za plaćanje, pa je prijedlog dužnika za otvaranje predstečajnoga postupka od </w:t>
      </w:r>
      <w:r w:rsidR="00567DF4">
        <w:rPr>
          <w:rFonts w:hAnsi="Times New Roman" w:ascii="Times New Roman"/>
        </w:rPr>
        <w:t>10. svibnja</w:t>
      </w:r>
      <w:r>
        <w:rPr>
          <w:rFonts w:hAnsi="Times New Roman" w:ascii="Times New Roman"/>
        </w:rPr>
        <w:t xml:space="preserve"> 2018. valjalo odbaciti. </w:t>
      </w:r>
    </w:p>
    <w:p w:rsidRDefault="00537C37" w:rsidP="00D92047" w:rsidR="00537C37">
      <w:pPr>
        <w:ind w:firstLine="708"/>
        <w:jc w:val="both"/>
        <w:rPr>
          <w:rFonts w:hAnsi="Times New Roman" w:ascii="Times New Roman"/>
        </w:rPr>
      </w:pPr>
    </w:p>
    <w:p w:rsidRDefault="00537C37" w:rsidP="00537C37" w:rsidR="00537C37">
      <w:pPr>
        <w:ind w:firstLine="708"/>
        <w:jc w:val="both"/>
        <w:rPr>
          <w:rFonts w:hAnsi="Times New Roman" w:ascii="Times New Roman"/>
        </w:rPr>
      </w:pPr>
      <w:r>
        <w:rPr>
          <w:rFonts w:hAnsi="Times New Roman" w:ascii="Times New Roman"/>
        </w:rPr>
        <w:t>Slijedom navedenog, riješeno je kao u izreci ovog rješenja</w:t>
      </w:r>
      <w:r w:rsidR="00E94B6D">
        <w:rPr>
          <w:rFonts w:hAnsi="Times New Roman" w:ascii="Times New Roman"/>
        </w:rPr>
        <w:t>, a sukladno odredbi čl. 32. st. 1. toč. 5. SZ-a</w:t>
      </w:r>
      <w:r>
        <w:rPr>
          <w:rFonts w:hAnsi="Times New Roman" w:ascii="Times New Roman"/>
        </w:rPr>
        <w:t xml:space="preserve">. </w:t>
      </w:r>
    </w:p>
    <w:p w:rsidRDefault="00514EC0" w:rsidP="00423D1B" w:rsidR="00F854C8" w:rsidRPr="00F854C8">
      <w:pPr>
        <w:jc w:val="center"/>
        <w:rPr>
          <w:rFonts w:hAnsi="Times New Roman" w:ascii="Times New Roman"/>
        </w:rPr>
      </w:pPr>
      <w:r>
        <w:rPr>
          <w:rFonts w:hAnsi="Times New Roman" w:ascii="Times New Roman"/>
        </w:rPr>
        <w:t>U Karlovcu</w:t>
      </w:r>
      <w:r w:rsidR="00F854C8" w:rsidRPr="00F854C8">
        <w:rPr>
          <w:rFonts w:hAnsi="Times New Roman" w:ascii="Times New Roman"/>
        </w:rPr>
        <w:t xml:space="preserve">, </w:t>
      </w:r>
      <w:r w:rsidR="00567DF4">
        <w:rPr>
          <w:rFonts w:hAnsi="Times New Roman" w:ascii="Times New Roman"/>
        </w:rPr>
        <w:t>30. svibnja</w:t>
      </w:r>
      <w:r w:rsidR="000F494A">
        <w:rPr>
          <w:rFonts w:hAnsi="Times New Roman" w:ascii="Times New Roman"/>
        </w:rPr>
        <w:t xml:space="preserve"> 2018</w:t>
      </w:r>
      <w:r w:rsidR="00FE7392">
        <w:rPr>
          <w:rFonts w:hAnsi="Times New Roman" w:ascii="Times New Roman"/>
        </w:rPr>
        <w:t>.</w:t>
      </w:r>
      <w:r w:rsidR="00C37FE9">
        <w:rPr>
          <w:rFonts w:hAnsi="Times New Roman" w:ascii="Times New Roman"/>
        </w:rPr>
        <w:t xml:space="preserve"> </w:t>
      </w:r>
    </w:p>
    <w:p w:rsidRDefault="00F854C8" w:rsidP="00C37FE9" w:rsidR="00F854C8" w:rsidRPr="00F854C8">
      <w:pPr>
        <w:jc w:val="both"/>
        <w:rPr>
          <w:rFonts w:hAnsi="Times New Roman" w:ascii="Times New Roman"/>
        </w:rPr>
      </w:pPr>
      <w:r w:rsidRPr="00F854C8">
        <w:rPr>
          <w:rFonts w:hAnsi="Times New Roman" w:ascii="Times New Roman"/>
        </w:rPr>
        <w:t xml:space="preserve">                                                                                          </w:t>
      </w:r>
      <w:r w:rsidR="00C37FE9">
        <w:rPr>
          <w:rFonts w:hAnsi="Times New Roman" w:ascii="Times New Roman"/>
        </w:rPr>
        <w:t xml:space="preserve">                               </w:t>
      </w:r>
      <w:r w:rsidRPr="00F854C8">
        <w:rPr>
          <w:rFonts w:hAnsi="Times New Roman" w:ascii="Times New Roman"/>
        </w:rPr>
        <w:t xml:space="preserve">  </w:t>
      </w:r>
      <w:r w:rsidR="00C37FE9">
        <w:rPr>
          <w:rFonts w:hAnsi="Times New Roman" w:ascii="Times New Roman"/>
        </w:rPr>
        <w:t>S</w:t>
      </w:r>
      <w:r w:rsidRPr="00F854C8">
        <w:rPr>
          <w:rFonts w:hAnsi="Times New Roman" w:ascii="Times New Roman"/>
        </w:rPr>
        <w:t>udac:</w:t>
      </w:r>
    </w:p>
    <w:p w:rsidRDefault="00F854C8" w:rsidP="00C37FE9" w:rsidR="00B25462">
      <w:pPr>
        <w:jc w:val="both"/>
        <w:rPr>
          <w:rFonts w:hAnsi="Times New Roman" w:ascii="Times New Roman"/>
        </w:rPr>
      </w:pPr>
      <w:r w:rsidRPr="00F854C8">
        <w:rPr>
          <w:rFonts w:hAnsi="Times New Roman" w:ascii="Times New Roman"/>
        </w:rPr>
        <w:t xml:space="preserve">                                                                                            </w:t>
      </w:r>
      <w:r w:rsidR="00C37FE9">
        <w:rPr>
          <w:rFonts w:hAnsi="Times New Roman" w:ascii="Times New Roman"/>
        </w:rPr>
        <w:t xml:space="preserve">                   </w:t>
      </w:r>
      <w:r w:rsidR="00C37FE9" w:rsidRPr="00C37FE9">
        <w:rPr>
          <w:rFonts w:hAnsi="Times New Roman" w:ascii="Times New Roman"/>
        </w:rPr>
        <w:t>Goranka Boljkovac</w:t>
      </w:r>
      <w:r w:rsidR="00B25462">
        <w:rPr>
          <w:rFonts w:hAnsi="Times New Roman" w:ascii="Times New Roman"/>
        </w:rPr>
        <w:t>, v.r.</w:t>
      </w:r>
    </w:p>
    <w:p w:rsidRDefault="00B25462" w:rsidP="00C37FE9" w:rsidR="00B25462">
      <w:pPr>
        <w:jc w:val="both"/>
        <w:rPr>
          <w:rFonts w:hAnsi="Times New Roman" w:ascii="Times New Roman"/>
        </w:rPr>
      </w:pPr>
    </w:p>
    <w:p w:rsidRDefault="00C37FE9" w:rsidP="00C37FE9" w:rsidR="00B25462">
      <w:pPr>
        <w:jc w:val="both"/>
        <w:rPr>
          <w:rFonts w:hAnsi="Times New Roman" w:ascii="Times New Roman"/>
        </w:rPr>
      </w:pPr>
      <w:r>
        <w:rPr>
          <w:rFonts w:hAnsi="Times New Roman" w:ascii="Times New Roman"/>
        </w:rPr>
        <w:t xml:space="preserve">                                                                                                                   </w:t>
      </w:r>
      <w:r w:rsidR="00B25462">
        <w:rPr>
          <w:rFonts w:hAnsi="Times New Roman" w:ascii="Times New Roman"/>
        </w:rPr>
        <w:t>Za točnost otpravka-</w:t>
      </w:r>
    </w:p>
    <w:p w:rsidRDefault="00C37FE9" w:rsidP="00C37FE9" w:rsidR="00B25462">
      <w:pPr>
        <w:ind w:left="6372"/>
        <w:jc w:val="both"/>
        <w:rPr>
          <w:rFonts w:hAnsi="Times New Roman" w:ascii="Times New Roman"/>
        </w:rPr>
      </w:pPr>
      <w:r>
        <w:rPr>
          <w:rFonts w:hAnsi="Times New Roman" w:ascii="Times New Roman"/>
        </w:rPr>
        <w:t xml:space="preserve">        o</w:t>
      </w:r>
      <w:r w:rsidR="00B25462">
        <w:rPr>
          <w:rFonts w:hAnsi="Times New Roman" w:ascii="Times New Roman"/>
        </w:rPr>
        <w:t>vlašteni službenik:</w:t>
      </w:r>
    </w:p>
    <w:p w:rsidRDefault="00C37FE9" w:rsidP="00C37FE9" w:rsidR="00C37FE9" w:rsidRPr="00F854C8">
      <w:pPr>
        <w:tabs>
          <w:tab w:pos="6900" w:val="left"/>
        </w:tabs>
        <w:rPr>
          <w:rFonts w:hAnsi="Times New Roman" w:ascii="Times New Roman"/>
        </w:rPr>
      </w:pPr>
      <w:r>
        <w:rPr>
          <w:rFonts w:hAnsi="Times New Roman" w:ascii="Times New Roman"/>
        </w:rPr>
        <w:tab/>
        <w:t>Renata Klokočki</w:t>
      </w:r>
    </w:p>
    <w:p w:rsidRDefault="00C37FE9" w:rsidP="00F854C8" w:rsidR="00F854C8" w:rsidRPr="00F854C8">
      <w:pPr>
        <w:rPr>
          <w:rFonts w:hAnsi="Times New Roman" w:ascii="Times New Roman"/>
        </w:rPr>
      </w:pPr>
      <w:r>
        <w:rPr>
          <w:rFonts w:hAnsi="Times New Roman" w:ascii="Times New Roman"/>
        </w:rPr>
        <w:t>Uputa o pravnom lijeku</w:t>
      </w:r>
      <w:r w:rsidR="00F854C8" w:rsidRPr="00F854C8">
        <w:rPr>
          <w:rFonts w:hAnsi="Times New Roman" w:ascii="Times New Roman"/>
        </w:rPr>
        <w:t>:</w:t>
      </w:r>
    </w:p>
    <w:p w:rsidRDefault="00537C37" w:rsidP="00537C37" w:rsidR="00537C37" w:rsidRPr="007A5897">
      <w:pPr>
        <w:rPr>
          <w:rFonts w:hAnsi="Times New Roman" w:ascii="Times New Roman"/>
        </w:rPr>
      </w:pPr>
      <w:r w:rsidRPr="007A5897">
        <w:rPr>
          <w:rFonts w:hAnsi="Times New Roman" w:ascii="Times New Roman"/>
        </w:rPr>
        <w:t xml:space="preserve">Protiv ovog rješenja dopuštena je žalba </w:t>
      </w:r>
    </w:p>
    <w:p w:rsidRDefault="00537C37" w:rsidP="00537C37" w:rsidR="00567DF4">
      <w:pPr>
        <w:rPr>
          <w:rFonts w:hAnsi="Times New Roman" w:ascii="Times New Roman"/>
        </w:rPr>
      </w:pPr>
      <w:r w:rsidRPr="007A5897">
        <w:rPr>
          <w:rFonts w:hAnsi="Times New Roman" w:ascii="Times New Roman"/>
        </w:rPr>
        <w:t>u roku od 8 dana</w:t>
      </w:r>
      <w:r w:rsidR="00567DF4">
        <w:rPr>
          <w:rFonts w:hAnsi="Times New Roman" w:ascii="Times New Roman"/>
        </w:rPr>
        <w:t xml:space="preserve"> od dana dostave prijepisa rješenja</w:t>
      </w:r>
      <w:r w:rsidRPr="007A5897">
        <w:rPr>
          <w:rFonts w:hAnsi="Times New Roman" w:ascii="Times New Roman"/>
        </w:rPr>
        <w:t>,</w:t>
      </w:r>
    </w:p>
    <w:p w:rsidRDefault="00537C37" w:rsidP="00537C37" w:rsidR="00537C37" w:rsidRPr="007A5897">
      <w:pPr>
        <w:rPr>
          <w:rFonts w:hAnsi="Times New Roman" w:ascii="Times New Roman"/>
        </w:rPr>
      </w:pPr>
      <w:r w:rsidRPr="007A5897">
        <w:rPr>
          <w:rFonts w:hAnsi="Times New Roman" w:ascii="Times New Roman"/>
        </w:rPr>
        <w:t xml:space="preserve">koja se podnosi u </w:t>
      </w:r>
      <w:r w:rsidR="00567DF4">
        <w:rPr>
          <w:rFonts w:hAnsi="Times New Roman" w:ascii="Times New Roman"/>
        </w:rPr>
        <w:t>3</w:t>
      </w:r>
      <w:r w:rsidRPr="007A5897">
        <w:rPr>
          <w:rFonts w:hAnsi="Times New Roman" w:ascii="Times New Roman"/>
        </w:rPr>
        <w:t xml:space="preserve"> primjerka,</w:t>
      </w:r>
    </w:p>
    <w:p w:rsidRDefault="00537C37" w:rsidP="00537C37" w:rsidR="00537C37" w:rsidRPr="007A5897">
      <w:pPr>
        <w:rPr>
          <w:rFonts w:hAnsi="Times New Roman" w:ascii="Times New Roman"/>
        </w:rPr>
      </w:pPr>
      <w:r w:rsidRPr="007A5897">
        <w:rPr>
          <w:rFonts w:hAnsi="Times New Roman" w:ascii="Times New Roman"/>
        </w:rPr>
        <w:t>Visokom trgovačkom sudu Republike Hrvatske,</w:t>
      </w:r>
    </w:p>
    <w:p w:rsidRDefault="00537C37" w:rsidP="00537C37" w:rsidR="00F854C8" w:rsidRPr="00F854C8">
      <w:pPr>
        <w:rPr>
          <w:rFonts w:hAnsi="Times New Roman" w:ascii="Times New Roman"/>
        </w:rPr>
      </w:pPr>
      <w:r w:rsidRPr="007A5897">
        <w:rPr>
          <w:rFonts w:hAnsi="Times New Roman" w:ascii="Times New Roman"/>
        </w:rPr>
        <w:t>putem ovog suda.</w:t>
      </w:r>
    </w:p>
    <w:sectPr w:rsidSect="00423D1B" w:rsidR="00F854C8" w:rsidRPr="00F854C8">
      <w:headerReference w:type="default" r:id="rId11"/>
      <w:pgSz w:code="9" w:h="16838" w:w="11906"/>
      <w:pgMar w:gutter="0" w:footer="709" w:header="709" w:left="1418" w:bottom="1276" w:right="1418" w:top="1985"/>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4E2F" w:rsidP="00624E2F" w:rsidR="00624E2F">
      <w:r>
        <w:separator/>
      </w:r>
    </w:p>
  </w:endnote>
  <w:endnote w:id="0" w:type="continuationSeparator">
    <w:p w:rsidRDefault="00624E2F" w:rsidP="00624E2F" w:rsidR="00624E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4E2F" w:rsidP="00624E2F" w:rsidR="00624E2F">
      <w:r>
        <w:separator/>
      </w:r>
    </w:p>
  </w:footnote>
  <w:footnote w:id="0" w:type="continuationSeparator">
    <w:p w:rsidRDefault="00624E2F" w:rsidP="00624E2F" w:rsidR="00624E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770908"/>
      <w:docPartObj>
        <w:docPartGallery w:val="Page Numbers (Top of Page)"/>
        <w:docPartUnique/>
      </w:docPartObj>
    </w:sdtPr>
    <w:sdtEndPr/>
    <w:sdtContent>
      <w:p w:rsidRDefault="00624E2F" w:rsidR="00624E2F">
        <w:pPr>
          <w:pStyle w:val="Zaglavlje"/>
          <w:jc w:val="center"/>
        </w:pPr>
        <w:r>
          <w:fldChar w:fldCharType="begin"/>
        </w:r>
        <w:r>
          <w:instrText>PAGE   \* MERGEFORMAT</w:instrText>
        </w:r>
        <w:r>
          <w:fldChar w:fldCharType="separate"/>
        </w:r>
        <w:r w:rsidR="006D378E">
          <w:rPr>
            <w:noProof/>
          </w:rPr>
          <w:t>2</w:t>
        </w:r>
        <w:r>
          <w:fldChar w:fldCharType="end"/>
        </w:r>
      </w:p>
    </w:sdtContent>
  </w:sdt>
  <w:p w:rsidRDefault="000E1C5B" w:rsidP="00624E2F" w:rsidR="00624E2F" w:rsidRPr="00624E2F">
    <w:pPr>
      <w:pStyle w:val="Zaglavlje"/>
      <w:jc w:val="right"/>
      <w:rPr>
        <w:rFonts w:hAnsi="Times New Roman" w:ascii="Times New Roman"/>
      </w:rPr>
    </w:pPr>
    <w:r>
      <w:rPr>
        <w:rFonts w:hAnsi="Times New Roman" w:ascii="Times New Roman"/>
      </w:rPr>
      <w:t>4</w:t>
    </w:r>
    <w:r w:rsidR="00624E2F" w:rsidRPr="00624E2F">
      <w:rPr>
        <w:rFonts w:hAnsi="Times New Roman" w:ascii="Times New Roman"/>
      </w:rPr>
      <w:t xml:space="preserve"> St-</w:t>
    </w:r>
    <w:r w:rsidR="00B2652D">
      <w:rPr>
        <w:rFonts w:hAnsi="Times New Roman" w:ascii="Times New Roman"/>
      </w:rPr>
      <w:t>123</w:t>
    </w:r>
    <w:r w:rsidR="00081B99">
      <w:rPr>
        <w:rFonts w:hAnsi="Times New Roman" w:ascii="Times New Roman"/>
      </w:rPr>
      <w:t>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E04E5D"/>
    <w:multiLevelType w:val="hybridMultilevel"/>
    <w:tmpl w:val="3A007456"/>
    <w:lvl w:tplc="F72AB7D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58115202"/>
    <w:multiLevelType w:val="hybridMultilevel"/>
    <w:tmpl w:val="A0160A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B715A04"/>
    <w:multiLevelType w:val="hybridMultilevel"/>
    <w:tmpl w:val="7FB85B04"/>
    <w:lvl w:tplc="7AD226F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4505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3E1E"/>
    <w:rsid w:val="00002FE5"/>
    <w:rsid w:val="00012098"/>
    <w:rsid w:val="00020831"/>
    <w:rsid w:val="00035E27"/>
    <w:rsid w:val="00056F05"/>
    <w:rsid w:val="00081B99"/>
    <w:rsid w:val="000B0E3E"/>
    <w:rsid w:val="000E1C5B"/>
    <w:rsid w:val="000F147B"/>
    <w:rsid w:val="000F494A"/>
    <w:rsid w:val="00100E9D"/>
    <w:rsid w:val="00125606"/>
    <w:rsid w:val="0016127A"/>
    <w:rsid w:val="00181DBC"/>
    <w:rsid w:val="001A24EC"/>
    <w:rsid w:val="001B37EE"/>
    <w:rsid w:val="001E13C8"/>
    <w:rsid w:val="001F232C"/>
    <w:rsid w:val="001F30E6"/>
    <w:rsid w:val="00205D1D"/>
    <w:rsid w:val="002265DF"/>
    <w:rsid w:val="00297BB5"/>
    <w:rsid w:val="0032187C"/>
    <w:rsid w:val="00335AED"/>
    <w:rsid w:val="00350083"/>
    <w:rsid w:val="00357EE0"/>
    <w:rsid w:val="003B3C10"/>
    <w:rsid w:val="003C26FD"/>
    <w:rsid w:val="004157E8"/>
    <w:rsid w:val="00423D1B"/>
    <w:rsid w:val="004314A2"/>
    <w:rsid w:val="004602E9"/>
    <w:rsid w:val="004A3CCE"/>
    <w:rsid w:val="004A76F8"/>
    <w:rsid w:val="004F2049"/>
    <w:rsid w:val="00514EC0"/>
    <w:rsid w:val="00537C37"/>
    <w:rsid w:val="00567DF4"/>
    <w:rsid w:val="00583492"/>
    <w:rsid w:val="00592BF9"/>
    <w:rsid w:val="00596FD7"/>
    <w:rsid w:val="00624E2F"/>
    <w:rsid w:val="006516F0"/>
    <w:rsid w:val="006628D9"/>
    <w:rsid w:val="006A5E2D"/>
    <w:rsid w:val="006A6698"/>
    <w:rsid w:val="006D19C2"/>
    <w:rsid w:val="006D378E"/>
    <w:rsid w:val="006D7019"/>
    <w:rsid w:val="006E704E"/>
    <w:rsid w:val="007022A7"/>
    <w:rsid w:val="00750FD4"/>
    <w:rsid w:val="00761C7B"/>
    <w:rsid w:val="007924CD"/>
    <w:rsid w:val="007E4552"/>
    <w:rsid w:val="00832C0E"/>
    <w:rsid w:val="0083402E"/>
    <w:rsid w:val="0086652E"/>
    <w:rsid w:val="008717E2"/>
    <w:rsid w:val="008B38FE"/>
    <w:rsid w:val="008F1BE4"/>
    <w:rsid w:val="00902ADC"/>
    <w:rsid w:val="00937096"/>
    <w:rsid w:val="0096132D"/>
    <w:rsid w:val="009C6B35"/>
    <w:rsid w:val="009F1630"/>
    <w:rsid w:val="00A45B86"/>
    <w:rsid w:val="00A75097"/>
    <w:rsid w:val="00A84356"/>
    <w:rsid w:val="00AC1DCF"/>
    <w:rsid w:val="00AE4D16"/>
    <w:rsid w:val="00AF2D9E"/>
    <w:rsid w:val="00AF4EE6"/>
    <w:rsid w:val="00B25462"/>
    <w:rsid w:val="00B2652D"/>
    <w:rsid w:val="00B33C5A"/>
    <w:rsid w:val="00B4592C"/>
    <w:rsid w:val="00B50A27"/>
    <w:rsid w:val="00BA7297"/>
    <w:rsid w:val="00C0480D"/>
    <w:rsid w:val="00C15EEB"/>
    <w:rsid w:val="00C24B5E"/>
    <w:rsid w:val="00C27BFD"/>
    <w:rsid w:val="00C37FE9"/>
    <w:rsid w:val="00C4698D"/>
    <w:rsid w:val="00C64A9C"/>
    <w:rsid w:val="00C85E68"/>
    <w:rsid w:val="00C92140"/>
    <w:rsid w:val="00CA0AE8"/>
    <w:rsid w:val="00CA2526"/>
    <w:rsid w:val="00CA4AB1"/>
    <w:rsid w:val="00CA72F0"/>
    <w:rsid w:val="00CB05E0"/>
    <w:rsid w:val="00CB3D1E"/>
    <w:rsid w:val="00D329BF"/>
    <w:rsid w:val="00D42DB0"/>
    <w:rsid w:val="00D45348"/>
    <w:rsid w:val="00D65412"/>
    <w:rsid w:val="00D80CC9"/>
    <w:rsid w:val="00D92047"/>
    <w:rsid w:val="00D97020"/>
    <w:rsid w:val="00DB4B11"/>
    <w:rsid w:val="00DB7EB4"/>
    <w:rsid w:val="00DD3EBB"/>
    <w:rsid w:val="00E4635F"/>
    <w:rsid w:val="00E624AC"/>
    <w:rsid w:val="00E67DC3"/>
    <w:rsid w:val="00E77A8D"/>
    <w:rsid w:val="00E81DA8"/>
    <w:rsid w:val="00E8562B"/>
    <w:rsid w:val="00E94B6D"/>
    <w:rsid w:val="00EA2934"/>
    <w:rsid w:val="00F11D7A"/>
    <w:rsid w:val="00F205B6"/>
    <w:rsid w:val="00F8325A"/>
    <w:rsid w:val="00F83E1E"/>
    <w:rsid w:val="00F854C8"/>
    <w:rsid w:val="00F86B4C"/>
    <w:rsid w:val="00FB31E9"/>
    <w:rsid w:val="00FE59C4"/>
    <w:rsid w:val="00FE7392"/>
    <w:rsid w:val="00FF54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83E1E"/>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true" w:styleId="ZaglavljeChar" w:type="character">
    <w:name w:val="Zaglavlje Char"/>
    <w:basedOn w:val="Zadanifontodlomka"/>
    <w:link w:val="Zaglavlje"/>
    <w:uiPriority w:val="99"/>
    <w:rsid w:val="00624E2F"/>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true" w:styleId="PodnojeChar" w:type="character">
    <w:name w:val="Podnožje Char"/>
    <w:basedOn w:val="Zadanifontodlomka"/>
    <w:link w:val="Podnoje"/>
    <w:uiPriority w:val="99"/>
    <w:rsid w:val="00624E2F"/>
    <w:rPr>
      <w:rFonts w:cs="Times New Roman" w:eastAsia="Times New Roman" w:hAnsi="Arial" w:ascii="Arial"/>
      <w:szCs w:val="20"/>
      <w:lang w:eastAsia="hr-HR" w:val="en-GB"/>
    </w:rPr>
  </w:style>
  <w:style w:customStyle="true" w:styleId="Naslov1Char" w:type="character">
    <w:name w:val="Naslov 1 Char"/>
    <w:basedOn w:val="Zadanifontodlomka"/>
    <w:link w:val="Naslov1"/>
    <w:uiPriority w:val="9"/>
    <w:rsid w:val="0012560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2560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2560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25606"/>
    <w:rPr>
      <w:b/>
      <w:bCs/>
      <w:sz w:val="28"/>
      <w:szCs w:val="28"/>
    </w:rPr>
  </w:style>
  <w:style w:customStyle="true" w:styleId="Naslov5Char" w:type="character">
    <w:name w:val="Naslov 5 Char"/>
    <w:basedOn w:val="Zadanifontodlomka"/>
    <w:link w:val="Naslov5"/>
    <w:uiPriority w:val="9"/>
    <w:semiHidden/>
    <w:rsid w:val="00125606"/>
    <w:rPr>
      <w:b/>
      <w:bCs/>
      <w:i/>
      <w:iCs/>
      <w:sz w:val="26"/>
      <w:szCs w:val="26"/>
    </w:rPr>
  </w:style>
  <w:style w:customStyle="true" w:styleId="Naslov6Char" w:type="character">
    <w:name w:val="Naslov 6 Char"/>
    <w:basedOn w:val="Zadanifontodlomka"/>
    <w:link w:val="Naslov6"/>
    <w:uiPriority w:val="9"/>
    <w:semiHidden/>
    <w:rsid w:val="00125606"/>
    <w:rPr>
      <w:b/>
      <w:bCs/>
    </w:rPr>
  </w:style>
  <w:style w:customStyle="true" w:styleId="Naslov7Char" w:type="character">
    <w:name w:val="Naslov 7 Char"/>
    <w:basedOn w:val="Zadanifontodlomka"/>
    <w:link w:val="Naslov7"/>
    <w:uiPriority w:val="9"/>
    <w:semiHidden/>
    <w:rsid w:val="00125606"/>
    <w:rPr>
      <w:sz w:val="24"/>
      <w:szCs w:val="24"/>
    </w:rPr>
  </w:style>
  <w:style w:customStyle="true" w:styleId="Naslov8Char" w:type="character">
    <w:name w:val="Naslov 8 Char"/>
    <w:basedOn w:val="Zadanifontodlomka"/>
    <w:link w:val="Naslov8"/>
    <w:uiPriority w:val="9"/>
    <w:semiHidden/>
    <w:rsid w:val="00125606"/>
    <w:rPr>
      <w:i/>
      <w:iCs/>
      <w:sz w:val="24"/>
      <w:szCs w:val="24"/>
    </w:rPr>
  </w:style>
  <w:style w:customStyle="true" w:styleId="Naslov9Char" w:type="character">
    <w:name w:val="Naslov 9 Char"/>
    <w:basedOn w:val="Zadanifontodlomka"/>
    <w:link w:val="Naslov9"/>
    <w:uiPriority w:val="9"/>
    <w:semiHidden/>
    <w:rsid w:val="00125606"/>
    <w:rPr>
      <w:rFonts w:eastAsiaTheme="majorEastAsia" w:hAnsiTheme="majorHAnsi" w:asciiTheme="majorHAnsi"/>
    </w:rPr>
  </w:style>
  <w:style w:styleId="Naslov" w:type="paragraph">
    <w:name w:val="Title"/>
    <w:basedOn w:val="Normal"/>
    <w:next w:val="Normal"/>
    <w:link w:val="NaslovChar"/>
    <w:uiPriority w:val="10"/>
    <w:qFormat/>
    <w:rsid w:val="0012560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2560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25606"/>
    <w:rPr>
      <w:rFonts w:eastAsiaTheme="majorEastAsia" w:hAnsiTheme="majorHAnsi" w:asci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hAnsiTheme="minorHAnsi" w:asci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true"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right="720" w:left="720"/>
    </w:pPr>
    <w:rPr>
      <w:b/>
      <w:i/>
      <w:szCs w:val="22"/>
    </w:rPr>
  </w:style>
  <w:style w:customStyle="true"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Tint="A5" w:themeColor="text1"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ekstrezerviranogmjesta" w:type="character">
    <w:name w:val="Placeholder Text"/>
    <w:basedOn w:val="Zadanifontodlomka"/>
    <w:uiPriority w:val="99"/>
    <w:semiHidden/>
    <w:rsid w:val="00012098"/>
    <w:rPr>
      <w:color w:val="808080"/>
      <w:bdr w:space="0" w:sz="0" w:color="auto" w:val="none"/>
      <w:shd w:fill="auto" w:color="auto" w:val="clear"/>
    </w:rPr>
  </w:style>
  <w:style w:customStyle="true" w:styleId="eSPISCCParagraphDefaultFont" w:type="character">
    <w:name w:val="eSPIS_CC_Paragraph Default Font"/>
    <w:basedOn w:val="Zadanifontodlomka"/>
    <w:rsid w:val="000120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1209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120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1209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ascii="Tahoma" w:cs="Tahoma" w:hAnsi="Tahoma"/>
      <w:sz w:val="16"/>
      <w:szCs w:val="16"/>
    </w:rPr>
  </w:style>
  <w:style w:customStyle="1" w:styleId="TekstbaloniaChar" w:type="character">
    <w:name w:val="Tekst balončića Char"/>
    <w:basedOn w:val="Zadanifontodlomka"/>
    <w:link w:val="Tekstbalonia"/>
    <w:uiPriority w:val="99"/>
    <w:semiHidden/>
    <w:rsid w:val="00F83E1E"/>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1" w:styleId="ZaglavljeChar" w:type="character">
    <w:name w:val="Zaglavlje Char"/>
    <w:basedOn w:val="Zadanifontodlomka"/>
    <w:link w:val="Zaglavlje"/>
    <w:uiPriority w:val="99"/>
    <w:rsid w:val="00624E2F"/>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1" w:styleId="PodnojeChar" w:type="character">
    <w:name w:val="Podnožje Char"/>
    <w:basedOn w:val="Zadanifontodlomka"/>
    <w:link w:val="Podnoje"/>
    <w:uiPriority w:val="99"/>
    <w:rsid w:val="00624E2F"/>
    <w:rPr>
      <w:rFonts w:ascii="Arial" w:cs="Times New Roman" w:eastAsia="Times New Roman" w:hAnsi="Arial"/>
      <w:szCs w:val="20"/>
      <w:lang w:eastAsia="hr-HR" w:val="en-GB"/>
    </w:rPr>
  </w:style>
  <w:style w:customStyle="1" w:styleId="Naslov1Char" w:type="character">
    <w:name w:val="Naslov 1 Char"/>
    <w:basedOn w:val="Zadanifontodlomka"/>
    <w:link w:val="Naslov1"/>
    <w:uiPriority w:val="9"/>
    <w:rsid w:val="0012560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2560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2560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25606"/>
    <w:rPr>
      <w:b/>
      <w:bCs/>
      <w:sz w:val="28"/>
      <w:szCs w:val="28"/>
    </w:rPr>
  </w:style>
  <w:style w:customStyle="1" w:styleId="Naslov5Char" w:type="character">
    <w:name w:val="Naslov 5 Char"/>
    <w:basedOn w:val="Zadanifontodlomka"/>
    <w:link w:val="Naslov5"/>
    <w:uiPriority w:val="9"/>
    <w:semiHidden/>
    <w:rsid w:val="00125606"/>
    <w:rPr>
      <w:b/>
      <w:bCs/>
      <w:i/>
      <w:iCs/>
      <w:sz w:val="26"/>
      <w:szCs w:val="26"/>
    </w:rPr>
  </w:style>
  <w:style w:customStyle="1" w:styleId="Naslov6Char" w:type="character">
    <w:name w:val="Naslov 6 Char"/>
    <w:basedOn w:val="Zadanifontodlomka"/>
    <w:link w:val="Naslov6"/>
    <w:uiPriority w:val="9"/>
    <w:semiHidden/>
    <w:rsid w:val="00125606"/>
    <w:rPr>
      <w:b/>
      <w:bCs/>
    </w:rPr>
  </w:style>
  <w:style w:customStyle="1" w:styleId="Naslov7Char" w:type="character">
    <w:name w:val="Naslov 7 Char"/>
    <w:basedOn w:val="Zadanifontodlomka"/>
    <w:link w:val="Naslov7"/>
    <w:uiPriority w:val="9"/>
    <w:semiHidden/>
    <w:rsid w:val="00125606"/>
    <w:rPr>
      <w:sz w:val="24"/>
      <w:szCs w:val="24"/>
    </w:rPr>
  </w:style>
  <w:style w:customStyle="1" w:styleId="Naslov8Char" w:type="character">
    <w:name w:val="Naslov 8 Char"/>
    <w:basedOn w:val="Zadanifontodlomka"/>
    <w:link w:val="Naslov8"/>
    <w:uiPriority w:val="9"/>
    <w:semiHidden/>
    <w:rsid w:val="00125606"/>
    <w:rPr>
      <w:i/>
      <w:iCs/>
      <w:sz w:val="24"/>
      <w:szCs w:val="24"/>
    </w:rPr>
  </w:style>
  <w:style w:customStyle="1" w:styleId="Naslov9Char" w:type="character">
    <w:name w:val="Naslov 9 Char"/>
    <w:basedOn w:val="Zadanifontodlomka"/>
    <w:link w:val="Naslov9"/>
    <w:uiPriority w:val="9"/>
    <w:semiHidden/>
    <w:rsid w:val="00125606"/>
    <w:rPr>
      <w:rFonts w:asciiTheme="majorHAnsi" w:eastAsiaTheme="majorEastAsia" w:hAnsiTheme="majorHAnsi"/>
    </w:rPr>
  </w:style>
  <w:style w:styleId="Naslov" w:type="paragraph">
    <w:name w:val="Title"/>
    <w:basedOn w:val="Normal"/>
    <w:next w:val="Normal"/>
    <w:link w:val="NaslovChar"/>
    <w:uiPriority w:val="10"/>
    <w:qFormat/>
    <w:rsid w:val="0012560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2560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25606"/>
    <w:rPr>
      <w:rFonts w:asciiTheme="majorHAnsi" w:eastAsiaTheme="majorEastAsia" w:hAns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asciiTheme="minorHAnsi" w:hAns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1"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left="720" w:right="720"/>
    </w:pPr>
    <w:rPr>
      <w:b/>
      <w:i/>
      <w:szCs w:val="22"/>
    </w:rPr>
  </w:style>
  <w:style w:customStyle="1"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Color="text1" w:themeTint="A5"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ekstrezerviranogmjesta" w:type="character">
    <w:name w:val="Placeholder Text"/>
    <w:basedOn w:val="Zadanifontodlomka"/>
    <w:uiPriority w:val="99"/>
    <w:semiHidden/>
    <w:rsid w:val="00012098"/>
    <w:rPr>
      <w:color w:val="808080"/>
      <w:bdr w:color="auto" w:space="0" w:sz="0" w:val="none"/>
      <w:shd w:color="auto" w:fill="auto" w:val="clear"/>
    </w:rPr>
  </w:style>
  <w:style w:customStyle="1" w:styleId="eSPISCCParagraphDefaultFont" w:type="character">
    <w:name w:val="eSPIS_CC_Paragraph Default Font"/>
    <w:basedOn w:val="Zadanifontodlomka"/>
    <w:rsid w:val="000120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1209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1209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1209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1731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2018.</izvorni_sadrzaj>
    <derivirana_varijabla naziv="DomainObject.DatumDonosenjaOdluke_1">30.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1230</izvorni_sadrzaj>
    <derivirana_varijabla naziv="DomainObject.Predmet.Broj_1">1230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2018.</izvorni_sadrzaj>
    <derivirana_varijabla naziv="DomainObject.Predmet.DatumOsnivanja_1">10.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St-1230/2018</izvorni_sadrzaj>
    <derivirana_varijabla naziv="DomainObject.Predmet.OznakaBroj_1">St-1230/2018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BASCON d.o.o.</izvorni_sadrzaj>
    <derivirana_varijabla naziv="DomainObject.Predmet.ProtustrankaFormated_1">  BASCON d.o.o.</derivirana_varijabla>
  </DomainObject.Predmet.ProtustrankaFormated>
  <DomainObject.Predmet.ProtustrankaFormatedOIB>
    <izvorni_sadrzaj>  BASCON d.o.o., OIB 28992793633</izvorni_sadrzaj>
    <derivirana_varijabla naziv="DomainObject.Predmet.ProtustrankaFormatedOIB_1">  BASCON d.o.o., OIB 28992793633</derivirana_varijabla>
  </DomainObject.Predmet.ProtustrankaFormatedOIB>
  <DomainObject.Predmet.ProtustrankaFormatedWithAdress>
    <izvorni_sadrzaj> BASCON d.o.o., Radnička cesta 27, 10000 Zagreb</izvorni_sadrzaj>
    <derivirana_varijabla naziv="DomainObject.Predmet.ProtustrankaFormatedWithAdress_1"> BASCON d.o.o., Radnička cesta 27, 10000 Zagreb</derivirana_varijabla>
  </DomainObject.Predmet.ProtustrankaFormatedWithAdress>
  <DomainObject.Predmet.ProtustrankaFormatedWithAdressOIB>
    <izvorni_sadrzaj> BASCON d.o.o., OIB 28992793633, Radnička cesta 27, 10000 Zagreb</izvorni_sadrzaj>
    <derivirana_varijabla naziv="DomainObject.Predmet.ProtustrankaFormatedWithAdressOIB_1"> BASCON d.o.o., OIB 28992793633, Radnička cesta 27, 10000 Zagreb</derivirana_varijabla>
  </DomainObject.Predmet.ProtustrankaFormatedWithAdressOIB>
  <DomainObject.Predmet.ProtustrankaWithAdress>
    <izvorni_sadrzaj>BASCON d.o.o. Radnička cesta 27, 10000 Zagreb</izvorni_sadrzaj>
    <derivirana_varijabla naziv="DomainObject.Predmet.ProtustrankaWithAdress_1">BASCON d.o.o. Radnička cesta 27, 10000 Zagreb</derivirana_varijabla>
  </DomainObject.Predmet.ProtustrankaWithAdress>
  <DomainObject.Predmet.ProtustrankaWithAdressOIB>
    <izvorni_sadrzaj>BASCON d.o.o., OIB 28992793633, Radnička cesta 27, 10000 Zagreb</izvorni_sadrzaj>
    <derivirana_varijabla naziv="DomainObject.Predmet.ProtustrankaWithAdressOIB_1">BASCON d.o.o., OIB 28992793633, Radnička cesta 27, 10000 Zagreb</derivirana_varijabla>
  </DomainObject.Predmet.ProtustrankaWithAdressOIB>
  <DomainObject.Predmet.ProtustrankaNazivFormated>
    <izvorni_sadrzaj>BASCON d.o.o.</izvorni_sadrzaj>
    <derivirana_varijabla naziv="DomainObject.Predmet.ProtustrankaNazivFormated_1">BASCON d.o.o.</derivirana_varijabla>
  </DomainObject.Predmet.ProtustrankaNazivFormated>
  <DomainObject.Predmet.ProtustrankaNazivFormatedOIB>
    <izvorni_sadrzaj>BASCON d.o.o., OIB 28992793633</izvorni_sadrzaj>
    <derivirana_varijabla naziv="DomainObject.Predmet.ProtustrankaNazivFormatedOIB_1">BASCON d.o.o., OIB 28992793633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BASCON d.o.o.</izvorni_sadrzaj>
    <derivirana_varijabla naziv="DomainObject.Predmet.StrankaFormated_1">  BASCON d.o.o.</derivirana_varijabla>
  </DomainObject.Predmet.StrankaFormated>
  <DomainObject.Predmet.StrankaFormatedOIB>
    <izvorni_sadrzaj>  BASCON d.o.o., OIB 28992793633</izvorni_sadrzaj>
    <derivirana_varijabla naziv="DomainObject.Predmet.StrankaFormatedOIB_1">  BASCON d.o.o., OIB 28992793633</derivirana_varijabla>
  </DomainObject.Predmet.StrankaFormatedOIB>
  <DomainObject.Predmet.StrankaFormatedWithAdress>
    <izvorni_sadrzaj> BASCON d.o.o., Radnička cesta 27, 10000 Zagreb</izvorni_sadrzaj>
    <derivirana_varijabla naziv="DomainObject.Predmet.StrankaFormatedWithAdress_1"> BASCON d.o.o., Radnička cesta 27, 10000 Zagreb</derivirana_varijabla>
  </DomainObject.Predmet.StrankaFormatedWithAdress>
  <DomainObject.Predmet.StrankaFormatedWithAdressOIB>
    <izvorni_sadrzaj> BASCON d.o.o., OIB 28992793633, Radnička cesta 27, 10000 Zagreb</izvorni_sadrzaj>
    <derivirana_varijabla naziv="DomainObject.Predmet.StrankaFormatedWithAdressOIB_1"> BASCON d.o.o., OIB 28992793633, Radnička cesta 27, 10000 Zagreb</derivirana_varijabla>
  </DomainObject.Predmet.StrankaFormatedWithAdressOIB>
  <DomainObject.Predmet.StrankaWithAdress>
    <izvorni_sadrzaj>BASCON d.o.o. Radnička cesta 27,10000 Zagreb</izvorni_sadrzaj>
    <derivirana_varijabla naziv="DomainObject.Predmet.StrankaWithAdress_1">BASCON d.o.o. Radnička cesta 27,10000 Zagreb</derivirana_varijabla>
  </DomainObject.Predmet.StrankaWithAdress>
  <DomainObject.Predmet.StrankaWithAdressOIB>
    <izvorni_sadrzaj>BASCON d.o.o., OIB 28992793633, Radnička cesta 27,10000 Zagreb</izvorni_sadrzaj>
    <derivirana_varijabla naziv="DomainObject.Predmet.StrankaWithAdressOIB_1">BASCON d.o.o., OIB 28992793633, Radnička cesta 27,10000 Zagreb</derivirana_varijabla>
  </DomainObject.Predmet.StrankaWithAdressOIB>
  <DomainObject.Predmet.StrankaNazivFormated>
    <izvorni_sadrzaj>BASCON d.o.o.</izvorni_sadrzaj>
    <derivirana_varijabla naziv="DomainObject.Predmet.StrankaNazivFormated_1">BASCON d.o.o.</derivirana_varijabla>
  </DomainObject.Predmet.StrankaNazivFormated>
  <DomainObject.Predmet.StrankaNazivFormatedOIB>
    <izvorni_sadrzaj>BASCON d.o.o., OIB 28992793633</izvorni_sadrzaj>
    <derivirana_varijabla naziv="DomainObject.Predmet.StrankaNazivFormatedOIB_1">BASCON d.o.o., OIB 28992793633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BASCON d.o.o.</item>
    </izvorni_sadrzaj>
    <derivirana_varijabla naziv="DomainObject.Predmet.StrankaListFormated_1">
      <item>BASCON d.o.o.</item>
    </derivirana_varijabla>
  </DomainObject.Predmet.StrankaListFormated>
  <DomainObject.Predmet.StrankaListFormatedOIB>
    <izvorni_sadrzaj>
      <item>BASCON d.o.o., OIB 28992793633</item>
    </izvorni_sadrzaj>
    <derivirana_varijabla naziv="DomainObject.Predmet.StrankaListFormatedOIB_1">
      <item>BASCON d.o.o., OIB 28992793633</item>
    </derivirana_varijabla>
  </DomainObject.Predmet.StrankaListFormatedOIB>
  <DomainObject.Predmet.StrankaListFormatedWithAdress>
    <izvorni_sadrzaj>
      <item>BASCON d.o.o., Radnička cesta 27, 10000 Zagreb</item>
    </izvorni_sadrzaj>
    <derivirana_varijabla naziv="DomainObject.Predmet.StrankaListFormatedWithAdress_1">
      <item>BASCON d.o.o., Radnička cesta 27, 10000 Zagreb</item>
    </derivirana_varijabla>
  </DomainObject.Predmet.StrankaListFormatedWithAdress>
  <DomainObject.Predmet.StrankaListFormatedWithAdressOIB>
    <izvorni_sadrzaj>
      <item>BASCON d.o.o., OIB 28992793633, Radnička cesta 27, 10000 Zagreb</item>
    </izvorni_sadrzaj>
    <derivirana_varijabla naziv="DomainObject.Predmet.StrankaListFormatedWithAdressOIB_1">
      <item>BASCON d.o.o., OIB 28992793633, Radnička cesta 27, 10000 Zagreb</item>
    </derivirana_varijabla>
  </DomainObject.Predmet.StrankaListFormatedWithAdressOIB>
  <DomainObject.Predmet.StrankaListNazivFormated>
    <izvorni_sadrzaj>
      <item>BASCON d.o.o.</item>
    </izvorni_sadrzaj>
    <derivirana_varijabla naziv="DomainObject.Predmet.StrankaListNazivFormated_1">
      <item>BASCON d.o.o.</item>
    </derivirana_varijabla>
  </DomainObject.Predmet.StrankaListNazivFormated>
  <DomainObject.Predmet.StrankaListNazivFormatedOIB>
    <izvorni_sadrzaj>
      <item>BASCON d.o.o., OIB 28992793633</item>
    </izvorni_sadrzaj>
    <derivirana_varijabla naziv="DomainObject.Predmet.StrankaListNazivFormatedOIB_1">
      <item>BASCON d.o.o., OIB 28992793633</item>
    </derivirana_varijabla>
  </DomainObject.Predmet.StrankaListNazivFormatedOIB>
  <DomainObject.Predmet.ProtuStrankaListFormated>
    <izvorni_sadrzaj>
      <item>BASCON d.o.o.</item>
    </izvorni_sadrzaj>
    <derivirana_varijabla naziv="DomainObject.Predmet.ProtuStrankaListFormated_1">
      <item>BASCON d.o.o.</item>
    </derivirana_varijabla>
  </DomainObject.Predmet.ProtuStrankaListFormated>
  <DomainObject.Predmet.ProtuStrankaListFormatedOIB>
    <izvorni_sadrzaj>
      <item>BASCON d.o.o., OIB 28992793633</item>
    </izvorni_sadrzaj>
    <derivirana_varijabla naziv="DomainObject.Predmet.ProtuStrankaListFormatedOIB_1">
      <item>BASCON d.o.o., OIB 28992793633</item>
    </derivirana_varijabla>
  </DomainObject.Predmet.ProtuStrankaListFormatedOIB>
  <DomainObject.Predmet.ProtuStrankaListFormatedWithAdress>
    <izvorni_sadrzaj>
      <item>BASCON d.o.o., Radnička cesta 27, 10000 Zagreb</item>
    </izvorni_sadrzaj>
    <derivirana_varijabla naziv="DomainObject.Predmet.ProtuStrankaListFormatedWithAdress_1">
      <item>BASCON d.o.o., Radnička cesta 27, 10000 Zagreb</item>
    </derivirana_varijabla>
  </DomainObject.Predmet.ProtuStrankaListFormatedWithAdress>
  <DomainObject.Predmet.ProtuStrankaListFormatedWithAdressOIB>
    <izvorni_sadrzaj>
      <item>BASCON d.o.o., OIB 28992793633, Radnička cesta 27, 10000 Zagreb</item>
    </izvorni_sadrzaj>
    <derivirana_varijabla naziv="DomainObject.Predmet.ProtuStrankaListFormatedWithAdressOIB_1">
      <item>BASCON d.o.o., OIB 28992793633, Radnička cesta 27, 10000 Zagreb</item>
    </derivirana_varijabla>
  </DomainObject.Predmet.ProtuStrankaListFormatedWithAdressOIB>
  <DomainObject.Predmet.ProtuStrankaListNazivFormated>
    <izvorni_sadrzaj>
      <item>BASCON d.o.o.</item>
    </izvorni_sadrzaj>
    <derivirana_varijabla naziv="DomainObject.Predmet.ProtuStrankaListNazivFormated_1">
      <item>BASCON d.o.o.</item>
    </derivirana_varijabla>
  </DomainObject.Predmet.ProtuStrankaListNazivFormated>
  <DomainObject.Predmet.ProtuStrankaListNazivFormatedOIB>
    <izvorni_sadrzaj>
      <item>BASCON d.o.o., OIB 28992793633</item>
    </izvorni_sadrzaj>
    <derivirana_varijabla naziv="DomainObject.Predmet.ProtuStrankaListNazivFormatedOIB_1">
      <item>BASCON d.o.o., OIB 28992793633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2018.</izvorni_sadrzaj>
    <derivirana_varijabla naziv="DomainObject.Datum_1">30. svibnja 2018.</derivirana_varijabla>
  </DomainObject.Datum>
  <DomainObject.PoslovniBrojDokumenta>
    <izvorni_sadrzaj/>
    <derivirana_varijabla naziv="DomainObject.PoslovniBrojDokumenta_1"/>
  </DomainObject.PoslovniBrojDokumenta>
  <DomainObject.Predmet.StrankaIDrugi>
    <izvorni_sadrzaj>BASCON d.o.o.</izvorni_sadrzaj>
    <derivirana_varijabla naziv="DomainObject.Predmet.StrankaIDrugi_1">BASCON d.o.o.</derivirana_varijabla>
  </DomainObject.Predmet.StrankaIDrugi>
  <DomainObject.Predmet.ProtustrankaIDrugi>
    <izvorni_sadrzaj>BASCON d.o.o.</izvorni_sadrzaj>
    <derivirana_varijabla naziv="DomainObject.Predmet.ProtustrankaIDrugi_1">BASCON d.o.o.</derivirana_varijabla>
  </DomainObject.Predmet.ProtustrankaIDrugi>
  <DomainObject.Predmet.StrankaIDrugiAdressOIB>
    <izvorni_sadrzaj>BASCON d.o.o., OIB 28992793633, Radnička cesta 27, 10000 Zagreb</izvorni_sadrzaj>
    <derivirana_varijabla naziv="DomainObject.Predmet.StrankaIDrugiAdressOIB_1">BASCON d.o.o., OIB 28992793633, Radnička cesta 27, 10000 Zagreb</derivirana_varijabla>
  </DomainObject.Predmet.StrankaIDrugiAdressOIB>
  <DomainObject.Predmet.ProtustrankaIDrugiAdressOIB>
    <izvorni_sadrzaj>BASCON d.o.o., OIB 28992793633, Radnička cesta 27, 10000 Zagreb</izvorni_sadrzaj>
    <derivirana_varijabla naziv="DomainObject.Predmet.ProtustrankaIDrugiAdressOIB_1">BASCON d.o.o., OIB 28992793633, Radnička cesta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BASCON d.o.o.</item>
      <item>BASCON d.o.o.</item>
    </izvorni_sadrzaj>
    <derivirana_varijabla naziv="DomainObject.Predmet.SudioniciListNaziv_1">
      <item>BASCON d.o.o.</item>
      <item>BASCON d.o.o.</item>
    </derivirana_varijabla>
  </DomainObject.Predmet.SudioniciListNaziv>
  <DomainObject.Predmet.SudioniciListAdressOIB>
    <izvorni_sadrzaj>
      <item>BASCON d.o.o., OIB 28992793633, Radnička cesta 27,10000 Zagreb</item>
      <item>BASCON d.o.o., OIB 28992793633, Radnička cesta 27,10000 Zagreb</item>
    </izvorni_sadrzaj>
    <derivirana_varijabla naziv="DomainObject.Predmet.SudioniciListAdressOIB_1">
      <item>BASCON d.o.o., OIB 28992793633, Radnička cesta 27,10000 Zagreb</item>
      <item>BASCON d.o.o., OIB 28992793633, Radnička cesta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28992793633</item>
      <item>, OIB 28992793633</item>
    </izvorni_sadrzaj>
    <derivirana_varijabla naziv="DomainObject.Predmet.SudioniciListNazivOIB_1">
      <item>, OIB 28992793633</item>
      <item>, OIB 28992793633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D00A2A-351E-4EB2-9EE7-7E679F49A4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694</properties:Words>
  <properties:Characters>3744</properties:Characters>
  <properties:Lines>84</properties:Lines>
  <properties:Paragraphs>31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2018-05-30T10:48:00Z</dcterms:created>
  <dc:creator>Žana Livaja</dc:creator>
  <cp:lastModifiedBy>Renata Klokočki</cp:lastModifiedBy>
  <cp:lastPrinted>2018-03-19T12:57:00Z</cp:lastPrinted>
  <dcterms:modified xmlns:xsi="http://www.w3.org/2001/XMLSchema-instance" xsi:type="dcterms:W3CDTF">2018-05-30T11:00:00Z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prijedlog za otvaranje predstečajnog postupka (RJEŠENJE)</vt:lpwstr>
  </prop:property>
  <prop:property name="CC_coloring" pid="4" fmtid="{D5CDD505-2E9C-101B-9397-08002B2CF9AE}">
    <vt:bool>false</vt:bool>
  </prop:property>
  <prop:property name="BrojStranica" pid="5" fmtid="{D5CDD505-2E9C-101B-9397-08002B2CF9AE}">
    <vt:i4>2</vt:i4>
  </prop:property>
</prop:Properties>
</file>