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7438e" w14:paraId="177438e" w:rsidRDefault="009B3188" w:rsidP="00910611" w:rsidR="009B3188" w:rsidRPr="009B3188">
      <w:pPr>
        <w:ind w:firstLine="708"/>
        <w15:collapsed w:val="false"/>
        <w:rPr>
          <w:rFonts w:hAnsi="Times New Roman" w:ascii="Times New Roman"/>
        </w:rPr>
      </w:pPr>
      <w:bookmarkStart w:name="_GoBack" w:id="0"/>
      <w:bookmarkEnd w:id="0"/>
      <w:r>
        <w:rPr>
          <w:rFonts w:hAnsi="Times New Roman" w:ascii="Times New Roman"/>
        </w:rPr>
        <w:t xml:space="preserve">    </w:t>
      </w:r>
      <w:r w:rsidRPr="009B3188">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B3188" w:rsidP="00910611" w:rsidR="009B3188" w:rsidRPr="009B3188">
      <w:pPr>
        <w:rPr>
          <w:rFonts w:hAnsi="Times New Roman" w:ascii="Times New Roman"/>
        </w:rPr>
      </w:pPr>
      <w:r>
        <w:rPr>
          <w:rFonts w:eastAsia="MS Mincho" w:hAnsi="Times New Roman" w:ascii="Times New Roman"/>
        </w:rPr>
        <w:t xml:space="preserve">  </w:t>
      </w:r>
      <w:r w:rsidRPr="009B3188">
        <w:rPr>
          <w:rFonts w:eastAsia="MS Mincho" w:hAnsi="Times New Roman" w:ascii="Times New Roman"/>
        </w:rPr>
        <w:t>REPUBLIKA HRVATSKA</w:t>
      </w:r>
    </w:p>
    <w:p w:rsidRDefault="009B3188" w:rsidP="00910611" w:rsidR="009B3188" w:rsidRPr="009B3188">
      <w:pPr>
        <w:rPr>
          <w:rFonts w:hAnsi="Times New Roman" w:ascii="Times New Roman"/>
        </w:rPr>
      </w:pPr>
      <w:r w:rsidRPr="009B3188">
        <w:rPr>
          <w:rFonts w:eastAsia="MS Mincho" w:hAnsi="Times New Roman" w:ascii="Times New Roman"/>
        </w:rPr>
        <w:t>TRGOVAČKI SUD U RIJECI</w:t>
      </w:r>
    </w:p>
    <w:p w:rsidRDefault="009B3188" w:rsidR="009B3188" w:rsidRPr="009B3188">
      <w:pPr>
        <w:rPr>
          <w:rFonts w:eastAsia="MS Mincho" w:hAnsi="Times New Roman" w:ascii="Times New Roman"/>
        </w:rPr>
      </w:pPr>
      <w:r w:rsidRPr="009B3188">
        <w:rPr>
          <w:rFonts w:eastAsia="MS Mincho" w:hAnsi="Times New Roman" w:ascii="Times New Roman"/>
        </w:rPr>
        <w:t xml:space="preserve">      Rijeka, Zadarska 1 i 3</w:t>
      </w:r>
    </w:p>
    <w:p w:rsidRDefault="00387E71" w:rsidP="00C0124F" w:rsidR="00387E7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546E6F" w:rsidRPr="00546E6F">
        <w:rPr>
          <w:rFonts w:hAnsi="Times New Roman" w:ascii="Times New Roman"/>
        </w:rPr>
        <w:t xml:space="preserve">Trgovački sud u Rijeci, po sucu </w:t>
      </w:r>
      <w:r w:rsidR="00475A13">
        <w:rPr>
          <w:rFonts w:hAnsi="Times New Roman" w:ascii="Times New Roman"/>
        </w:rPr>
        <w:t xml:space="preserve">pojedincu </w:t>
      </w:r>
      <w:r w:rsidR="00546E6F" w:rsidRPr="00546E6F">
        <w:rPr>
          <w:rFonts w:hAnsi="Times New Roman" w:ascii="Times New Roman"/>
        </w:rPr>
        <w:t xml:space="preserve">Danieli Korlević, odlučujući o prijedlogu predlagatelja Financijska Agencija Regionalni centar: Rijeka, F. Kurelca 8, za otvaranje stečajnog postupka nad dužnikom </w:t>
      </w:r>
      <w:r w:rsidR="00A7133D" w:rsidRPr="00A7133D">
        <w:rPr>
          <w:rFonts w:hAnsi="Times New Roman" w:ascii="Times New Roman"/>
          <w:b/>
        </w:rPr>
        <w:t>AUTO LM j.d.o.o. održavanje i popravak motornih vozila, Viškovo, Mavri 38, OIB 39632370846</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BF15AC">
        <w:rPr>
          <w:rFonts w:hAnsi="Times New Roman" w:ascii="Times New Roman"/>
        </w:rPr>
        <w:t>05. travnja</w:t>
      </w:r>
      <w:r w:rsidRPr="006100E1">
        <w:rPr>
          <w:rFonts w:hAnsi="Times New Roman" w:ascii="Times New Roman"/>
        </w:rPr>
        <w:t xml:space="preserve"> 201</w:t>
      </w:r>
      <w:r w:rsidR="008D254D">
        <w:rPr>
          <w:rFonts w:hAnsi="Times New Roman" w:ascii="Times New Roman"/>
        </w:rPr>
        <w:t>6</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7133D" w:rsidRPr="00A7133D">
        <w:rPr>
          <w:rFonts w:hAnsi="Times New Roman" w:ascii="Times New Roman"/>
          <w:b/>
        </w:rPr>
        <w:t>AUTO LM j.d.o.o. održavanje i popravak motornih vozila, Viškovo, Mavri 38, OIB 39632370846</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BF15AC">
        <w:rPr>
          <w:rFonts w:hAnsi="Times New Roman" w:ascii="Times New Roman"/>
          <w:b/>
        </w:rPr>
        <w:t>31.800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BF15AC">
        <w:rPr>
          <w:rFonts w:hAnsi="Times New Roman" w:ascii="Times New Roman"/>
        </w:rPr>
        <w:t>tridesetjednatisućaosamstotinakuna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7133D">
        <w:rPr>
          <w:rFonts w:hAnsi="Times New Roman" w:ascii="Times New Roman"/>
        </w:rPr>
        <w:t>436</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7133D" w:rsidRPr="00A7133D">
        <w:rPr>
          <w:rFonts w:hAnsi="Times New Roman" w:ascii="Times New Roman"/>
          <w:b/>
        </w:rPr>
        <w:t>AUTO LM j.d.o.o. održavanje i popravak motornih vozila, Viškovo, Mavri 38, OIB 39632370846</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A7133D" w:rsidP="00A7133D" w:rsidR="00A7133D" w:rsidRPr="00A7133D">
      <w:pPr>
        <w:jc w:val="both"/>
        <w:rPr>
          <w:rFonts w:hAnsi="Times New Roman" w:ascii="Times New Roman"/>
        </w:rPr>
      </w:pPr>
      <w:r w:rsidRPr="00A7133D">
        <w:rPr>
          <w:rFonts w:hAnsi="Times New Roman" w:ascii="Times New Roman"/>
        </w:rPr>
        <w:tab/>
        <w:t xml:space="preserve">Financijska agencija, Regionalni centar Rijeka podnijela je ovome sudu 03. studenoga 2015. godine prijedlog za otvaranje stečajnog postupka nad dužnikom AUTO LM j.d.o.o. održavanje i popravak motornih vozila, Viškovo, Mavri 38, OIB 39632370846 (dalje: dužnik) temeljem čl.110. st.1. Stečajnog zakona (NN 71/15, dalje: SZ-a). </w:t>
      </w:r>
    </w:p>
    <w:p w:rsidRDefault="00A7133D" w:rsidP="00A7133D" w:rsidR="00A7133D">
      <w:pPr>
        <w:jc w:val="both"/>
        <w:rPr>
          <w:rFonts w:hAnsi="Times New Roman" w:ascii="Times New Roman"/>
        </w:rPr>
      </w:pPr>
      <w:r w:rsidRPr="00A7133D">
        <w:rPr>
          <w:rFonts w:hAnsi="Times New Roman" w:ascii="Times New Roman"/>
        </w:rPr>
        <w:tab/>
        <w:t>Predlagatelj je u prijedlogu naveo da dužnik na dan 23. listopada 2015. godine u Očevidniku redoslijeda osnova za plaćanje ima evidentirane neizvršene osnove za plaćanje u ukupnom iznosu od 1.393,90 kn u koji iznos je uračunata i kamata i naknada Financijske agencije za provedbe ovrhe, da dužnik ima jednog zaposlenika, te je dostavila Očevidnik o danima insolventnosti na dan 01. veljače 2016. godine iz koje proizlazi da dužnik ima evidentirane obveze za plaćanje u neprekinutom razdoblju dužem od 120 dana.</w:t>
      </w:r>
      <w:r w:rsidR="00E91BAA">
        <w:rPr>
          <w:rFonts w:hAnsi="Times New Roman" w:ascii="Times New Roman"/>
        </w:rPr>
        <w:tab/>
      </w:r>
    </w:p>
    <w:p w:rsidRDefault="00A7133D" w:rsidP="00A7133D" w:rsidR="00DB4C10">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Rješenjem posl. br. St-</w:t>
      </w:r>
      <w:r>
        <w:rPr>
          <w:rFonts w:hAnsi="Times New Roman" w:ascii="Times New Roman"/>
        </w:rPr>
        <w:t>436</w:t>
      </w:r>
      <w:r w:rsidR="00DB4C10">
        <w:rPr>
          <w:rFonts w:hAnsi="Times New Roman" w:ascii="Times New Roman"/>
        </w:rPr>
        <w:t>/15-</w:t>
      </w:r>
      <w:r w:rsidR="00BF15AC">
        <w:rPr>
          <w:rFonts w:hAnsi="Times New Roman" w:ascii="Times New Roman"/>
        </w:rPr>
        <w:t>5 od 09. veljače</w:t>
      </w:r>
      <w:r w:rsidR="00DB4C10" w:rsidRPr="00DB4C10">
        <w:rPr>
          <w:rFonts w:hAnsi="Times New Roman" w:ascii="Times New Roman"/>
        </w:rPr>
        <w:t xml:space="preserve"> 201</w:t>
      </w:r>
      <w:r w:rsidR="00BF15AC">
        <w:rPr>
          <w:rFonts w:hAnsi="Times New Roman" w:ascii="Times New Roman"/>
        </w:rPr>
        <w:t>6</w:t>
      </w:r>
      <w:r w:rsidR="00DB4C10" w:rsidRPr="00DB4C10">
        <w:rPr>
          <w:rFonts w:hAnsi="Times New Roman" w:ascii="Times New Roman"/>
        </w:rPr>
        <w:t>.</w:t>
      </w:r>
      <w:r w:rsidR="00475A13">
        <w:rPr>
          <w:rFonts w:hAnsi="Times New Roman" w:ascii="Times New Roman"/>
        </w:rPr>
        <w:t xml:space="preserve"> </w:t>
      </w:r>
      <w:r w:rsidR="00DB4C10" w:rsidRPr="00DB4C10">
        <w:rPr>
          <w:rFonts w:hAnsi="Times New Roman" w:ascii="Times New Roman"/>
        </w:rPr>
        <w:t>g</w:t>
      </w:r>
      <w:r w:rsidR="00475A13">
        <w:rPr>
          <w:rFonts w:hAnsi="Times New Roman" w:ascii="Times New Roman"/>
        </w:rPr>
        <w:t>odine</w:t>
      </w:r>
      <w:r w:rsidR="00DB4C10" w:rsidRPr="00DB4C10">
        <w:rPr>
          <w:rFonts w:hAnsi="Times New Roman" w:ascii="Times New Roman"/>
        </w:rPr>
        <w:t xml:space="preserve"> pokrenut je prethodni postupak radi utvrđivanja </w:t>
      </w:r>
      <w:r w:rsidR="00475A13">
        <w:rPr>
          <w:rFonts w:hAnsi="Times New Roman" w:ascii="Times New Roman"/>
        </w:rPr>
        <w:t>pretpostavki</w:t>
      </w:r>
      <w:r w:rsidR="00DB4C10" w:rsidRPr="00DB4C10">
        <w:rPr>
          <w:rFonts w:hAnsi="Times New Roman" w:ascii="Times New Roman"/>
        </w:rPr>
        <w:t xml:space="preserve"> za otvaranje stečajnog postupka nad dužnikom</w:t>
      </w:r>
      <w:r w:rsidR="00475A13">
        <w:rPr>
          <w:rFonts w:hAnsi="Times New Roman" w:ascii="Times New Roman"/>
        </w:rPr>
        <w:t>,</w:t>
      </w:r>
      <w:r w:rsidR="00DB4C10" w:rsidRPr="00DB4C10">
        <w:rPr>
          <w:rFonts w:hAnsi="Times New Roman" w:ascii="Times New Roman"/>
        </w:rPr>
        <w:t xml:space="preserve"> </w:t>
      </w:r>
      <w:r w:rsidR="00546E6F">
        <w:rPr>
          <w:rFonts w:hAnsi="Times New Roman" w:ascii="Times New Roman"/>
        </w:rPr>
        <w:t>i</w:t>
      </w:r>
      <w:r w:rsidR="00DB4C10" w:rsidRPr="00DB4C10">
        <w:rPr>
          <w:rFonts w:hAnsi="Times New Roman" w:ascii="Times New Roman"/>
        </w:rPr>
        <w:t>menovan privremeni stečajni upravitelj</w:t>
      </w:r>
      <w:r w:rsidR="00475A13">
        <w:rPr>
          <w:rFonts w:hAnsi="Times New Roman" w:ascii="Times New Roman"/>
        </w:rPr>
        <w:t xml:space="preserve"> </w:t>
      </w:r>
      <w:r w:rsidRPr="00A7133D">
        <w:rPr>
          <w:rFonts w:hAnsi="Times New Roman" w:ascii="Times New Roman"/>
        </w:rPr>
        <w:t>Ranka Herljević iz Čavli, Soboli 10</w:t>
      </w:r>
      <w:r w:rsidR="00475A13" w:rsidRPr="00475A13">
        <w:rPr>
          <w:rFonts w:hAnsi="Times New Roman" w:ascii="Times New Roman"/>
        </w:rPr>
        <w:t xml:space="preserve">,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 xml:space="preserve">izvršiti pregled dužnikovog poslovnog prostora te uvid u knjige i poslovnu dokumentaciju dužnika i nakon toga podnijeti izvješće u kojem će iznijeti svoje mišljenje o tome postoje li </w:t>
      </w:r>
      <w:r w:rsidR="00BF15AC">
        <w:rPr>
          <w:rFonts w:hAnsi="Times New Roman" w:ascii="Times New Roman"/>
        </w:rPr>
        <w:t>razlog</w:t>
      </w:r>
      <w:r w:rsidR="00DB4C10" w:rsidRPr="00DB4C10">
        <w:rPr>
          <w:rFonts w:hAnsi="Times New Roman" w:ascii="Times New Roman"/>
        </w:rPr>
        <w:t xml:space="preserve"> za otvaranje stečajnog postupka, te posebno mogu li se imovinom dužnika </w:t>
      </w:r>
      <w:r w:rsidR="00BF15AC">
        <w:rPr>
          <w:rFonts w:hAnsi="Times New Roman" w:ascii="Times New Roman"/>
        </w:rPr>
        <w:t>namiriti</w:t>
      </w:r>
      <w:r w:rsidR="00DB4C10" w:rsidRPr="00DB4C10">
        <w:rPr>
          <w:rFonts w:hAnsi="Times New Roman" w:ascii="Times New Roman"/>
        </w:rPr>
        <w:t xml:space="preserve"> troškovi postupka temeljem čl.</w:t>
      </w:r>
      <w:r w:rsidR="00475A13">
        <w:rPr>
          <w:rFonts w:hAnsi="Times New Roman" w:ascii="Times New Roman"/>
        </w:rPr>
        <w:t>119</w:t>
      </w:r>
      <w:r w:rsidR="00DB4C10" w:rsidRPr="00DB4C10">
        <w:rPr>
          <w:rFonts w:hAnsi="Times New Roman" w:ascii="Times New Roman"/>
        </w:rPr>
        <w:t xml:space="preserve">. st.2. </w:t>
      </w:r>
      <w:r w:rsidR="00127008">
        <w:rPr>
          <w:rFonts w:hAnsi="Times New Roman" w:ascii="Times New Roman"/>
        </w:rPr>
        <w:t>SZ-a</w:t>
      </w:r>
      <w:r w:rsidR="00DB4C10" w:rsidRPr="00DB4C10">
        <w:rPr>
          <w:rFonts w:hAnsi="Times New Roman" w:ascii="Times New Roman"/>
        </w:rPr>
        <w:t>.</w:t>
      </w:r>
    </w:p>
    <w:p w:rsidRDefault="00A7133D" w:rsidP="00A7133D" w:rsidR="00A7133D" w:rsidRPr="00A7133D">
      <w:pPr>
        <w:jc w:val="both"/>
        <w:rPr>
          <w:rFonts w:hAnsi="Times New Roman" w:ascii="Times New Roman"/>
        </w:rPr>
      </w:pPr>
      <w:r>
        <w:rPr>
          <w:rFonts w:hAnsi="Times New Roman" w:ascii="Times New Roman"/>
        </w:rPr>
        <w:t xml:space="preserve"> </w:t>
      </w:r>
      <w:r w:rsidRPr="00A7133D">
        <w:rPr>
          <w:rFonts w:hAnsi="Times New Roman" w:ascii="Times New Roman"/>
        </w:rPr>
        <w:t xml:space="preserve"> </w:t>
      </w:r>
      <w:r w:rsidRPr="00A7133D">
        <w:rPr>
          <w:rFonts w:hAnsi="Times New Roman" w:ascii="Times New Roman"/>
        </w:rPr>
        <w:tab/>
        <w:t xml:space="preserve">Dužnik je od početka poslovao kao vulkanizerska radnja, te zbog negativnog poslovanja kao posljedice visokih troškova najma i malog prometa prestao s radom i uopće obavljanjem djelatnosti krajem siječnja 2015. godine. </w:t>
      </w:r>
    </w:p>
    <w:p w:rsidRDefault="00A7133D" w:rsidP="00A7133D" w:rsidR="00A7133D" w:rsidRPr="00A7133D">
      <w:pPr>
        <w:jc w:val="both"/>
        <w:rPr>
          <w:rFonts w:hAnsi="Times New Roman" w:ascii="Times New Roman"/>
        </w:rPr>
      </w:pPr>
      <w:r w:rsidRPr="00A7133D">
        <w:rPr>
          <w:rFonts w:hAnsi="Times New Roman" w:ascii="Times New Roman"/>
        </w:rPr>
        <w:tab/>
        <w:t xml:space="preserve">Dužnik je koristio poslovni prostor temeljem ugovora o zakupu poslovnog prostora od 01. svibnja 2014. do 01. ožujka 2015. godine. </w:t>
      </w:r>
    </w:p>
    <w:p w:rsidRDefault="00A7133D" w:rsidP="00A7133D" w:rsidR="00A7133D" w:rsidRPr="00A7133D">
      <w:pPr>
        <w:jc w:val="both"/>
        <w:rPr>
          <w:rFonts w:hAnsi="Times New Roman" w:ascii="Times New Roman"/>
        </w:rPr>
      </w:pPr>
      <w:r w:rsidRPr="00A7133D">
        <w:rPr>
          <w:rFonts w:hAnsi="Times New Roman" w:ascii="Times New Roman"/>
        </w:rPr>
        <w:tab/>
        <w:t xml:space="preserve">Privremeni stečajni upravitelj zatražio je od zastupnika dužnika po zakonu dostavu popisa imovine dužnika, međutim isti nije dostavio budući radi u inozemstvu, ali je usmeno izjavio da nema nikakve imovine. </w:t>
      </w:r>
    </w:p>
    <w:p w:rsidRDefault="00A7133D" w:rsidP="00A7133D" w:rsidR="00A7133D" w:rsidRPr="00A7133D">
      <w:pPr>
        <w:jc w:val="both"/>
        <w:rPr>
          <w:rFonts w:hAnsi="Times New Roman" w:ascii="Times New Roman"/>
        </w:rPr>
      </w:pPr>
      <w:r w:rsidRPr="00A7133D">
        <w:rPr>
          <w:rFonts w:hAnsi="Times New Roman" w:ascii="Times New Roman"/>
        </w:rPr>
        <w:tab/>
        <w:t xml:space="preserve">Prema posljednjoj objavljenoj bilanci, te bruto bilanci za 2015. godinu utvrđeno je da dužnik ima iskazanu ukupnu imovinu u vrijednosti 5.800,00 kn. Dužnik u bilanci nema evidentirane zalihe i nema evidentiranih potraživanja. Dužnik nema financijske imovine. </w:t>
      </w:r>
    </w:p>
    <w:p w:rsidRDefault="00A7133D" w:rsidP="00A7133D" w:rsidR="00A7133D" w:rsidRPr="00A7133D">
      <w:pPr>
        <w:jc w:val="both"/>
        <w:rPr>
          <w:rFonts w:hAnsi="Times New Roman" w:ascii="Times New Roman"/>
        </w:rPr>
      </w:pPr>
      <w:r w:rsidRPr="00A7133D">
        <w:rPr>
          <w:rFonts w:hAnsi="Times New Roman" w:ascii="Times New Roman"/>
        </w:rPr>
        <w:tab/>
        <w:t xml:space="preserve">Prema bilanci dužnika na dan 31. prosinca 2015. godine dužnik ima iskazane kratkoročne obveze u ukupnom iznosu 75.845,59 kn. Nema evidentiranih dugoročnih obveza. </w:t>
      </w:r>
    </w:p>
    <w:p w:rsidRDefault="00A7133D" w:rsidP="00A7133D" w:rsidR="00A7133D" w:rsidRPr="00A7133D">
      <w:pPr>
        <w:jc w:val="both"/>
        <w:rPr>
          <w:rFonts w:hAnsi="Times New Roman" w:ascii="Times New Roman"/>
        </w:rPr>
      </w:pPr>
      <w:r w:rsidRPr="00A7133D">
        <w:rPr>
          <w:rFonts w:hAnsi="Times New Roman" w:ascii="Times New Roman"/>
        </w:rPr>
        <w:tab/>
        <w:t xml:space="preserve">Obzirom na utvrđeno tijekom prethodnog postupka, privremeni stečajni upravitelj utvrdio je da je kod dužnika ostvaren stečajni razlog iz čl.7 Stečajnog zakona, a to je prezaduženost. Naime, imovina dužnika pravne osobe iskazana u njegovim poslovnim knjigama u visini 5.800,00 kn manja je od iskazanih postojećih obveza u visini od 75.707,92 kn. Kod dužnika je ostvaren i stečajni razlog nesposobnost za plaćanje iz čl.6. Stečajnog zakona. Naime, prema potvrdi FINE od 16. ožujka 2016. godine dužnikov račun je u blokadi od lipnja 2015. godine, a nepodmirene obveze iznose 1.340,50 kn. </w:t>
      </w:r>
    </w:p>
    <w:p w:rsidRDefault="00A7133D" w:rsidP="00A7133D" w:rsidR="00C743AB">
      <w:pPr>
        <w:jc w:val="both"/>
        <w:rPr>
          <w:rFonts w:hAnsi="Times New Roman" w:ascii="Times New Roman"/>
        </w:rPr>
      </w:pPr>
      <w:r w:rsidRPr="00A7133D">
        <w:rPr>
          <w:rFonts w:hAnsi="Times New Roman" w:ascii="Times New Roman"/>
        </w:rPr>
        <w:tab/>
        <w:t>Do završetka prethodnog postupka, privremeni stečajni upravitelj utvrdio je da dužnik nema uopće imovine čijim bi se unovčenjem mogla prikupiti sredstva dostatna za podmirenje troškova stečajnog postupka. Predlaže da sud pozove vjerovnike na uplatu predujma u visini od 31.800,00 kn za namirenje troškova prethodnog i otvorenog stečajnog postupka. Predvidivi troškovi stečajnog postupka čine trošak nagrade za rad privremenom stečajnom upravitelju u iznosu 7.000,00 kn, trošak nagrade stečajnom upravitelju u bruto iznosu 21.000,00 kn, materijalni troškovi (izrada pečata, trošak platnog prometa, poštarine) u iznosu 1.000,00 kn i trošak knjigovodstvenih usluga u iznosu 2.800,00 kn.</w:t>
      </w:r>
    </w:p>
    <w:p w:rsidRDefault="00DB4C10" w:rsidP="000005F4" w:rsidR="00DB4C10">
      <w:pPr>
        <w:jc w:val="both"/>
        <w:rPr>
          <w:rFonts w:hAnsi="Times New Roman" w:ascii="Times New Roman"/>
        </w:rPr>
      </w:pPr>
      <w:r w:rsidRPr="00DB4C10">
        <w:rPr>
          <w:rFonts w:hAnsi="Times New Roman" w:ascii="Times New Roman"/>
        </w:rPr>
        <w:t xml:space="preserve">        </w:t>
      </w:r>
      <w:r w:rsidR="00E755B2">
        <w:rPr>
          <w:rFonts w:hAnsi="Times New Roman" w:ascii="Times New Roman"/>
        </w:rPr>
        <w:t xml:space="preserve">   Prema odredbi čl.5</w:t>
      </w:r>
      <w:r w:rsidRPr="00DB4C10">
        <w:rPr>
          <w:rFonts w:hAnsi="Times New Roman" w:ascii="Times New Roman"/>
        </w:rPr>
        <w:t>. st.1. i 2. SZ-a, stečaj</w:t>
      </w:r>
      <w:r w:rsidR="00E755B2">
        <w:rPr>
          <w:rFonts w:hAnsi="Times New Roman" w:ascii="Times New Roman"/>
        </w:rPr>
        <w:t>ni postupak</w:t>
      </w:r>
      <w:r w:rsidRPr="00DB4C10">
        <w:rPr>
          <w:rFonts w:hAnsi="Times New Roman" w:ascii="Times New Roman"/>
        </w:rPr>
        <w:t xml:space="preserve"> može </w:t>
      </w:r>
      <w:r w:rsidR="00E755B2">
        <w:rPr>
          <w:rFonts w:hAnsi="Times New Roman" w:ascii="Times New Roman"/>
        </w:rPr>
        <w:t xml:space="preserve">se </w:t>
      </w:r>
      <w:r w:rsidRPr="00DB4C10">
        <w:rPr>
          <w:rFonts w:hAnsi="Times New Roman" w:ascii="Times New Roman"/>
        </w:rPr>
        <w:t xml:space="preserve">otvoriti ako </w:t>
      </w:r>
      <w:r w:rsidR="00E755B2">
        <w:rPr>
          <w:rFonts w:hAnsi="Times New Roman" w:ascii="Times New Roman"/>
        </w:rPr>
        <w:t xml:space="preserve">sud </w:t>
      </w:r>
      <w:r w:rsidRPr="00DB4C10">
        <w:rPr>
          <w:rFonts w:hAnsi="Times New Roman" w:ascii="Times New Roman"/>
        </w:rPr>
        <w:t>utvrdi postojanje stečajn</w:t>
      </w:r>
      <w:r w:rsidR="00E755B2">
        <w:rPr>
          <w:rFonts w:hAnsi="Times New Roman" w:ascii="Times New Roman"/>
        </w:rPr>
        <w:t>og</w:t>
      </w:r>
      <w:r w:rsidRPr="00DB4C10">
        <w:rPr>
          <w:rFonts w:hAnsi="Times New Roman" w:ascii="Times New Roman"/>
        </w:rPr>
        <w:t xml:space="preserve"> razloga, a to su prema stavku 2. istog članka</w:t>
      </w:r>
      <w:r w:rsidR="00E755B2">
        <w:rPr>
          <w:rFonts w:hAnsi="Times New Roman" w:ascii="Times New Roman"/>
        </w:rPr>
        <w:t xml:space="preserve"> </w:t>
      </w:r>
      <w:r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w:t>
      </w:r>
      <w:r w:rsidR="00131669">
        <w:rPr>
          <w:rFonts w:hAnsi="Times New Roman" w:ascii="Times New Roman"/>
        </w:rPr>
        <w:lastRenderedPageBreak/>
        <w:t xml:space="preserve">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A7133D">
        <w:rPr>
          <w:rFonts w:hAnsi="Times New Roman" w:ascii="Times New Roman"/>
        </w:rPr>
        <w:t>31.800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t>Stečajni sudac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531FDB">
              <w:rPr>
                <w:rFonts w:hAnsi="Times New Roman" w:ascii="Times New Roman"/>
              </w:rPr>
              <w:t>05. travnja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A7133D">
        <w:rPr>
          <w:rFonts w:hAnsi="Times New Roman" w:ascii="Times New Roman"/>
          <w:sz w:val="20"/>
          <w:szCs w:val="20"/>
        </w:rPr>
        <w:t>Ranka Herljević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531FDB">
        <w:rPr>
          <w:rFonts w:hAnsi="Times New Roman" w:ascii="Times New Roman"/>
          <w:sz w:val="20"/>
          <w:szCs w:val="20"/>
        </w:rPr>
        <w:t>05.4</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531FDB">
        <w:rPr>
          <w:rFonts w:hAnsi="Times New Roman" w:ascii="Times New Roman"/>
          <w:sz w:val="20"/>
          <w:szCs w:val="20"/>
        </w:rPr>
        <w:t>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9B318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7133D">
      <w:rPr>
        <w:rFonts w:hAnsi="Times New Roman" w:ascii="Times New Roman"/>
        <w:b/>
      </w:rPr>
      <w:t>436</w:t>
    </w:r>
    <w:r w:rsidR="00EE5FB1">
      <w:rPr>
        <w:rFonts w:hAnsi="Times New Roman" w:ascii="Times New Roman"/>
        <w:b/>
      </w:rPr>
      <w:t>/2015-</w:t>
    </w:r>
    <w:r w:rsidR="00A7133D">
      <w:rPr>
        <w:rFonts w:hAnsi="Times New Roman" w:ascii="Times New Roman"/>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B3188"/>
    <w:rsid w:val="009D7D36"/>
    <w:rsid w:val="009E1E0C"/>
    <w:rsid w:val="00A064A7"/>
    <w:rsid w:val="00A26399"/>
    <w:rsid w:val="00A357C5"/>
    <w:rsid w:val="00A36FCD"/>
    <w:rsid w:val="00A50178"/>
    <w:rsid w:val="00A502AE"/>
    <w:rsid w:val="00A513D4"/>
    <w:rsid w:val="00A523DB"/>
    <w:rsid w:val="00A52784"/>
    <w:rsid w:val="00A60B3D"/>
    <w:rsid w:val="00A62B54"/>
    <w:rsid w:val="00A6348A"/>
    <w:rsid w:val="00A7133D"/>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BF15AC"/>
    <w:rsid w:val="00C0124F"/>
    <w:rsid w:val="00C024B8"/>
    <w:rsid w:val="00C05251"/>
    <w:rsid w:val="00C119F4"/>
    <w:rsid w:val="00C1379E"/>
    <w:rsid w:val="00C13F40"/>
    <w:rsid w:val="00C1578A"/>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B3188"/>
    <w:rPr>
      <w:color w:val="808080"/>
      <w:bdr w:space="0" w:sz="0" w:color="auto" w:val="none"/>
      <w:shd w:fill="auto" w:color="auto" w:val="clear"/>
    </w:rPr>
  </w:style>
  <w:style w:customStyle="true" w:styleId="eSPISCCParagraphDefaultFont" w:type="character">
    <w:name w:val="eSPIS_CC_Paragraph Default Font"/>
    <w:basedOn w:val="Zadanifontodlomka"/>
    <w:rsid w:val="009B31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18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31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1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B3188"/>
    <w:rPr>
      <w:color w:val="808080"/>
      <w:bdr w:color="auto" w:space="0" w:sz="0" w:val="none"/>
      <w:shd w:color="auto" w:fill="auto" w:val="clear"/>
    </w:rPr>
  </w:style>
  <w:style w:customStyle="1" w:styleId="eSPISCCParagraphDefaultFont" w:type="character">
    <w:name w:val="eSPIS_CC_Paragraph Default Font"/>
    <w:basedOn w:val="Zadanifontodlomka"/>
    <w:rsid w:val="009B31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18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31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1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St-436/2015</izvorni_sadrzaj>
    <derivirana_varijabla naziv="DomainObject.Predmet.OznakaBroj_1">St-436/2015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LM j.d.o.o.  Viškovo</izvorni_sadrzaj>
    <derivirana_varijabla naziv="DomainObject.Predmet.ProtustrankaFormated_1">  AUTO LM j.d.o.o.  Viškovo</derivirana_varijabla>
  </DomainObject.Predmet.ProtustrankaFormated>
  <DomainObject.Predmet.ProtustrankaFormatedOIB>
    <izvorni_sadrzaj>  AUTO LM j.d.o.o.  Viškovo, OIB 39632370846</izvorni_sadrzaj>
    <derivirana_varijabla naziv="DomainObject.Predmet.ProtustrankaFormatedOIB_1">  AUTO LM j.d.o.o.  Viškovo, OIB 39632370846</derivirana_varijabla>
  </DomainObject.Predmet.ProtustrankaFormatedOIB>
  <DomainObject.Predmet.ProtustrankaFormatedWithAdress>
    <izvorni_sadrzaj> AUTO LM j.d.o.o.  Viškovo, Mavri 38, 51216 Viškovo</izvorni_sadrzaj>
    <derivirana_varijabla naziv="DomainObject.Predmet.ProtustrankaFormatedWithAdress_1"> AUTO LM j.d.o.o.  Viškovo, Mavri 38, 51216 Viškovo</derivirana_varijabla>
  </DomainObject.Predmet.ProtustrankaFormatedWithAdress>
  <DomainObject.Predmet.ProtustrankaFormatedWithAdressOIB>
    <izvorni_sadrzaj> AUTO LM j.d.o.o.  Viškovo, OIB 39632370846, Mavri 38, 51216 Viškovo</izvorni_sadrzaj>
    <derivirana_varijabla naziv="DomainObject.Predmet.ProtustrankaFormatedWithAdressOIB_1"> AUTO LM j.d.o.o.  Viškovo, OIB 39632370846, Mavri 38, 51216 Viškovo</derivirana_varijabla>
  </DomainObject.Predmet.ProtustrankaFormatedWithAdressOIB>
  <DomainObject.Predmet.ProtustrankaWithAdress>
    <izvorni_sadrzaj>AUTO LM j.d.o.o.  Viškovo Mavri 38, 51216 Viškovo</izvorni_sadrzaj>
    <derivirana_varijabla naziv="DomainObject.Predmet.ProtustrankaWithAdress_1">AUTO LM j.d.o.o.  Viškovo Mavri 38, 51216 Viškovo</derivirana_varijabla>
  </DomainObject.Predmet.ProtustrankaWithAdress>
  <DomainObject.Predmet.ProtustrankaWithAdressOIB>
    <izvorni_sadrzaj>AUTO LM j.d.o.o.  Viškovo, OIB 39632370846, Mavri 38, 51216 Viškovo</izvorni_sadrzaj>
    <derivirana_varijabla naziv="DomainObject.Predmet.ProtustrankaWithAdressOIB_1">AUTO LM j.d.o.o.  Viškovo, OIB 39632370846, Mavri 38, 51216 Viškovo</derivirana_varijabla>
  </DomainObject.Predmet.ProtustrankaWithAdressOIB>
  <DomainObject.Predmet.ProtustrankaNazivFormated>
    <izvorni_sadrzaj>AUTO LM j.d.o.o.  Viškovo</izvorni_sadrzaj>
    <derivirana_varijabla naziv="DomainObject.Predmet.ProtustrankaNazivFormated_1">AUTO LM j.d.o.o.  Viškovo</derivirana_varijabla>
  </DomainObject.Predmet.ProtustrankaNazivFormated>
  <DomainObject.Predmet.ProtustrankaNazivFormatedOIB>
    <izvorni_sadrzaj>AUTO LM j.d.o.o.  Viškovo, OIB 39632370846</izvorni_sadrzaj>
    <derivirana_varijabla naziv="DomainObject.Predmet.ProtustrankaNazivFormatedOIB_1">AUTO LM j.d.o.o.  Viškovo, OIB 39632370846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LM j.d.o.o.  Viškovo</item>
    </izvorni_sadrzaj>
    <derivirana_varijabla naziv="DomainObject.Predmet.ProtuStrankaListFormated_1">
      <item>AUTO LM j.d.o.o.  Viškovo</item>
    </derivirana_varijabla>
  </DomainObject.Predmet.ProtuStrankaListFormated>
  <DomainObject.Predmet.ProtuStrankaListFormatedOIB>
    <izvorni_sadrzaj>
      <item>AUTO LM j.d.o.o.  Viškovo, OIB 39632370846</item>
    </izvorni_sadrzaj>
    <derivirana_varijabla naziv="DomainObject.Predmet.ProtuStrankaListFormatedOIB_1">
      <item>AUTO LM j.d.o.o.  Viškovo, OIB 39632370846</item>
    </derivirana_varijabla>
  </DomainObject.Predmet.ProtuStrankaListFormatedOIB>
  <DomainObject.Predmet.ProtuStrankaListFormatedWithAdress>
    <izvorni_sadrzaj>
      <item>AUTO LM j.d.o.o.  Viškovo, Mavri 38, 51216 Viškovo</item>
    </izvorni_sadrzaj>
    <derivirana_varijabla naziv="DomainObject.Predmet.ProtuStrankaListFormatedWithAdress_1">
      <item>AUTO LM j.d.o.o.  Viškovo, Mavri 38, 51216 Viškovo</item>
    </derivirana_varijabla>
  </DomainObject.Predmet.ProtuStrankaListFormatedWithAdress>
  <DomainObject.Predmet.ProtuStrankaListFormatedWithAdressOIB>
    <izvorni_sadrzaj>
      <item>AUTO LM j.d.o.o.  Viškovo, OIB 39632370846, Mavri 38, 51216 Viškovo</item>
    </izvorni_sadrzaj>
    <derivirana_varijabla naziv="DomainObject.Predmet.ProtuStrankaListFormatedWithAdressOIB_1">
      <item>AUTO LM j.d.o.o.  Viškovo, OIB 39632370846, Mavri 38, 51216 Viškovo</item>
    </derivirana_varijabla>
  </DomainObject.Predmet.ProtuStrankaListFormatedWithAdressOIB>
  <DomainObject.Predmet.ProtuStrankaListNazivFormated>
    <izvorni_sadrzaj>
      <item>AUTO LM j.d.o.o.  Viškovo</item>
    </izvorni_sadrzaj>
    <derivirana_varijabla naziv="DomainObject.Predmet.ProtuStrankaListNazivFormated_1">
      <item>AUTO LM j.d.o.o.  Viškovo</item>
    </derivirana_varijabla>
  </DomainObject.Predmet.ProtuStrankaListNazivFormated>
  <DomainObject.Predmet.ProtuStrankaListNazivFormatedOIB>
    <izvorni_sadrzaj>
      <item>AUTO LM j.d.o.o.  Viškovo, OIB 39632370846</item>
    </izvorni_sadrzaj>
    <derivirana_varijabla naziv="DomainObject.Predmet.ProtuStrankaListNazivFormatedOIB_1">
      <item>AUTO LM j.d.o.o.  Viškovo, OIB 39632370846</item>
    </derivirana_varijabla>
  </DomainObject.Predmet.ProtuStrankaListNazivFormatedOIB>
  <DomainObject.Predmet.OstaliListFormated>
    <izvorni_sadrzaj>
      <item>Romano Sudan</item>
      <item>PRIVREDNA BANKA ZAGREB - DIONIČKO DRUŠTVO</item>
      <item>Ranka Herljević</item>
    </izvorni_sadrzaj>
    <derivirana_varijabla naziv="DomainObject.Predmet.OstaliListFormated_1">
      <item>Romano Sudan</item>
      <item>PRIVREDNA BANKA ZAGREB - DIONIČKO DRUŠTVO</item>
      <item>Ranka Herljević</item>
    </derivirana_varijabla>
  </DomainObject.Predmet.OstaliListFormated>
  <DomainObject.Predmet.OstaliListFormatedOIB>
    <izvorni_sadrzaj>
      <item>Romano Sudan, OIB 48181743857</item>
      <item>PRIVREDNA BANKA ZAGREB - DIONIČKO DRUŠTVO, OIB 02535697732</item>
      <item>Ranka Herljević</item>
    </izvorni_sadrzaj>
    <derivirana_varijabla naziv="DomainObject.Predmet.OstaliListFormatedOIB_1">
      <item>Romano Sudan, OIB 48181743857</item>
      <item>PRIVREDNA BANKA ZAGREB - DIONIČKO DRUŠTVO, OIB 02535697732</item>
      <item>Ranka Herljević</item>
    </derivirana_varijabla>
  </DomainObject.Predmet.OstaliListFormatedOIB>
  <DomainObject.Predmet.OstaliListFormatedWithAdress>
    <izvorni_sadrzaj>
      <item>Romano Sudan, Mavri 38, 51216 Marčelji</item>
      <item>PRIVREDNA BANKA ZAGREB - DIONIČKO DRUŠTVO, Radnička cesta 50, 10000 Zagreb</item>
      <item>Ranka Herljević</item>
    </izvorni_sadrzaj>
    <derivirana_varijabla naziv="DomainObject.Predmet.OstaliListFormatedWithAdress_1">
      <item>Romano Sudan, Mavri 38, 51216 Marčelji</item>
      <item>PRIVREDNA BANKA ZAGREB - DIONIČKO DRUŠTVO, Radnička cesta 50, 10000 Zagreb</item>
      <item>Ranka Herljević</item>
    </derivirana_varijabla>
  </DomainObject.Predmet.OstaliListFormatedWithAdress>
  <DomainObject.Predmet.OstaliListFormatedWithAdressOIB>
    <izvorni_sadrzaj>
      <item>Romano Sudan, OIB 48181743857, Mavri 38, 51216 Marčelji</item>
      <item>PRIVREDNA BANKA ZAGREB - DIONIČKO DRUŠTVO, OIB 02535697732, Radnička cesta 50, 10000 Zagreb</item>
      <item>Ranka Herljević</item>
    </izvorni_sadrzaj>
    <derivirana_varijabla naziv="DomainObject.Predmet.OstaliListFormatedWithAdressOIB_1">
      <item>Romano Sudan, OIB 48181743857, Mavri 38, 51216 Marčelji</item>
      <item>PRIVREDNA BANKA ZAGREB - DIONIČKO DRUŠTVO, OIB 02535697732, Radnička cesta 50, 10000 Zagreb</item>
      <item>Ranka Herljević</item>
    </derivirana_varijabla>
  </DomainObject.Predmet.OstaliListFormatedWithAdressOIB>
  <DomainObject.Predmet.OstaliListNazivFormated>
    <izvorni_sadrzaj>
      <item>Romano Sudan</item>
      <item>PRIVREDNA BANKA ZAGREB - DIONIČKO DRUŠTVO</item>
      <item>Ranka Herljević</item>
    </izvorni_sadrzaj>
    <derivirana_varijabla naziv="DomainObject.Predmet.OstaliListNazivFormated_1">
      <item>Romano Sudan</item>
      <item>PRIVREDNA BANKA ZAGREB - DIONIČKO DRUŠTVO</item>
      <item>Ranka Herljević</item>
    </derivirana_varijabla>
  </DomainObject.Predmet.OstaliListNazivFormated>
  <DomainObject.Predmet.OstaliListNazivFormatedOIB>
    <izvorni_sadrzaj>
      <item>Romano Sudan, OIB 48181743857</item>
      <item>PRIVREDNA BANKA ZAGREB - DIONIČKO DRUŠTVO, OIB 02535697732</item>
      <item>Ranka Herljević</item>
    </izvorni_sadrzaj>
    <derivirana_varijabla naziv="DomainObject.Predmet.OstaliListNazivFormatedOIB_1">
      <item>Romano Sudan, OIB 48181743857</item>
      <item>PRIVREDNA BANKA ZAGREB - DIONIČKO DRUŠTVO, OIB 02535697732</item>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LM j.d.o.o.  Viškovo</izvorni_sadrzaj>
    <derivirana_varijabla naziv="DomainObject.Predmet.ProtustrankaIDrugi_1">AUTO LM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LM j.d.o.o.  Viškovo, OIB 39632370846, Mavri 38, 51216 Viškovo</izvorni_sadrzaj>
    <derivirana_varijabla naziv="DomainObject.Predmet.ProtustrankaIDrugiAdressOIB_1">AUTO LM j.d.o.o.  Viškovo, OIB 39632370846, Mavri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LM j.d.o.o.  Viškovo</item>
      <item>Romano Sudan</item>
      <item>PRIVREDNA BANKA ZAGREB - DIONIČKO DRUŠTVO</item>
      <item>Ranka Herljević</item>
    </izvorni_sadrzaj>
    <derivirana_varijabla naziv="DomainObject.Predmet.SudioniciListNaziv_1">
      <item>FINA  Rijeka</item>
      <item>AUTO LM j.d.o.o.  Viškovo</item>
      <item>Romano Sudan</item>
      <item>PRIVREDNA BANKA ZAGREB - DIONIČKO DRUŠTVO</item>
      <item>Ranka Herljević</item>
    </derivirana_varijabla>
  </DomainObject.Predmet.SudioniciListNaziv>
  <DomainObject.Predmet.SudioniciListAdressOIB>
    <izvorni_sadrzaj>
      <item>FINA  Rijeka, OIB 85821130368, Frana Kurelca 8,51000 Rijeka</item>
      <item>AUTO LM j.d.o.o.  Viškovo, OIB 39632370846, Mavri 38,51216 Viškovo</item>
      <item>Romano Sudan, OIB 48181743857, Mavri 38,51216 Marčelji</item>
      <item>PRIVREDNA BANKA ZAGREB - DIONIČKO DRUŠTVO, OIB 02535697732, Radnička cesta 50,10000 Zagreb</item>
      <item>Ranka Herljević</item>
    </izvorni_sadrzaj>
    <derivirana_varijabla naziv="DomainObject.Predmet.SudioniciListAdressOIB_1">
      <item>FINA  Rijeka, OIB 85821130368, Frana Kurelca 8,51000 Rijeka</item>
      <item>AUTO LM j.d.o.o.  Viškovo, OIB 39632370846, Mavri 38,51216 Viškovo</item>
      <item>Romano Sudan, OIB 48181743857, Mavri 38,51216 Marčelji</item>
      <item>PRIVREDNA BANKA ZAGREB - DIONIČKO DRUŠTVO, OIB 02535697732, Radnička cesta 50,10000 Zagreb</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39632370846</item>
      <item>, OIB 48181743857</item>
      <item>, OIB 02535697732</item>
      <item>, OIB null</item>
    </izvorni_sadrzaj>
    <derivirana_varijabla naziv="DomainObject.Predmet.SudioniciListNazivOIB_1">
      <item>, OIB 85821130368</item>
      <item>, OIB 39632370846</item>
      <item>, OIB 48181743857</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25255-358C-40CC-A83F-03AD4F6E19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981</properties:Words>
  <properties:Characters>5584</properties:Characters>
  <properties:Lines>121</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2016-04-05T09:49:00Z</dcterms:created>
  <dc:creator>dcmelik</dc:creator>
  <cp:lastModifiedBy>Jasna Radulović</cp:lastModifiedBy>
  <cp:lastPrinted>2016-04-05T09:50:00Z</cp:lastPrinted>
  <dcterms:modified xmlns:xsi="http://www.w3.org/2001/XMLSchema-instance" xsi:type="dcterms:W3CDTF">2016-04-05T09:51:00Z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