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d9b0" w14:paraId="587d9b0" w:rsidRDefault="0058358E" w:rsidP="005D7BF8" w:rsidR="0058358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58E" w:rsidP="005D7BF8" w:rsidR="0058358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8358E" w:rsidP="005D7BF8" w:rsidR="0058358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8358E" w:rsidP="005D7BF8" w:rsidR="0058358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FF6F25">
        <w:rPr>
          <w:rFonts w:hAnsi="Times New Roman" w:ascii="Times New Roman"/>
          <w:b/>
        </w:rPr>
        <w:t>M.Z. GRADNJA d.o.o. za građenje i poslovanje nekretninama, Matulji, V. Gortana 2, OIB 13426556200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 w:rsidR="00E30E60">
        <w:rPr>
          <w:rFonts w:hAnsi="Times New Roman" w:ascii="Times New Roman"/>
        </w:rPr>
        <w:t xml:space="preserve">oj prijavi tražbine </w:t>
      </w:r>
      <w:r w:rsidR="003736C9">
        <w:rPr>
          <w:rFonts w:hAnsi="Times New Roman" w:ascii="Times New Roman"/>
        </w:rPr>
        <w:t>podnositelja</w:t>
      </w:r>
      <w:r w:rsidR="009A246A">
        <w:rPr>
          <w:rFonts w:hAnsi="Times New Roman" w:ascii="Times New Roman"/>
        </w:rPr>
        <w:t xml:space="preserve"> </w:t>
      </w:r>
      <w:r w:rsidR="00E30E60">
        <w:rPr>
          <w:rFonts w:hAnsi="Times New Roman" w:ascii="Times New Roman"/>
        </w:rPr>
        <w:t xml:space="preserve">MANUELE BOJADŽIJEV, Opatija, Ive Kaline 1, OIB 16017771505, koju zastupa opunomoćenik Frane Dobrović odvjetnik u Rijeci, Ivana Grohovca 2/II,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FF6F25">
        <w:rPr>
          <w:rFonts w:hAnsi="Times New Roman" w:ascii="Times New Roman"/>
        </w:rPr>
        <w:t>16. ožujka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MANUELE BOJADŽIJEV, Opatija, Ive Kaline 1, OIB 16017771505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2.274.636,31 kn.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FF6F25">
        <w:rPr>
          <w:rFonts w:hAnsi="Times New Roman" w:ascii="Times New Roman"/>
        </w:rPr>
        <w:t>1063</w:t>
      </w:r>
      <w:r w:rsidR="00AF7746">
        <w:rPr>
          <w:rFonts w:hAnsi="Times New Roman" w:ascii="Times New Roman"/>
        </w:rPr>
        <w:t>/16-</w:t>
      </w:r>
      <w:r w:rsidR="00FF6F25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 xml:space="preserve"> od </w:t>
      </w:r>
      <w:r w:rsidR="00FF6F25">
        <w:rPr>
          <w:rFonts w:hAnsi="Times New Roman" w:ascii="Times New Roman"/>
        </w:rPr>
        <w:t>29. kolovoza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FF6F25" w:rsidRPr="00FF6F25">
        <w:rPr>
          <w:rFonts w:hAnsi="Times New Roman" w:ascii="Times New Roman"/>
        </w:rPr>
        <w:t>M.</w:t>
      </w:r>
      <w:r w:rsidR="00FF6F25">
        <w:rPr>
          <w:rFonts w:hAnsi="Times New Roman" w:ascii="Times New Roman"/>
        </w:rPr>
        <w:t xml:space="preserve"> </w:t>
      </w:r>
      <w:r w:rsidR="00FF6F25" w:rsidRPr="00FF6F25">
        <w:rPr>
          <w:rFonts w:hAnsi="Times New Roman" w:ascii="Times New Roman"/>
        </w:rPr>
        <w:t>Z. GRADNJA d.o.o. za građenje i poslovanje nekretninama, Matulji, V. Gortana 2, OIB 13426556200</w:t>
      </w:r>
      <w:r w:rsidR="00AF7746" w:rsidRPr="00AF7746"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FF6F25">
        <w:rPr>
          <w:rFonts w:hAnsi="Times New Roman" w:ascii="Times New Roman"/>
        </w:rPr>
        <w:t>29. kolovoza</w:t>
      </w:r>
      <w:r w:rsidR="00AF7746">
        <w:rPr>
          <w:rFonts w:hAnsi="Times New Roman" w:ascii="Times New Roman"/>
        </w:rPr>
        <w:t xml:space="preserve"> 2016.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 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FF6F25" w:rsidP="00E201B2" w:rsidR="00FF6F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Protiv tog rješenja žalbu je podnio raniji zastupnik dužnika po zakonu Zoran Uzelac. </w:t>
      </w:r>
    </w:p>
    <w:p w:rsidRDefault="00AB2ABD" w:rsidP="00E201B2" w:rsidR="00AB2A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B2ABD">
        <w:rPr>
          <w:rFonts w:hAnsi="Times New Roman" w:ascii="Times New Roman"/>
        </w:rPr>
        <w:t>Rješenjem Visokog trgovačkog suda R</w:t>
      </w:r>
      <w:r w:rsidR="0019642B">
        <w:rPr>
          <w:rFonts w:hAnsi="Times New Roman" w:ascii="Times New Roman"/>
        </w:rPr>
        <w:t>epublike Hrvatske</w:t>
      </w:r>
      <w:r w:rsidRPr="00AB2ABD">
        <w:rPr>
          <w:rFonts w:hAnsi="Times New Roman" w:ascii="Times New Roman"/>
        </w:rPr>
        <w:t xml:space="preserve"> posl. broj Pž-7138/16-2 od 19. listopada 2016. godine odbijena je žalba ranijeg zastupnika po zakonu Zorana Uzelac i potvrđeno rješenje o otvaranju stečajnog postupka od 29. kolovoza 2016. godine.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Rok za prijavu tražbina u skladu s pravilima o zakonu o prijavi tražbina istekao je </w:t>
      </w:r>
      <w:r w:rsidR="00AB2ABD">
        <w:rPr>
          <w:rFonts w:hAnsi="Times New Roman" w:ascii="Times New Roman"/>
        </w:rPr>
        <w:t>07</w:t>
      </w:r>
      <w:r>
        <w:rPr>
          <w:rFonts w:hAnsi="Times New Roman" w:ascii="Times New Roman"/>
        </w:rPr>
        <w:t xml:space="preserve">. studenoga 2016. godine. </w:t>
      </w:r>
    </w:p>
    <w:p w:rsidRDefault="0019642B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Podnositelj prijav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E30E60" w:rsidRPr="00E30E60">
        <w:rPr>
          <w:rFonts w:hAnsi="Times New Roman" w:ascii="Times New Roman"/>
        </w:rPr>
        <w:t>MANUELE BOJADŽIJEV, Opatija, Ive Kaline 1, OIB 16017771505</w:t>
      </w:r>
      <w:r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podni</w:t>
      </w:r>
      <w:r w:rsidR="00E30E60">
        <w:rPr>
          <w:rFonts w:hAnsi="Times New Roman" w:ascii="Times New Roman"/>
        </w:rPr>
        <w:t xml:space="preserve">jela </w:t>
      </w:r>
      <w:r w:rsidR="0012467D">
        <w:rPr>
          <w:rFonts w:hAnsi="Times New Roman" w:ascii="Times New Roman"/>
        </w:rPr>
        <w:t>je stečajnom upravitelju prijav</w:t>
      </w:r>
      <w:r w:rsidR="00E30E60">
        <w:rPr>
          <w:rFonts w:hAnsi="Times New Roman" w:ascii="Times New Roman"/>
        </w:rPr>
        <w:t>u</w:t>
      </w:r>
      <w:r w:rsidR="0012467D">
        <w:rPr>
          <w:rFonts w:hAnsi="Times New Roman" w:ascii="Times New Roman"/>
        </w:rPr>
        <w:t xml:space="preserve"> svoj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 xml:space="preserve">preporučenom pošiljkom 24. veljače </w:t>
      </w:r>
      <w:r w:rsidR="0012467D">
        <w:rPr>
          <w:rFonts w:hAnsi="Times New Roman" w:ascii="Times New Roman"/>
        </w:rPr>
        <w:t>2017. godine,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30E60" w:rsidP="00E201B2" w:rsidR="00E30E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Opunomoćenik podnositelja prijave tražbine je na kraju Skupštine vjerovnika </w:t>
      </w:r>
      <w:r w:rsidR="00B656D9">
        <w:rPr>
          <w:rFonts w:hAnsi="Times New Roman" w:ascii="Times New Roman"/>
        </w:rPr>
        <w:t xml:space="preserve">dana 14. ožujka 2017. godine </w:t>
      </w:r>
      <w:r>
        <w:rPr>
          <w:rFonts w:hAnsi="Times New Roman" w:ascii="Times New Roman"/>
        </w:rPr>
        <w:t xml:space="preserve">prigovorio da je sud nezakonito uskratio sudjelovanje podnositelja na </w:t>
      </w:r>
      <w:r w:rsidR="00B656D9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kupštini uz obrazloženje da </w:t>
      </w:r>
      <w:r w:rsidR="00B656D9">
        <w:rPr>
          <w:rFonts w:hAnsi="Times New Roman" w:ascii="Times New Roman"/>
        </w:rPr>
        <w:t>ni</w:t>
      </w:r>
      <w:r>
        <w:rPr>
          <w:rFonts w:hAnsi="Times New Roman" w:ascii="Times New Roman"/>
        </w:rPr>
        <w:t>je vjerovnik. Naime, u smislu Uredbe o europskim insolvencijskim postupcima</w:t>
      </w:r>
      <w:r w:rsidR="00B656D9">
        <w:rPr>
          <w:rFonts w:hAnsi="Times New Roman" w:ascii="Times New Roman"/>
        </w:rPr>
        <w:t xml:space="preserve"> je</w:t>
      </w:r>
      <w:r>
        <w:rPr>
          <w:rFonts w:hAnsi="Times New Roman" w:ascii="Times New Roman"/>
        </w:rPr>
        <w:t xml:space="preserve"> podnositelj prijave tražbine je strana osoba, stalno zaposlena u Njemačkoj, s uobičajenim prebivalištem i boravištem u Njemačkoj, zbog čega se na nju primjenjuju pravila o prijavi potraživanja i rokovima za prijavu potraživanja propisani tom Uredbom. </w:t>
      </w:r>
    </w:p>
    <w:p w:rsidRDefault="00E30E60" w:rsidP="00E201B2" w:rsidR="00E30E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povijesni izvadak iz sudskog registra utvrđeno je da je podnositelj prijave tražbine do</w:t>
      </w:r>
      <w:r w:rsidR="00B656D9">
        <w:rPr>
          <w:rFonts w:hAnsi="Times New Roman" w:ascii="Times New Roman"/>
        </w:rPr>
        <w:t xml:space="preserve"> nastupanja pravnih posljedica </w:t>
      </w:r>
      <w:r>
        <w:rPr>
          <w:rFonts w:hAnsi="Times New Roman" w:ascii="Times New Roman"/>
        </w:rPr>
        <w:t xml:space="preserve">otvaranja stečajnog postupka bila osoba ovlaštena za zastupanje dužnika, uz Zorana Uzelca, s upisanom adresom prebivališta Opatija, Ive Kaline 1, a koju adresu je podnositelj prijave naveo i u samoj prijavi tražbine. </w:t>
      </w:r>
    </w:p>
    <w:p w:rsidRDefault="00E30E60" w:rsidP="00E201B2" w:rsidR="00B656D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Sudski registar je javna knjiga koja sadrži podatke i isprave o subjektima upisa za koje je upis u registar propisan zakonom. U registru se upisuju osobni podaci osoba ovlaštenih za zastupanje pravnih osoba, njihovo prebivalište, te način zastupanja. </w:t>
      </w:r>
    </w:p>
    <w:p w:rsidRDefault="00E30E60" w:rsidP="00E201B2" w:rsidR="00E30E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Ako je </w:t>
      </w:r>
      <w:r w:rsidR="005F5F1D">
        <w:rPr>
          <w:rFonts w:hAnsi="Times New Roman" w:ascii="Times New Roman"/>
        </w:rPr>
        <w:t xml:space="preserve">podnositelj prijave kao osoba ovlaštena za zastupanje dužnika u trenutku </w:t>
      </w:r>
      <w:r w:rsidR="00B656D9">
        <w:rPr>
          <w:rFonts w:hAnsi="Times New Roman" w:ascii="Times New Roman"/>
        </w:rPr>
        <w:t xml:space="preserve">nastupanja pravnih posljedica </w:t>
      </w:r>
      <w:r w:rsidR="005F5F1D">
        <w:rPr>
          <w:rFonts w:hAnsi="Times New Roman" w:ascii="Times New Roman"/>
        </w:rPr>
        <w:t>otvaranja stečajnog postupka nad dužnikom bila stalno zaposlena u Njemačkoj s uobičajenim prebivalištem i boravištem u Njemačkoj (što njezin opunomoćenik paušalno navodi, ničim ne dokazujući svoje navode) bila je dužna izvršiti upis promjene prebivališta</w:t>
      </w:r>
      <w:r w:rsidR="001D1D39">
        <w:rPr>
          <w:rFonts w:hAnsi="Times New Roman" w:ascii="Times New Roman"/>
        </w:rPr>
        <w:t>, jer u protivnom snosi rizik propuštanja rokova za prijavu tražbina</w:t>
      </w:r>
      <w:r w:rsidR="005F5F1D">
        <w:rPr>
          <w:rFonts w:hAnsi="Times New Roman" w:ascii="Times New Roman"/>
        </w:rPr>
        <w:t>.</w:t>
      </w:r>
    </w:p>
    <w:p w:rsidRDefault="005F5F1D" w:rsidP="00E201B2" w:rsidR="005F5F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Naime, važeća Uredba (EZ) br</w:t>
      </w:r>
      <w:r w:rsidR="001D1D3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1346/2000 od 29. svibnja 2000. godine o insolvencijskim postupcima (dalje: Uredba), izričito je u članku 40 propisala dužnost nadležnih tijela članica otvaranje stečajnog postupka da obavijeste strane vjerovnike o otvaranju tog postupka. Primjenjujući navedenu Uredbu, sud obavještava poznate vjerovnike koji u drugim državama članicama imaju svoje uobičajeno boravište, prebivalište ili sjedište. Dakle, sud odnosno stečajni upravitelj po ovlaštenju suda dužan je obavijestiti samo one vjerovnike koji su mu poznati. </w:t>
      </w:r>
    </w:p>
    <w:p w:rsidRDefault="005F5F1D" w:rsidP="00E201B2" w:rsidR="005F5F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konkretnom slučaju podnositelj prijave tražbine je u trenutku otvaranja stečajnog postupka bila osoba ovlaštena za zastupanje dužnika po zakonu s prebivalištem u Republici Hrvatskoj, Opatija, Ive Kaline 1, zbog čega se odredba Uredbe o obavješćivanju stranih vjerovnika ne može primijeniti. </w:t>
      </w:r>
    </w:p>
    <w:p w:rsidRDefault="001D1D39" w:rsidP="001D1D39" w:rsidR="001D1D39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AB2ABD">
        <w:rPr>
          <w:rFonts w:hAnsi="Times New Roman" w:ascii="Times New Roman"/>
          <w:u w:val="single"/>
        </w:rPr>
        <w:t>24. veljače</w:t>
      </w:r>
      <w:r w:rsidR="0012467D">
        <w:rPr>
          <w:rFonts w:hAnsi="Times New Roman" w:ascii="Times New Roman"/>
          <w:u w:val="single"/>
        </w:rPr>
        <w:t xml:space="preserve">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>16. ožujka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684F49" w:rsidP="006A2D63" w:rsidR="00684F49">
      <w:pPr>
        <w:jc w:val="center"/>
        <w:rPr>
          <w:rFonts w:hAnsi="Times New Roman" w:ascii="Times New Roman"/>
        </w:rPr>
      </w:pPr>
    </w:p>
    <w:p w:rsidRDefault="00152EE9" w:rsidP="00684F49" w:rsidR="009F1563" w:rsidRPr="00B656D9">
      <w:pPr>
        <w:jc w:val="right"/>
        <w:rPr>
          <w:sz w:val="22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9F1563">
        <w:rPr>
          <w:rFonts w:hAnsi="Times New Roman" w:ascii="Times New Roman"/>
        </w:rPr>
        <w:t xml:space="preserve">          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  <w:r w:rsidR="00684F49">
        <w:rPr>
          <w:rFonts w:hAnsi="Times New Roman" w:ascii="Times New Roman"/>
        </w:rPr>
        <w:t xml:space="preserve"> </w:t>
      </w:r>
    </w:p>
    <w:p w:rsidRDefault="001D1D39" w:rsidP="001A5F3A" w:rsidR="001D1D39">
      <w:pPr>
        <w:ind w:firstLine="708" w:left="1416"/>
        <w:jc w:val="right"/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7B5F35">
        <w:rPr>
          <w:rFonts w:hAnsi="Times New Roman" w:ascii="Times New Roman"/>
          <w:sz w:val="20"/>
          <w:szCs w:val="20"/>
        </w:rPr>
        <w:t xml:space="preserve">Manuela Bojadžijev po opun. Frane Dobrović </w:t>
      </w:r>
      <w:r w:rsidR="0012467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AB2ABD">
        <w:rPr>
          <w:rFonts w:hAnsi="Times New Roman" w:ascii="Times New Roman"/>
          <w:sz w:val="20"/>
          <w:szCs w:val="20"/>
        </w:rPr>
        <w:t xml:space="preserve">Sanja Kraljek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AB2ABD">
        <w:rPr>
          <w:rFonts w:hAnsi="Times New Roman" w:ascii="Times New Roman"/>
          <w:sz w:val="20"/>
          <w:szCs w:val="20"/>
        </w:rPr>
        <w:t>16.3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5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FF6F25">
      <w:rPr>
        <w:rFonts w:hAnsi="Times New Roman" w:ascii="Times New Roman"/>
      </w:rPr>
      <w:t>1063/16-</w:t>
    </w:r>
    <w:r w:rsidR="004202F7">
      <w:rPr>
        <w:rFonts w:hAnsi="Times New Roman" w:ascii="Times New Roman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1D1D39"/>
    <w:rsid w:val="00230CE4"/>
    <w:rsid w:val="002E2E25"/>
    <w:rsid w:val="002E7B9C"/>
    <w:rsid w:val="00312B8A"/>
    <w:rsid w:val="003736C9"/>
    <w:rsid w:val="003A7B4B"/>
    <w:rsid w:val="003F0538"/>
    <w:rsid w:val="00402895"/>
    <w:rsid w:val="004202F7"/>
    <w:rsid w:val="00465BE9"/>
    <w:rsid w:val="00483A9B"/>
    <w:rsid w:val="0055727A"/>
    <w:rsid w:val="00566E07"/>
    <w:rsid w:val="0058358E"/>
    <w:rsid w:val="00594F6C"/>
    <w:rsid w:val="005978E4"/>
    <w:rsid w:val="005C24A0"/>
    <w:rsid w:val="005F5F1D"/>
    <w:rsid w:val="00670DFE"/>
    <w:rsid w:val="00684F49"/>
    <w:rsid w:val="006A2D63"/>
    <w:rsid w:val="006E1250"/>
    <w:rsid w:val="00710199"/>
    <w:rsid w:val="007532D9"/>
    <w:rsid w:val="00795480"/>
    <w:rsid w:val="00797D99"/>
    <w:rsid w:val="007A4AA0"/>
    <w:rsid w:val="007B5F35"/>
    <w:rsid w:val="007E0246"/>
    <w:rsid w:val="00872DBD"/>
    <w:rsid w:val="0088018E"/>
    <w:rsid w:val="00884345"/>
    <w:rsid w:val="008850FC"/>
    <w:rsid w:val="0089317E"/>
    <w:rsid w:val="008A446C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656D9"/>
    <w:rsid w:val="00B94211"/>
    <w:rsid w:val="00BA48C5"/>
    <w:rsid w:val="00C01327"/>
    <w:rsid w:val="00C214BD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0E60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5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58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5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5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358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5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58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5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5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358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Formated>
  <DomainObject.Predmet.OstaliList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_1"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derivirana_varijabla>
  </DomainObject.Predmet.OstaliListFormatedWithAdressOIB>
  <DomainObject.Predmet.OstaliListNaziv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Naziv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NazivFormated>
  <DomainObject.Predmet.OstaliListNaziv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Naziv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SudioniciListNaziv_1"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44015522626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29B1A-320A-4529-A957-B00619252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4923</properties:Characters>
  <properties:Lines>110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2017-03-16T13:28:00Z</dcterms:created>
  <dc:creator>dcmelik</dc:creator>
  <cp:lastModifiedBy>Jasna Radulović</cp:lastModifiedBy>
  <cp:lastPrinted>2017-03-16T13:56:00Z</cp:lastPrinted>
  <dcterms:modified xmlns:xsi="http://www.w3.org/2001/XMLSchema-instance" xsi:type="dcterms:W3CDTF">2017-03-16T13:57:00Z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