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23b54" w14:paraId="ba23b54" w:rsidRDefault="008F6F2F" w:rsidP="00E114E9" w:rsidR="00243285" w:rsidRPr="006B77AD">
      <w:pPr>
        <w15:collapsed w:val="false"/>
        <w:rPr>
          <w:b/>
        </w:rPr>
      </w:pPr>
      <w:bookmarkStart w:name="_GoBack" w:id="0"/>
      <w:bookmarkEnd w:id="0"/>
      <w:r>
        <w:rPr>
          <w:b/>
        </w:rPr>
        <w:t xml:space="preserve">           </w:t>
      </w:r>
      <w:r w:rsidR="00E114E9">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43285" w:rsidP="0086115E" w:rsidR="00243285" w:rsidRPr="006B77AD">
      <w:pPr>
        <w:jc w:val="both"/>
        <w:rPr>
          <w:b/>
        </w:rPr>
      </w:pPr>
    </w:p>
    <w:p w:rsidRDefault="008F6F2F" w:rsidP="0086115E" w:rsidR="0086115E" w:rsidRPr="001F0DCA">
      <w:pPr>
        <w:jc w:val="both"/>
      </w:pPr>
      <w:r>
        <w:t xml:space="preserve">    Republika Hrvatska</w:t>
      </w:r>
    </w:p>
    <w:p w:rsidRDefault="008F6F2F" w:rsidP="0086115E" w:rsidR="0086115E" w:rsidRPr="001F0DCA">
      <w:pPr>
        <w:jc w:val="both"/>
      </w:pPr>
      <w:r>
        <w:t>Trgovački sud u Zagrebu</w:t>
      </w:r>
    </w:p>
    <w:p w:rsidRDefault="008F6F2F" w:rsidP="0086115E" w:rsidR="00243285" w:rsidRPr="001F0DCA">
      <w:pPr>
        <w:jc w:val="both"/>
      </w:pPr>
      <w:r>
        <w:t xml:space="preserve">  Zagreb, </w:t>
      </w:r>
      <w:r w:rsidR="0086115E" w:rsidRPr="001F0DCA">
        <w:t>Amruševa 2/II</w:t>
      </w:r>
    </w:p>
    <w:p w:rsidRDefault="00F418B3" w:rsidP="008F6F2F" w:rsidR="00F418B3" w:rsidRPr="001F0DCA">
      <w:pPr>
        <w:ind w:firstLine="708" w:left="5664"/>
        <w:jc w:val="center"/>
      </w:pPr>
      <w:r w:rsidRPr="001F0DCA">
        <w:t xml:space="preserve"> </w:t>
      </w:r>
      <w:r w:rsidR="008F6F2F">
        <w:t>89</w:t>
      </w:r>
      <w:r w:rsidR="008F6F2F" w:rsidRPr="001F0DCA">
        <w:t>. St</w:t>
      </w:r>
      <w:r w:rsidR="008F6F2F">
        <w:t>-4664/16-29</w:t>
      </w:r>
    </w:p>
    <w:p w:rsidRDefault="008F6F2F" w:rsidP="0086115E" w:rsidR="008F6F2F">
      <w:pPr>
        <w:jc w:val="center"/>
      </w:pPr>
    </w:p>
    <w:p w:rsidRDefault="00F418B3" w:rsidP="0086115E" w:rsidR="006B77AD" w:rsidRPr="001F0DCA">
      <w:pPr>
        <w:jc w:val="center"/>
      </w:pPr>
      <w:r w:rsidRPr="001F0DCA">
        <w:t>R E P U B L I K A  H R V A T S K A</w:t>
      </w:r>
    </w:p>
    <w:p w:rsidRDefault="00F418B3" w:rsidP="0086115E" w:rsidR="00F418B3" w:rsidRPr="001F0DCA">
      <w:pPr>
        <w:jc w:val="center"/>
      </w:pPr>
    </w:p>
    <w:p w:rsidRDefault="0086115E" w:rsidP="0086115E" w:rsidR="0086115E" w:rsidRPr="001F0DCA">
      <w:pPr>
        <w:jc w:val="center"/>
      </w:pPr>
      <w:r w:rsidRPr="001F0DCA">
        <w:t>R J E Š E NJ E</w:t>
      </w:r>
    </w:p>
    <w:p w:rsidRDefault="00243285" w:rsidP="0086115E" w:rsidR="00243285" w:rsidRPr="006B77AD">
      <w:pPr>
        <w:jc w:val="both"/>
        <w:rPr>
          <w:b/>
        </w:rPr>
      </w:pPr>
    </w:p>
    <w:p w:rsidRDefault="00203EA7" w:rsidP="00203EA7" w:rsidR="00203EA7" w:rsidRPr="002E27FE">
      <w:pPr>
        <w:jc w:val="center"/>
        <w:rPr>
          <w:b/>
        </w:rPr>
      </w:pPr>
    </w:p>
    <w:p w:rsidRDefault="000E2119" w:rsidP="0086115E" w:rsidR="0086115E" w:rsidRPr="006B77AD">
      <w:pPr>
        <w:ind w:firstLine="720"/>
        <w:jc w:val="both"/>
      </w:pPr>
      <w:r w:rsidRPr="000E2119">
        <w:rPr>
          <w:lang w:val="pt-BR"/>
        </w:rPr>
        <w:t xml:space="preserve">Trgovački sud u Zagrebu, po sucu </w:t>
      </w:r>
      <w:r w:rsidR="00203EA7">
        <w:rPr>
          <w:lang w:val="pt-BR"/>
        </w:rPr>
        <w:t>Nikolini Dorić Hadžisejdić</w:t>
      </w:r>
      <w:r w:rsidRPr="000E2119">
        <w:rPr>
          <w:lang w:val="pt-BR"/>
        </w:rPr>
        <w:t xml:space="preserve">, u stečajnom postupku nad stečajnim dužnikom </w:t>
      </w:r>
      <w:r w:rsidR="00203EA7">
        <w:rPr>
          <w:lang w:val="pt-BR"/>
        </w:rPr>
        <w:t xml:space="preserve">AUTO TIM </w:t>
      </w:r>
      <w:r w:rsidR="00EE41E8" w:rsidRPr="00EE41E8">
        <w:rPr>
          <w:bCs/>
          <w:lang w:val="pt-BR"/>
        </w:rPr>
        <w:t>d.o.o.</w:t>
      </w:r>
      <w:r w:rsidR="00EE41E8">
        <w:rPr>
          <w:bCs/>
          <w:lang w:val="pt-BR"/>
        </w:rPr>
        <w:t xml:space="preserve"> u stečaju</w:t>
      </w:r>
      <w:r w:rsidR="00EE41E8" w:rsidRPr="00EE41E8">
        <w:rPr>
          <w:bCs/>
          <w:lang w:val="pt-BR"/>
        </w:rPr>
        <w:t xml:space="preserve">, </w:t>
      </w:r>
      <w:r w:rsidR="00203EA7" w:rsidRPr="002E27FE">
        <w:t>Zagreb, Sisačka cesta 20</w:t>
      </w:r>
      <w:r w:rsidR="008F6F2F">
        <w:t>/</w:t>
      </w:r>
      <w:r w:rsidR="00203EA7" w:rsidRPr="002E27FE">
        <w:t>a, OIB: 21339743830</w:t>
      </w:r>
      <w:r w:rsidR="0086115E" w:rsidRPr="006B77AD">
        <w:rPr>
          <w:lang w:val="pt-BR"/>
        </w:rPr>
        <w:t xml:space="preserve">, </w:t>
      </w:r>
      <w:r w:rsidR="00A91FA6" w:rsidRPr="008F6F2F">
        <w:rPr>
          <w:lang w:val="pt-BR"/>
        </w:rPr>
        <w:t>22</w:t>
      </w:r>
      <w:r w:rsidR="00EE41E8" w:rsidRPr="008F6F2F">
        <w:rPr>
          <w:lang w:val="pt-BR"/>
        </w:rPr>
        <w:t>.</w:t>
      </w:r>
      <w:r w:rsidR="00EE41E8">
        <w:rPr>
          <w:lang w:val="pt-BR"/>
        </w:rPr>
        <w:t xml:space="preserve"> </w:t>
      </w:r>
      <w:r w:rsidR="00203EA7">
        <w:rPr>
          <w:lang w:val="pt-BR"/>
        </w:rPr>
        <w:t>srpnja</w:t>
      </w:r>
      <w:r w:rsidR="0053524A">
        <w:rPr>
          <w:color w:val="FF0000"/>
          <w:lang w:val="pt-BR"/>
        </w:rPr>
        <w:t xml:space="preserve"> </w:t>
      </w:r>
      <w:r w:rsidR="00254BDA">
        <w:rPr>
          <w:lang w:val="pt-BR"/>
        </w:rPr>
        <w:t>2016</w:t>
      </w:r>
      <w:r w:rsidR="0086115E" w:rsidRPr="006B77AD">
        <w:rPr>
          <w:lang w:val="pt-BR"/>
        </w:rPr>
        <w:t>.</w:t>
      </w:r>
      <w:r w:rsidR="0086115E" w:rsidRPr="006B77AD">
        <w:t>,</w:t>
      </w:r>
    </w:p>
    <w:p w:rsidRDefault="00243285" w:rsidP="006B77AD" w:rsidR="00243285" w:rsidRPr="006B77AD"/>
    <w:p w:rsidRDefault="00F1797B" w:rsidP="00E029B4" w:rsidR="00F1797B" w:rsidRPr="006B77AD">
      <w:pPr>
        <w:jc w:val="center"/>
      </w:pPr>
      <w:r w:rsidRPr="006B77AD">
        <w:t>r i j e š i o     j e</w:t>
      </w:r>
    </w:p>
    <w:p w:rsidRDefault="00F1797B" w:rsidP="00F1797B" w:rsidR="00F1797B" w:rsidRPr="006B77AD"/>
    <w:p w:rsidRDefault="00EE41E8" w:rsidP="00D0668D" w:rsidR="00E029B4" w:rsidRPr="006B77AD">
      <w:pPr>
        <w:numPr>
          <w:ilvl w:val="0"/>
          <w:numId w:val="1"/>
        </w:numPr>
        <w:jc w:val="both"/>
      </w:pPr>
      <w:r w:rsidRPr="00EE41E8">
        <w:t>Pavao Grizelj iz Zagreba, Dragutina Golika 34, OIB:71007328639</w:t>
      </w:r>
      <w:r w:rsidR="004918BD" w:rsidRPr="006B77AD">
        <w:t>,</w:t>
      </w:r>
      <w:r w:rsidR="00F1797B" w:rsidRPr="006B77AD">
        <w:t xml:space="preserve"> </w:t>
      </w:r>
      <w:r w:rsidR="00B93BB9">
        <w:t>razrješuje se dužnosti stečajnog upravitelja u ovom stečajnom predmetu.</w:t>
      </w:r>
    </w:p>
    <w:p w:rsidRDefault="00243285" w:rsidP="000F3F45" w:rsidR="00243285" w:rsidRPr="006B77AD">
      <w:pPr>
        <w:ind w:left="360"/>
        <w:jc w:val="both"/>
      </w:pPr>
    </w:p>
    <w:p w:rsidRDefault="00B93BB9" w:rsidP="000F3F45" w:rsidR="008F6F2F">
      <w:pPr>
        <w:pStyle w:val="Odlomakpopisa"/>
        <w:numPr>
          <w:ilvl w:val="0"/>
          <w:numId w:val="1"/>
        </w:numPr>
        <w:jc w:val="both"/>
      </w:pPr>
      <w:r w:rsidRPr="00EE41E8">
        <w:t xml:space="preserve">Za novog stečajnog upravitelja imenuje se </w:t>
      </w:r>
      <w:r w:rsidR="008F6F2F" w:rsidRPr="003232D3">
        <w:t>Nevenka Koroman iz Zagreba, Gjure Szaba 4, OIB: 29918517997</w:t>
      </w:r>
      <w:r w:rsidR="008F6F2F">
        <w:t>.</w:t>
      </w:r>
    </w:p>
    <w:p w:rsidRDefault="00163E44" w:rsidP="00163E44" w:rsidR="00163E44">
      <w:pPr>
        <w:pStyle w:val="Odlomakpopisa"/>
      </w:pPr>
    </w:p>
    <w:p w:rsidRDefault="00163E44" w:rsidP="000E2119" w:rsidR="00163E44" w:rsidRPr="008F6F2F">
      <w:pPr>
        <w:numPr>
          <w:ilvl w:val="0"/>
          <w:numId w:val="1"/>
        </w:numPr>
        <w:jc w:val="both"/>
      </w:pPr>
      <w:r>
        <w:t>Pozivaju se vjerovnici u rokovima iz točke IV. i V. izreke rj</w:t>
      </w:r>
      <w:r w:rsidR="00203EA7">
        <w:t>ešenja o otvaranju stečaja od 15</w:t>
      </w:r>
      <w:r>
        <w:t xml:space="preserve">. </w:t>
      </w:r>
      <w:r w:rsidR="00203EA7">
        <w:t>srpnja</w:t>
      </w:r>
      <w:r>
        <w:t xml:space="preserve"> 2016. prijaviti tražbine te dostaviti obavijesti o postojanju razlučnog ili izlučnog prava novoimenovanom stečajnom </w:t>
      </w:r>
      <w:r w:rsidRPr="008F6F2F">
        <w:t xml:space="preserve">upravitelju </w:t>
      </w:r>
      <w:r w:rsidR="008F6F2F" w:rsidRPr="008F6F2F">
        <w:t>Nevenki Koroman</w:t>
      </w:r>
      <w:r w:rsidRPr="008F6F2F">
        <w:t xml:space="preserve">, na adresu: </w:t>
      </w:r>
      <w:r w:rsidR="008F6F2F" w:rsidRPr="008F6F2F">
        <w:t>Zagreb, Gjure Szaba 4</w:t>
      </w:r>
      <w:r w:rsidRPr="008F6F2F">
        <w:t>.</w:t>
      </w:r>
    </w:p>
    <w:p w:rsidRDefault="00243285" w:rsidP="002D4CBC" w:rsidR="00243285" w:rsidRPr="006B77AD">
      <w:pPr>
        <w:jc w:val="both"/>
      </w:pPr>
    </w:p>
    <w:p w:rsidRDefault="00F1797B" w:rsidP="002D4CBC" w:rsidR="00F1797B" w:rsidRPr="006B77AD">
      <w:pPr>
        <w:jc w:val="center"/>
      </w:pPr>
      <w:r w:rsidRPr="006B77AD">
        <w:t>Obrazloženje</w:t>
      </w:r>
    </w:p>
    <w:p w:rsidRDefault="00243285" w:rsidP="00F1797B" w:rsidR="00243285" w:rsidRPr="006B77AD"/>
    <w:p w:rsidRDefault="001F0DCA" w:rsidP="00EE41E8" w:rsidR="001F0DCA">
      <w:pPr>
        <w:ind w:firstLine="708"/>
        <w:jc w:val="both"/>
      </w:pPr>
      <w:r>
        <w:t>Stečajni</w:t>
      </w:r>
      <w:r w:rsidRPr="001F0DCA">
        <w:t xml:space="preserve"> upravitelj </w:t>
      </w:r>
      <w:r w:rsidR="00EE41E8">
        <w:t>Pavao Grizelj</w:t>
      </w:r>
      <w:r w:rsidRPr="001F0DCA">
        <w:t xml:space="preserve"> </w:t>
      </w:r>
      <w:r w:rsidR="00BD10B7">
        <w:t xml:space="preserve">podneskom od 21. srpnja 2016. </w:t>
      </w:r>
      <w:r>
        <w:t>zatražio</w:t>
      </w:r>
      <w:r w:rsidRPr="001F0DCA">
        <w:t xml:space="preserve"> je</w:t>
      </w:r>
      <w:r w:rsidR="00254BDA">
        <w:t xml:space="preserve"> </w:t>
      </w:r>
      <w:r w:rsidRPr="001F0DCA">
        <w:t>od sud</w:t>
      </w:r>
      <w:r>
        <w:t>a da ga</w:t>
      </w:r>
      <w:r w:rsidRPr="001F0DCA">
        <w:t xml:space="preserve"> u ovom stečajnom postupku razriješi dužnosti stečajnog upravitelja.</w:t>
      </w:r>
      <w:r>
        <w:t xml:space="preserve"> Naime, stečajni upravitelj naveo je </w:t>
      </w:r>
      <w:r w:rsidR="00254BDA">
        <w:t>kako zbog</w:t>
      </w:r>
      <w:r w:rsidR="00EE41E8">
        <w:t xml:space="preserve"> osobnih razloga, poodmakle dobi te narušenog zdravlja i ozbiljnih zdravstvenih poteškoća u obitelji nije u mogućnosti prihvatiti navedeno imenovanje. </w:t>
      </w:r>
      <w:r w:rsidRPr="001F0DCA">
        <w:t>Prema odredbi čl. 91. st. 5. Stečajnog zakona („Narodne novine“ broj 78/15, dalje SZ2015) sud može razriješiti stečajnoga upravitelja na osobni zahtjev. Slijedom navedenog, sud je na temelju citirane odredbe riješio kao u točki I. izreke.</w:t>
      </w:r>
    </w:p>
    <w:p w:rsidRDefault="001F0DCA" w:rsidP="001F0DCA" w:rsidR="001F0DCA">
      <w:pPr>
        <w:ind w:firstLine="708"/>
        <w:jc w:val="both"/>
      </w:pPr>
    </w:p>
    <w:p w:rsidRDefault="001F0DCA" w:rsidP="001F0DCA" w:rsidR="001F0DCA">
      <w:pPr>
        <w:ind w:firstLine="708"/>
        <w:jc w:val="both"/>
      </w:pPr>
      <w:r>
        <w:t>S obzirom na to da je sud razriješio dosadašnjeg stečajnog upravitelja, odgovarajućom primjenom odredaba Stečajnog zakona</w:t>
      </w:r>
      <w:r w:rsidR="00254BDA">
        <w:t>, metodom slučajnog odabira</w:t>
      </w:r>
      <w:r>
        <w:t xml:space="preserve"> za novog stečajnog upravitelja </w:t>
      </w:r>
      <w:r w:rsidRPr="00163E44">
        <w:t>imenovan</w:t>
      </w:r>
      <w:r w:rsidR="008F6F2F">
        <w:t>a</w:t>
      </w:r>
      <w:r w:rsidRPr="00163E44">
        <w:t xml:space="preserve"> je </w:t>
      </w:r>
      <w:r w:rsidR="008F6F2F" w:rsidRPr="008F6F2F">
        <w:t>Nevenka Koroman</w:t>
      </w:r>
      <w:r w:rsidRPr="008F6F2F">
        <w:t xml:space="preserve"> </w:t>
      </w:r>
      <w:r>
        <w:t>(točka II. izreke).</w:t>
      </w:r>
    </w:p>
    <w:p w:rsidRDefault="00163E44" w:rsidP="001F0DCA" w:rsidR="00163E44">
      <w:pPr>
        <w:ind w:firstLine="708"/>
        <w:jc w:val="both"/>
      </w:pPr>
    </w:p>
    <w:p w:rsidRDefault="00163E44" w:rsidP="001F0DCA" w:rsidR="00163E44" w:rsidRPr="001F0DCA">
      <w:pPr>
        <w:ind w:firstLine="708"/>
        <w:jc w:val="both"/>
      </w:pPr>
      <w:r>
        <w:t xml:space="preserve">Imajući u vidu činjenicu da je novi stečajni upravitelj </w:t>
      </w:r>
      <w:r w:rsidR="008F6F2F" w:rsidRPr="008F6F2F">
        <w:t>Nevenka Koroman</w:t>
      </w:r>
      <w:r w:rsidRPr="008F6F2F">
        <w:t xml:space="preserve"> </w:t>
      </w:r>
      <w:r>
        <w:t>imenovan</w:t>
      </w:r>
      <w:r w:rsidR="008F6F2F">
        <w:t xml:space="preserve">a </w:t>
      </w:r>
      <w:r>
        <w:t xml:space="preserve">prije općeg ispitnog i izvještajnog ročišta, a za trajanja rokova za prijavu tražbina u stečaj te dostave obavijesti razlučnih i izlučnih vjerovnika stečajnom upravitelju, sud ih je točkom III. </w:t>
      </w:r>
      <w:r>
        <w:lastRenderedPageBreak/>
        <w:t>izreke ovog rješenja obavijestio o tome da prijave</w:t>
      </w:r>
      <w:r w:rsidRPr="00163E44">
        <w:t xml:space="preserve"> tražbine te</w:t>
      </w:r>
      <w:r>
        <w:t xml:space="preserve"> dostave</w:t>
      </w:r>
      <w:r w:rsidRPr="00163E44">
        <w:t xml:space="preserve"> obavijesti o postojanju razlučnog ili izlučnog prava novoimenovanom stečajnom upravitelju </w:t>
      </w:r>
      <w:r w:rsidR="008F6F2F" w:rsidRPr="008F6F2F">
        <w:t>Nevenki Koroman</w:t>
      </w:r>
      <w:r w:rsidRPr="00163E44">
        <w:t xml:space="preserve">, na adresu: </w:t>
      </w:r>
      <w:r w:rsidR="008F6F2F" w:rsidRPr="008F6F2F">
        <w:t>Zagreb, Gjure Szaba 4</w:t>
      </w:r>
      <w:r w:rsidRPr="008F6F2F">
        <w:t>. Naime</w:t>
      </w:r>
      <w:r>
        <w:t>, stečaj nad dužnikom u ovom postupku otvo</w:t>
      </w:r>
      <w:r w:rsidR="00203EA7">
        <w:t>ren je rješenjem ovog suda od 15</w:t>
      </w:r>
      <w:r>
        <w:t xml:space="preserve">. </w:t>
      </w:r>
      <w:r w:rsidR="00203EA7">
        <w:t>srpnja</w:t>
      </w:r>
      <w:r>
        <w:t xml:space="preserve"> 2016. te je to rješenje o otvaranju stečaja objavljeno na mrežnoj stranici e-oglasna ploča Trgovačkog suda u Zagrebu.</w:t>
      </w:r>
    </w:p>
    <w:p w:rsidRDefault="00243285" w:rsidP="002D4CBC" w:rsidR="00243285" w:rsidRPr="006B77AD">
      <w:pPr>
        <w:jc w:val="both"/>
      </w:pPr>
    </w:p>
    <w:p w:rsidRDefault="00371E33" w:rsidP="004918BD" w:rsidR="00F1797B" w:rsidRPr="00B93BB9">
      <w:pPr>
        <w:jc w:val="center"/>
      </w:pPr>
      <w:r w:rsidRPr="00B93BB9">
        <w:t xml:space="preserve">U Zagrebu </w:t>
      </w:r>
      <w:r w:rsidR="00203EA7" w:rsidRPr="008F6F2F">
        <w:t>2</w:t>
      </w:r>
      <w:r w:rsidR="00A91FA6" w:rsidRPr="008F6F2F">
        <w:t>2</w:t>
      </w:r>
      <w:r w:rsidR="003869E3" w:rsidRPr="008F6F2F">
        <w:rPr>
          <w:lang w:val="pt-BR"/>
        </w:rPr>
        <w:t>.</w:t>
      </w:r>
      <w:r w:rsidR="003869E3">
        <w:rPr>
          <w:lang w:val="pt-BR"/>
        </w:rPr>
        <w:t xml:space="preserve"> </w:t>
      </w:r>
      <w:r w:rsidR="00203EA7">
        <w:rPr>
          <w:lang w:val="pt-BR"/>
        </w:rPr>
        <w:t>srpnja</w:t>
      </w:r>
      <w:r w:rsidR="00254BDA">
        <w:rPr>
          <w:lang w:val="pt-BR"/>
        </w:rPr>
        <w:t xml:space="preserve"> 2016</w:t>
      </w:r>
      <w:r w:rsidR="00F1797B" w:rsidRPr="00B93BB9">
        <w:t>.</w:t>
      </w:r>
    </w:p>
    <w:p w:rsidRDefault="00F1797B" w:rsidP="002D4CBC" w:rsidR="00F1797B" w:rsidRPr="006B77AD">
      <w:pPr>
        <w:jc w:val="both"/>
        <w:rPr>
          <w:b/>
        </w:rPr>
      </w:pPr>
    </w:p>
    <w:p w:rsidRDefault="00243285" w:rsidP="00E114E9" w:rsidR="00F1797B" w:rsidRPr="001F0DCA">
      <w:pPr>
        <w:ind w:firstLine="708" w:left="4248"/>
        <w:jc w:val="right"/>
      </w:pPr>
      <w:r w:rsidRPr="001F0DCA">
        <w:t xml:space="preserve">                                                  </w:t>
      </w:r>
      <w:r w:rsidR="00F1797B" w:rsidRPr="001F0DCA">
        <w:t xml:space="preserve">Sudac:  </w:t>
      </w:r>
    </w:p>
    <w:p w:rsidRDefault="00E114E9" w:rsidP="00E114E9" w:rsidR="00F1797B" w:rsidRPr="001F0DCA">
      <w:pPr>
        <w:jc w:val="right"/>
      </w:pPr>
      <w:r>
        <w:t xml:space="preserve"> </w:t>
      </w:r>
      <w:r w:rsidR="00203EA7">
        <w:t>Nikolina Dorić Hadžisejdić</w:t>
      </w:r>
      <w:r w:rsidR="00462B92">
        <w:t>,v.r.</w:t>
      </w:r>
    </w:p>
    <w:p w:rsidRDefault="008D55C6" w:rsidP="004918BD" w:rsidR="008D55C6" w:rsidRPr="001F0DCA">
      <w:pPr>
        <w:jc w:val="right"/>
      </w:pPr>
    </w:p>
    <w:p w:rsidRDefault="001F0DCA" w:rsidP="002D4CBC" w:rsidR="001F0DCA">
      <w:pPr>
        <w:jc w:val="both"/>
      </w:pPr>
    </w:p>
    <w:p w:rsidRDefault="001F0DCA" w:rsidP="002D4CBC" w:rsidR="001F0DCA">
      <w:pPr>
        <w:jc w:val="both"/>
      </w:pPr>
    </w:p>
    <w:p w:rsidRDefault="00F1797B" w:rsidP="002D4CBC" w:rsidR="00F1797B" w:rsidRPr="006B77AD">
      <w:pPr>
        <w:jc w:val="both"/>
      </w:pPr>
      <w:r w:rsidRPr="006B77AD">
        <w:t>Uputa o pravnom lijeku:</w:t>
      </w:r>
    </w:p>
    <w:p w:rsidRDefault="00F1797B" w:rsidP="002D4CBC" w:rsidR="00F1797B">
      <w:pPr>
        <w:jc w:val="both"/>
      </w:pPr>
      <w:r w:rsidRPr="006B77AD">
        <w:t>Protiv ovog rješenja može se uložiti žalba Visokom trgovačkom sudu Republike Hrvatske u roku od 8 dana. Žalba  se ulaže  putem ovog suda u 2 primjerka.</w:t>
      </w:r>
    </w:p>
    <w:p w:rsidRDefault="00E114E9" w:rsidP="002D4CBC" w:rsidR="00E114E9" w:rsidRPr="006B77AD">
      <w:pPr>
        <w:jc w:val="both"/>
      </w:pPr>
    </w:p>
    <w:p w:rsidRDefault="00462B92" w:rsidR="00462B92" w:rsidRPr="00694D64">
      <w:r w:rsidRPr="00694D64">
        <w:t>Za točnost otpravka-ovlašteni službenik:</w:t>
      </w:r>
    </w:p>
    <w:p w:rsidRDefault="00462B92" w:rsidR="00462B92" w:rsidRPr="00694D64">
      <w:r w:rsidRPr="00694D64">
        <w:t>Karmela Dolenc</w:t>
      </w:r>
    </w:p>
    <w:p w:rsidRDefault="00E114E9" w:rsidP="002D4CBC" w:rsidR="00E114E9">
      <w:pPr>
        <w:jc w:val="both"/>
      </w:pPr>
    </w:p>
    <w:sectPr w:rsidSect="008F6F2F" w:rsidR="00E114E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14E9" w:rsidP="00E114E9" w:rsidR="00E114E9">
      <w:r>
        <w:separator/>
      </w:r>
    </w:p>
  </w:endnote>
  <w:endnote w:id="0" w:type="continuationSeparator">
    <w:p w:rsidRDefault="00E114E9" w:rsidP="00E114E9" w:rsidR="00E114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14E9" w:rsidP="00E114E9" w:rsidR="00E114E9">
      <w:r>
        <w:separator/>
      </w:r>
    </w:p>
  </w:footnote>
  <w:footnote w:id="0" w:type="continuationSeparator">
    <w:p w:rsidRDefault="00E114E9" w:rsidP="00E114E9" w:rsidR="00E114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4779166"/>
      <w:docPartObj>
        <w:docPartGallery w:val="Page Numbers (Top of Page)"/>
        <w:docPartUnique/>
      </w:docPartObj>
    </w:sdtPr>
    <w:sdtEndPr/>
    <w:sdtContent>
      <w:p w:rsidRDefault="00E114E9" w:rsidP="00E114E9" w:rsidR="00E114E9">
        <w:pPr>
          <w:pStyle w:val="Zaglavlje"/>
          <w:ind w:firstLine="4536"/>
        </w:pPr>
        <w:r>
          <w:fldChar w:fldCharType="begin"/>
        </w:r>
        <w:r>
          <w:instrText>PAGE   \* MERGEFORMAT</w:instrText>
        </w:r>
        <w:r>
          <w:fldChar w:fldCharType="separate"/>
        </w:r>
        <w:r w:rsidR="00CB60F9">
          <w:rPr>
            <w:noProof/>
          </w:rPr>
          <w:t>2</w:t>
        </w:r>
        <w:r>
          <w:fldChar w:fldCharType="end"/>
        </w:r>
        <w:r>
          <w:tab/>
        </w:r>
        <w:r w:rsidR="008F6F2F">
          <w:t>89</w:t>
        </w:r>
        <w:r>
          <w:t>. St-</w:t>
        </w:r>
        <w:r w:rsidR="008F6F2F">
          <w:t>4664/16-29</w:t>
        </w:r>
      </w:p>
    </w:sdtContent>
  </w:sdt>
  <w:p w:rsidRDefault="00E114E9" w:rsidR="00E114E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9227D"/>
    <w:rsid w:val="000E2119"/>
    <w:rsid w:val="000F3F45"/>
    <w:rsid w:val="00100575"/>
    <w:rsid w:val="00163E44"/>
    <w:rsid w:val="001F0DCA"/>
    <w:rsid w:val="001F2E2A"/>
    <w:rsid w:val="00203EA7"/>
    <w:rsid w:val="00243285"/>
    <w:rsid w:val="00254BDA"/>
    <w:rsid w:val="002D4CBC"/>
    <w:rsid w:val="00371E33"/>
    <w:rsid w:val="003869E3"/>
    <w:rsid w:val="003A083E"/>
    <w:rsid w:val="00462B92"/>
    <w:rsid w:val="004918BD"/>
    <w:rsid w:val="004E5C92"/>
    <w:rsid w:val="0053524A"/>
    <w:rsid w:val="006B77AD"/>
    <w:rsid w:val="0073212E"/>
    <w:rsid w:val="0086115E"/>
    <w:rsid w:val="008D55C6"/>
    <w:rsid w:val="008F6F2F"/>
    <w:rsid w:val="009508C1"/>
    <w:rsid w:val="00990BF7"/>
    <w:rsid w:val="009C58F8"/>
    <w:rsid w:val="009E6687"/>
    <w:rsid w:val="00A91FA6"/>
    <w:rsid w:val="00B85BF4"/>
    <w:rsid w:val="00B93BB9"/>
    <w:rsid w:val="00BD10B7"/>
    <w:rsid w:val="00C53B7E"/>
    <w:rsid w:val="00CB60F9"/>
    <w:rsid w:val="00CD080D"/>
    <w:rsid w:val="00D0668D"/>
    <w:rsid w:val="00D26CB0"/>
    <w:rsid w:val="00D95F7A"/>
    <w:rsid w:val="00E029B4"/>
    <w:rsid w:val="00E114E9"/>
    <w:rsid w:val="00E67FD5"/>
    <w:rsid w:val="00EE41E8"/>
    <w:rsid w:val="00F1797B"/>
    <w:rsid w:val="00F418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cs="Tahoma" w:hAnsi="Tahoma" w:ascii="Tahoma"/>
      <w:sz w:val="16"/>
      <w:szCs w:val="16"/>
    </w:rPr>
  </w:style>
  <w:style w:customStyle="true" w:styleId="TekstbaloniaChar" w:type="character">
    <w:name w:val="Tekst balončića Char"/>
    <w:basedOn w:val="Zadanifontodlomka"/>
    <w:link w:val="Tekstbalonia"/>
    <w:rsid w:val="003869E3"/>
    <w:rPr>
      <w:rFonts w:cs="Tahoma" w:hAnsi="Tahoma" w:ascii="Tahoma"/>
      <w:sz w:val="16"/>
      <w:szCs w:val="16"/>
    </w:rPr>
  </w:style>
  <w:style w:styleId="Tekstrezerviranogmjesta" w:type="character">
    <w:name w:val="Placeholder Text"/>
    <w:basedOn w:val="Zadanifontodlomka"/>
    <w:uiPriority w:val="99"/>
    <w:semiHidden/>
    <w:rsid w:val="00E114E9"/>
    <w:rPr>
      <w:color w:val="808080"/>
      <w:bdr w:space="0" w:sz="0" w:color="auto" w:val="none"/>
      <w:shd w:fill="auto" w:color="auto" w:val="clear"/>
    </w:rPr>
  </w:style>
  <w:style w:customStyle="true" w:styleId="eSPISCCParagraphDefaultFont" w:type="character">
    <w:name w:val="eSPIS_CC_Paragraph Default Font"/>
    <w:basedOn w:val="Zadanifontodlomka"/>
    <w:rsid w:val="00E11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4E9"/>
    <w:rPr>
      <w:bdr w:space="0" w:sz="0" w:color="auto" w:val="none"/>
      <w:shd w:fill="FFFFCC" w:color="auto" w:val="clear"/>
      <w:lang w:val="hr-HR"/>
    </w:rPr>
  </w:style>
  <w:style w:customStyle="true" w:styleId="PozadinaSvijetloCrvena" w:type="character">
    <w:name w:val="Pozadina_SvijetloCrvena"/>
    <w:basedOn w:val="eSPISCCParagraphDefaultFont"/>
    <w:rsid w:val="00E11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4E9"/>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E114E9"/>
    <w:pPr>
      <w:tabs>
        <w:tab w:pos="4536" w:val="center"/>
        <w:tab w:pos="9072" w:val="right"/>
      </w:tabs>
    </w:pPr>
  </w:style>
  <w:style w:customStyle="true"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true" w:styleId="PodnojeChar" w:type="character">
    <w:name w:val="Podnožje Char"/>
    <w:basedOn w:val="Zadanifontodlomka"/>
    <w:link w:val="Podnoje"/>
    <w:rsid w:val="00E114E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3E44"/>
    <w:pPr>
      <w:ind w:left="720"/>
      <w:contextualSpacing/>
    </w:pPr>
  </w:style>
  <w:style w:styleId="Tekstbalonia" w:type="paragraph">
    <w:name w:val="Balloon Text"/>
    <w:basedOn w:val="Normal"/>
    <w:link w:val="TekstbaloniaChar"/>
    <w:rsid w:val="003869E3"/>
    <w:rPr>
      <w:rFonts w:ascii="Tahoma" w:cs="Tahoma" w:hAnsi="Tahoma"/>
      <w:sz w:val="16"/>
      <w:szCs w:val="16"/>
    </w:rPr>
  </w:style>
  <w:style w:customStyle="1" w:styleId="TekstbaloniaChar" w:type="character">
    <w:name w:val="Tekst balončića Char"/>
    <w:basedOn w:val="Zadanifontodlomka"/>
    <w:link w:val="Tekstbalonia"/>
    <w:rsid w:val="003869E3"/>
    <w:rPr>
      <w:rFonts w:ascii="Tahoma" w:cs="Tahoma" w:hAnsi="Tahoma"/>
      <w:sz w:val="16"/>
      <w:szCs w:val="16"/>
    </w:rPr>
  </w:style>
  <w:style w:styleId="Tekstrezerviranogmjesta" w:type="character">
    <w:name w:val="Placeholder Text"/>
    <w:basedOn w:val="Zadanifontodlomka"/>
    <w:uiPriority w:val="99"/>
    <w:semiHidden/>
    <w:rsid w:val="00E114E9"/>
    <w:rPr>
      <w:color w:val="808080"/>
      <w:bdr w:color="auto" w:space="0" w:sz="0" w:val="none"/>
      <w:shd w:color="auto" w:fill="auto" w:val="clear"/>
    </w:rPr>
  </w:style>
  <w:style w:customStyle="1" w:styleId="eSPISCCParagraphDefaultFont" w:type="character">
    <w:name w:val="eSPIS_CC_Paragraph Default Font"/>
    <w:basedOn w:val="Zadanifontodlomka"/>
    <w:rsid w:val="00E11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4E9"/>
    <w:rPr>
      <w:bdr w:color="auto" w:space="0" w:sz="0" w:val="none"/>
      <w:shd w:color="auto" w:fill="FFFFCC" w:val="clear"/>
      <w:lang w:val="hr-HR"/>
    </w:rPr>
  </w:style>
  <w:style w:customStyle="1" w:styleId="PozadinaSvijetloCrvena" w:type="character">
    <w:name w:val="Pozadina_SvijetloCrvena"/>
    <w:basedOn w:val="eSPISCCParagraphDefaultFont"/>
    <w:rsid w:val="00E11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4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E114E9"/>
    <w:pPr>
      <w:tabs>
        <w:tab w:pos="4536" w:val="center"/>
        <w:tab w:pos="9072" w:val="right"/>
      </w:tabs>
    </w:pPr>
  </w:style>
  <w:style w:customStyle="1" w:styleId="ZaglavljeChar" w:type="character">
    <w:name w:val="Zaglavlje Char"/>
    <w:basedOn w:val="Zadanifontodlomka"/>
    <w:link w:val="Zaglavlje"/>
    <w:uiPriority w:val="99"/>
    <w:rsid w:val="00E114E9"/>
    <w:rPr>
      <w:sz w:val="24"/>
      <w:szCs w:val="24"/>
    </w:rPr>
  </w:style>
  <w:style w:styleId="Podnoje" w:type="paragraph">
    <w:name w:val="footer"/>
    <w:basedOn w:val="Normal"/>
    <w:link w:val="PodnojeChar"/>
    <w:rsid w:val="00E114E9"/>
    <w:pPr>
      <w:tabs>
        <w:tab w:pos="4536" w:val="center"/>
        <w:tab w:pos="9072" w:val="right"/>
      </w:tabs>
    </w:pPr>
  </w:style>
  <w:style w:customStyle="1" w:styleId="PodnojeChar" w:type="character">
    <w:name w:val="Podnožje Char"/>
    <w:basedOn w:val="Zadanifontodlomka"/>
    <w:link w:val="Podnoje"/>
    <w:rsid w:val="00E114E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Pavao Grizelj, Zagreb, Dragutina Golika 34, 
2.	Nevenka Koroman, Zagreb, Gjure Szaba 4
3.	stečajni dužnik, 
4.	sudski registar,
5.	e-oglasna ploča</izvorni_sadrzaj>
    <derivirana_varijabla naziv="DomainObject.Primjedba_1">Dna:
1.	Pavao Grizelj, Zagreb, Dragutina Golika 34, 
2.	Nevenka Koroman, Zagreb, Gjure Szaba 4
3.	stečajni dužnik, 
4.	sudski registar,
5.	e-oglasna ploča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Pavao Grizelj</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tem>Pavao Grizelj</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Pavao Grizelj, OIB 71007328639</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tem>Pavao Grizelj, OIB 71007328639</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Pavao Grizelj, Ulica Dragutina Golika 34, 10000 Zagreb</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tem>Pavao Grizelj, Ulica Dragutina Golika 34, 10000 Zagreb</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Pavao Grizelj, OIB 71007328639, Ulica Dragutina Golika 34, 10000 Zagreb</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tem>Pavao Grizelj, OIB 71007328639, Ulica Dragutina Golika 34, 10000 Zagreb</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tem>Pavao Grizelj</item>
    </izvorni_sadrzaj>
    <derivirana_varijabla naziv="DomainObject.Predmet.OstaliListNazivFormated_1">
      <item>Grgić &amp; Partneri odvjetničko društvo d.o.o.</item>
      <item>ŽUPANIJSKO DRŽAVNO ODVJETNIŠTVO</item>
      <item>PRIVREDNA BANKA d.d.</item>
      <item>RAIFFEISENBANK AUSTRIA d.d.</item>
      <item>Miroslav Krlić</item>
      <item>Pavao Grizelj</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tem>Pavao Grizelj, OIB 71007328639</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item>Pavao Grizelj, OIB 71007328639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Pavao Grizelj</item>
    </izvorni_sadrzaj>
    <derivirana_varijabla naziv="DomainObject.Predmet.SudioniciListNaziv_1">
      <item>FINA Regionalni centar Zagreb</item>
      <item>AUTO TIM d.o.o.</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tem>Pavao Grizelj</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Pavao Grizelj, OIB 71007328639, Ulica Dragutina Golika 34,10000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tem>Pavao Grizelj, OIB 71007328639, Ulica Dragutina Golika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21339743830</item>
      <item>, OIB 70663193635</item>
      <item>, OIB 16457179668</item>
      <item>, OIB 18683136487</item>
      <item>, OIB 16488001145</item>
      <item>, OIB null</item>
      <item>, OIB null</item>
      <item>, OIB 10068497438</item>
      <item>, OIB 71007328639</item>
    </izvorni_sadrzaj>
    <derivirana_varijabla naziv="DomainObject.Predmet.SudioniciListNazivOIB_1">
      <item>, OIB 85821130368</item>
      <item>, OIB 21339743830</item>
      <item>, OIB 70663193635</item>
      <item>, OIB 16457179668</item>
      <item>, OIB 18683136487</item>
      <item>, OIB 16488001145</item>
      <item>, OIB null</item>
      <item>, OIB null</item>
      <item>, OIB 10068497438</item>
      <item>, OIB 71007328639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Koroman, OIB 29918517997, Gjure Szaba 4 Zagreb</item>
    </izvorni_sadrzaj>
    <derivirana_varijabla naziv="DomainObject.Predmet.StecajniUpraviteljiListAddressOIB_1">
      <item>Nevenka Koroman, OIB 29918517997, Gjure Szaba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413</properties:Words>
  <properties:Characters>2290</properties:Characters>
  <properties:Lines>65</properties:Lines>
  <properties:Paragraphs>22</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2016-03-01T13:39:00Z</dcterms:created>
  <dc:creator>gzubak</dc:creator>
  <cp:lastModifiedBy>Karmela Dolenc</cp:lastModifiedBy>
  <cp:lastPrinted>2016-07-22T08:21:00Z</cp:lastPrinted>
  <dcterms:modified xmlns:xsi="http://www.w3.org/2001/XMLSchema-instance" xsi:type="dcterms:W3CDTF">2016-07-22T08:23:00Z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