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387e1" w14:paraId="3b387e1" w:rsidRDefault="008F034A" w:rsidP="008F034A" w:rsidR="008F034A" w:rsidRPr="008F034A">
      <w:pPr>
        <w:spacing w:before="50"/>
        <w15:collapsed w:val="false"/>
      </w:pPr>
      <w:bookmarkStart w:name="_GoBack" w:id="0"/>
      <w:bookmarkEnd w:id="0"/>
      <w:r>
        <w:rPr>
          <w:b/>
        </w:rPr>
        <w:tab/>
      </w:r>
      <w:r w:rsidRPr="008F034A">
        <w:tab/>
      </w:r>
      <w:r w:rsidRPr="008F034A">
        <w:tab/>
      </w:r>
      <w:r w:rsidRPr="008F034A">
        <w:tab/>
      </w:r>
      <w:r w:rsidRPr="008F034A">
        <w:tab/>
      </w:r>
      <w:r w:rsidRPr="008F034A">
        <w:tab/>
      </w:r>
      <w:r w:rsidRPr="008F034A">
        <w:tab/>
      </w:r>
      <w:r w:rsidRPr="008F034A">
        <w:tab/>
      </w:r>
      <w:r w:rsidRPr="008F034A">
        <w:tab/>
      </w:r>
      <w:r>
        <w:tab/>
      </w:r>
      <w:r w:rsidRPr="008F034A">
        <w:t>1.St-</w:t>
      </w:r>
      <w:r>
        <w:t>975</w:t>
      </w:r>
      <w:r w:rsidRPr="008F034A">
        <w:t>/201</w:t>
      </w:r>
      <w:r>
        <w:t>7-</w:t>
      </w:r>
      <w:r w:rsidR="00613026">
        <w:t>23</w:t>
      </w:r>
    </w:p>
    <w:p w:rsidRDefault="008F034A" w:rsidP="008F034A" w:rsidR="008F034A" w:rsidRPr="008F034A">
      <w:pPr>
        <w:spacing w:before="50"/>
      </w:pPr>
    </w:p>
    <w:p w:rsidRDefault="008F034A" w:rsidP="008F034A" w:rsidR="008F034A" w:rsidRPr="008F034A">
      <w:pPr>
        <w:spacing w:before="50"/>
      </w:pPr>
      <w:r w:rsidRPr="008F034A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034A" w:rsidP="008F034A" w:rsidR="008F034A" w:rsidRPr="008F034A">
      <w:pPr>
        <w:spacing w:before="50"/>
      </w:pPr>
      <w:r w:rsidRPr="008F034A">
        <w:t>REPUBLIKA HRVATSKA</w:t>
      </w:r>
      <w:r w:rsidRPr="008F034A">
        <w:tab/>
      </w:r>
      <w:r w:rsidRPr="008F034A">
        <w:tab/>
      </w:r>
      <w:r w:rsidRPr="008F034A">
        <w:tab/>
      </w:r>
      <w:r w:rsidRPr="008F034A">
        <w:tab/>
      </w:r>
      <w:r w:rsidRPr="008F034A">
        <w:tab/>
      </w:r>
      <w:r w:rsidRPr="008F034A">
        <w:tab/>
        <w:t xml:space="preserve">      </w:t>
      </w:r>
    </w:p>
    <w:p w:rsidRDefault="008F034A" w:rsidP="008F034A" w:rsidR="008F034A" w:rsidRPr="008F034A">
      <w:r w:rsidRPr="008F034A">
        <w:t>TRGOVAČKI SUD U SPLITU</w:t>
      </w:r>
      <w:r w:rsidRPr="008F034A">
        <w:tab/>
      </w:r>
      <w:r w:rsidRPr="008F034A">
        <w:tab/>
      </w:r>
      <w:r w:rsidRPr="008F034A">
        <w:tab/>
      </w:r>
      <w:r w:rsidRPr="008F034A">
        <w:tab/>
      </w:r>
      <w:r w:rsidRPr="008F034A">
        <w:tab/>
      </w:r>
      <w:r w:rsidRPr="008F034A">
        <w:tab/>
      </w:r>
    </w:p>
    <w:p w:rsidRDefault="008F034A" w:rsidP="008F034A" w:rsidR="008F034A" w:rsidRPr="008F034A">
      <w:r w:rsidRPr="008F034A">
        <w:t xml:space="preserve">Split, </w:t>
      </w:r>
      <w:proofErr w:type="spellStart"/>
      <w:r w:rsidRPr="008F034A">
        <w:t>Sukoišanska</w:t>
      </w:r>
      <w:proofErr w:type="spellEnd"/>
      <w:r w:rsidRPr="008F034A">
        <w:t xml:space="preserve"> 6</w:t>
      </w:r>
      <w:r w:rsidRPr="008F034A">
        <w:tab/>
      </w:r>
    </w:p>
    <w:p w:rsidRDefault="008F034A" w:rsidP="008F034A" w:rsidR="008F034A" w:rsidRPr="008F034A">
      <w:pPr>
        <w:spacing w:after="200" w:before="200"/>
        <w:jc w:val="center"/>
        <w:rPr>
          <w:spacing w:val="60"/>
        </w:rPr>
      </w:pPr>
    </w:p>
    <w:p w:rsidRDefault="008F034A" w:rsidP="008F034A" w:rsidR="008F034A" w:rsidRPr="008F034A">
      <w:pPr>
        <w:spacing w:after="200" w:before="200"/>
        <w:jc w:val="center"/>
        <w:rPr>
          <w:spacing w:val="60"/>
        </w:rPr>
      </w:pPr>
      <w:r w:rsidRPr="008F034A">
        <w:rPr>
          <w:spacing w:val="60"/>
        </w:rPr>
        <w:t>REPUBLIKA HRVATSKA</w:t>
      </w:r>
    </w:p>
    <w:p w:rsidRDefault="008F034A" w:rsidP="008F034A" w:rsidR="008F034A" w:rsidRPr="008F034A">
      <w:pPr>
        <w:jc w:val="center"/>
        <w:rPr>
          <w:rFonts w:eastAsia="Calibri"/>
          <w:lang w:eastAsia="en-US"/>
        </w:rPr>
      </w:pPr>
      <w:r w:rsidRPr="008F034A">
        <w:rPr>
          <w:rFonts w:eastAsia="Calibri"/>
          <w:lang w:eastAsia="en-US"/>
        </w:rPr>
        <w:t>R J E Š E N J E</w:t>
      </w:r>
    </w:p>
    <w:p w:rsidRDefault="008F034A" w:rsidP="008F034A" w:rsidR="008F034A"/>
    <w:p w:rsidRDefault="008F034A" w:rsidP="008F034A" w:rsidR="008F034A">
      <w:r>
        <w:tab/>
        <w:t xml:space="preserve">Trgovački sud u Splitu, po sucu ovog suda Velimiru Vukoviću, kao stečajnom sucu , u stečajnom postupku nad stečajnim dužnikom  </w:t>
      </w:r>
      <w:r w:rsidRPr="002500A7">
        <w:t xml:space="preserve">UVALA ŽNJAN d.o.o. za graditeljstvo </w:t>
      </w:r>
      <w:r>
        <w:t>u stečaju</w:t>
      </w:r>
      <w:r w:rsidRPr="002500A7">
        <w:t>,OIB: 68008074754, Split, Svačićeva 4.  dana 1</w:t>
      </w:r>
      <w:r>
        <w:t>5</w:t>
      </w:r>
      <w:r w:rsidRPr="002500A7">
        <w:t xml:space="preserve">. </w:t>
      </w:r>
      <w:r>
        <w:t>veljače</w:t>
      </w:r>
      <w:r w:rsidRPr="002500A7">
        <w:t xml:space="preserve"> 201</w:t>
      </w:r>
      <w:r>
        <w:t>9</w:t>
      </w:r>
      <w:r w:rsidRPr="002500A7">
        <w:t>. godine</w:t>
      </w:r>
      <w:r>
        <w:t>,</w:t>
      </w:r>
    </w:p>
    <w:p w:rsidRDefault="008F034A" w:rsidP="008F034A" w:rsidR="008F034A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</w:p>
    <w:p w:rsidRDefault="008F034A" w:rsidP="008F034A" w:rsidR="008F034A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 j e :      </w:t>
      </w:r>
    </w:p>
    <w:p w:rsidRDefault="008F034A" w:rsidP="008F034A" w:rsidR="008F034A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</w:p>
    <w:p w:rsidRDefault="006276F5" w:rsidP="006276F5" w:rsidR="008F034A">
      <w:r>
        <w:t>I.</w:t>
      </w:r>
      <w:r>
        <w:tab/>
      </w:r>
      <w:r w:rsidR="008F034A">
        <w:t>Utvrđuju se tražbine vjerovnika II. višeg isplatnog reda:</w:t>
      </w:r>
    </w:p>
    <w:p w:rsidRDefault="008F034A" w:rsidP="008F034A" w:rsidR="008F034A">
      <w:pPr>
        <w:pStyle w:val="Odlomakpopisa"/>
        <w:ind w:left="780"/>
      </w:pPr>
    </w:p>
    <w:p w:rsidRDefault="008F034A" w:rsidP="008F034A" w:rsidR="00C76100">
      <w:r>
        <w:t xml:space="preserve">-  </w:t>
      </w:r>
      <w:r w:rsidR="00B955F1">
        <w:t xml:space="preserve">Hypo </w:t>
      </w:r>
      <w:proofErr w:type="spellStart"/>
      <w:r w:rsidR="00B955F1">
        <w:t>group</w:t>
      </w:r>
      <w:proofErr w:type="spellEnd"/>
      <w:r w:rsidR="00B955F1">
        <w:t xml:space="preserve"> d.o.o. Rijeka , OIB: 04938014535,</w:t>
      </w:r>
      <w:r w:rsidR="00C76100">
        <w:t xml:space="preserve"> u iznosu od 4.056,60 kn, </w:t>
      </w:r>
      <w:r w:rsidR="00B955F1">
        <w:t xml:space="preserve"> ranije </w:t>
      </w:r>
      <w:r>
        <w:t xml:space="preserve">Republika Hrvatska, Ministarstvo Financija, OIB: 18683136487, </w:t>
      </w:r>
    </w:p>
    <w:p w:rsidRDefault="008F034A" w:rsidP="008F034A" w:rsidR="008F034A">
      <w:r>
        <w:t xml:space="preserve">-  Pro </w:t>
      </w:r>
      <w:proofErr w:type="spellStart"/>
      <w:r>
        <w:t>Librum</w:t>
      </w:r>
      <w:proofErr w:type="spellEnd"/>
      <w:r>
        <w:t xml:space="preserve"> d.o.o., OIB: 70120909110,  u iznosu od 53.489,42 kn</w:t>
      </w:r>
    </w:p>
    <w:p w:rsidRDefault="008F034A" w:rsidP="008F034A" w:rsidR="008F034A">
      <w:r>
        <w:t xml:space="preserve">-  Jadranka </w:t>
      </w:r>
      <w:proofErr w:type="spellStart"/>
      <w:r>
        <w:t>Grbčić</w:t>
      </w:r>
      <w:proofErr w:type="spellEnd"/>
      <w:r>
        <w:t xml:space="preserve"> </w:t>
      </w:r>
      <w:proofErr w:type="spellStart"/>
      <w:r>
        <w:t>Carra</w:t>
      </w:r>
      <w:proofErr w:type="spellEnd"/>
      <w:r>
        <w:t>, OIB: 71419851335,  Vedrana Škugor, OIB: 83191224508 i Igor Cvitanović, OIB: 17381678221, u iznosu od 85.506,50</w:t>
      </w:r>
      <w:r w:rsidR="006276F5">
        <w:t xml:space="preserve"> kn</w:t>
      </w:r>
    </w:p>
    <w:p w:rsidRDefault="006276F5" w:rsidP="008F034A" w:rsidR="006276F5"/>
    <w:p w:rsidRDefault="006276F5" w:rsidP="006276F5" w:rsidR="006276F5">
      <w:r>
        <w:t>II.</w:t>
      </w:r>
      <w:r>
        <w:tab/>
        <w:t>Osporavaju se tražbine vjerovnika II. višeg isplatnog reda:</w:t>
      </w:r>
    </w:p>
    <w:p w:rsidRDefault="006276F5" w:rsidP="008F034A" w:rsidR="006276F5"/>
    <w:p w:rsidRDefault="008F034A" w:rsidP="008F034A" w:rsidR="008F034A">
      <w:r>
        <w:t>-  APS DELTA S.A., Luxemburg, OIB: 45421012929, u i</w:t>
      </w:r>
      <w:r w:rsidR="00427B1A">
        <w:t>znosu od 75.510.123,89 kn</w:t>
      </w:r>
    </w:p>
    <w:p w:rsidRDefault="00427B1A" w:rsidP="008F034A" w:rsidR="00427B1A">
      <w:r>
        <w:t>-  Grad Split, OIB: 78755598868, u iznosu od 12.348,33</w:t>
      </w:r>
      <w:r w:rsidR="006276F5">
        <w:t xml:space="preserve"> kn</w:t>
      </w:r>
    </w:p>
    <w:p w:rsidRDefault="00427B1A" w:rsidP="008F034A" w:rsidR="00427B1A">
      <w:r>
        <w:t>-  Konstruktor-Inženjering d.d.d u stečaju, OIB: 81356391287, u iznosu od 8.217,481,21 kn</w:t>
      </w:r>
    </w:p>
    <w:p w:rsidRDefault="006276F5" w:rsidP="008F034A" w:rsidR="006276F5"/>
    <w:p w:rsidRDefault="006276F5" w:rsidP="006276F5" w:rsidR="006276F5" w:rsidRPr="00110D1B">
      <w:pPr>
        <w:tabs>
          <w:tab w:pos="426" w:val="left"/>
        </w:tabs>
        <w:jc w:val="both"/>
        <w:rPr>
          <w:lang w:val="fr-FR"/>
        </w:rPr>
      </w:pPr>
      <w:r>
        <w:t>III.</w:t>
      </w:r>
      <w:r>
        <w:tab/>
      </w:r>
      <w:r>
        <w:tab/>
      </w:r>
      <w:proofErr w:type="spellStart"/>
      <w:r>
        <w:rPr>
          <w:lang w:val="en-US"/>
        </w:rPr>
        <w:t>S</w:t>
      </w:r>
      <w:r w:rsidR="005B5F87">
        <w:rPr>
          <w:lang w:val="en-US"/>
        </w:rPr>
        <w:t>tečajni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vjerovnik</w:t>
      </w:r>
      <w:proofErr w:type="spellEnd"/>
      <w:r>
        <w:rPr>
          <w:lang w:val="en-US"/>
        </w:rPr>
        <w:t xml:space="preserve"> </w:t>
      </w:r>
      <w:r>
        <w:t>Hypo Group d.o.o. iz Rijeke</w:t>
      </w:r>
      <w:proofErr w:type="gramStart"/>
      <w:r>
        <w:t>,  OIB</w:t>
      </w:r>
      <w:proofErr w:type="gramEnd"/>
      <w:r>
        <w:t xml:space="preserve">: 04938014535 kao osporavatelj, </w:t>
      </w:r>
      <w:r w:rsidR="00B955F1">
        <w:t xml:space="preserve"> </w:t>
      </w:r>
      <w:r w:rsidRPr="00110D1B">
        <w:t>u</w:t>
      </w:r>
      <w:r w:rsidRPr="00110D1B">
        <w:rPr>
          <w:lang w:val="fr-FR"/>
        </w:rPr>
        <w:t>pućuje se za osporen</w:t>
      </w:r>
      <w:r w:rsidR="00B955F1">
        <w:rPr>
          <w:lang w:val="fr-FR"/>
        </w:rPr>
        <w:t>e</w:t>
      </w:r>
      <w:r w:rsidRPr="00110D1B">
        <w:rPr>
          <w:lang w:val="fr-FR"/>
        </w:rPr>
        <w:t xml:space="preserve"> tražbin</w:t>
      </w:r>
      <w:r w:rsidR="00B955F1">
        <w:rPr>
          <w:lang w:val="fr-FR"/>
        </w:rPr>
        <w:t>e</w:t>
      </w:r>
      <w:r w:rsidRPr="00110D1B">
        <w:rPr>
          <w:lang w:val="fr-FR"/>
        </w:rPr>
        <w:t xml:space="preserve"> vjerovnika iz točke II/. ovog rješenja  i to:  </w:t>
      </w:r>
      <w:r w:rsidR="005B5F87">
        <w:t xml:space="preserve">APS DELTA S.A., Luxemburg, OIB: 45421012929, u iznosu od 75.510.123,89 kn, Grad Split, OIB: 78755598868, u iznosu od 12.348,33 kn i Konstruktor-Inženjering d.d.d u stečaju, OIB: 81356391287, u iznosu od 8.217,481,21 kn, </w:t>
      </w:r>
      <w:r>
        <w:t>da</w:t>
      </w:r>
      <w:r w:rsidRPr="00110D1B">
        <w:t xml:space="preserve">  </w:t>
      </w:r>
      <w:r w:rsidRPr="00110D1B">
        <w:rPr>
          <w:lang w:val="fr-FR"/>
        </w:rPr>
        <w:t>u roku od 8 dana od pravomoćnosti ovog rješenja pokrene postupak radi utvrđenja osnovanosti svog osporavanja, jer će se inače smatrati da je odustao od prava na vođenje parnice.</w:t>
      </w:r>
    </w:p>
    <w:p w:rsidRDefault="008F034A" w:rsidP="008F034A" w:rsidR="008F034A">
      <w:pPr>
        <w:jc w:val="both"/>
        <w:rPr>
          <w:noProof/>
        </w:rPr>
      </w:pPr>
    </w:p>
    <w:p w:rsidRDefault="008F034A" w:rsidP="008F034A" w:rsidR="008F034A">
      <w:pPr>
        <w:pStyle w:val="Bezproreda"/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Obrazloženje</w:t>
      </w:r>
    </w:p>
    <w:p w:rsidRDefault="008F034A" w:rsidP="008F034A" w:rsidR="008F034A">
      <w:pPr>
        <w:pStyle w:val="Bezproreda"/>
        <w:rPr>
          <w:rFonts w:cs="Times New Roman" w:hAnsi="Times New Roman" w:ascii="Times New Roman"/>
        </w:rPr>
      </w:pPr>
    </w:p>
    <w:p w:rsidRDefault="008F034A" w:rsidP="008F034A" w:rsidR="00886205">
      <w:pPr>
        <w:spacing w:after="200"/>
        <w:ind w:firstLine="708"/>
        <w:jc w:val="both"/>
      </w:pPr>
      <w:r>
        <w:t>Rješenjem ovog suda br. 1. St-</w:t>
      </w:r>
      <w:r w:rsidR="00427B1A">
        <w:t>975</w:t>
      </w:r>
      <w:r>
        <w:t>/201</w:t>
      </w:r>
      <w:r w:rsidR="00427B1A">
        <w:t>7</w:t>
      </w:r>
      <w:r>
        <w:t xml:space="preserve"> od </w:t>
      </w:r>
      <w:r w:rsidR="008E2F3F">
        <w:t>17</w:t>
      </w:r>
      <w:r>
        <w:t xml:space="preserve">. </w:t>
      </w:r>
      <w:r w:rsidR="008E2F3F">
        <w:t>listopada</w:t>
      </w:r>
      <w:r>
        <w:t xml:space="preserve"> 2018. godine određen nastavak stečajnog postupka na stečajnim dužnikom</w:t>
      </w:r>
      <w:r w:rsidR="00621360">
        <w:t xml:space="preserve"> </w:t>
      </w:r>
      <w:r w:rsidR="00621360" w:rsidRPr="002500A7">
        <w:t xml:space="preserve">UVALA ŽNJAN d.o.o. za graditeljstvo </w:t>
      </w:r>
      <w:r w:rsidR="00621360">
        <w:t xml:space="preserve">u </w:t>
      </w:r>
    </w:p>
    <w:p w:rsidRDefault="00886205" w:rsidP="00886205" w:rsidR="00886205">
      <w:pPr>
        <w:spacing w:after="200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  <w:t>1.</w:t>
      </w:r>
      <w:r w:rsidR="0082464F">
        <w:t>St</w:t>
      </w:r>
      <w:r>
        <w:t>-975/2017-</w:t>
      </w:r>
      <w:r w:rsidR="00613026">
        <w:t>23</w:t>
      </w:r>
    </w:p>
    <w:p w:rsidRDefault="00621360" w:rsidP="00886205" w:rsidR="008F034A">
      <w:pPr>
        <w:spacing w:after="200"/>
        <w:jc w:val="both"/>
      </w:pPr>
      <w:r>
        <w:t>stečaju</w:t>
      </w:r>
      <w:r w:rsidRPr="002500A7">
        <w:t>,OIB: 68008074754, Split, Svačićeva 4</w:t>
      </w:r>
      <w:r w:rsidR="008F034A">
        <w:t>.</w:t>
      </w:r>
      <w:r>
        <w:t xml:space="preserve"> Nikola Kruljac, OIB: 49223643131, Bana Jelačića 48, Martin, Našice</w:t>
      </w:r>
      <w:r w:rsidR="008F034A">
        <w:t>.</w:t>
      </w:r>
    </w:p>
    <w:p w:rsidRDefault="008F034A" w:rsidP="008F034A" w:rsidR="005B5F87">
      <w:pPr>
        <w:spacing w:before="240"/>
        <w:ind w:firstLine="360"/>
        <w:jc w:val="both"/>
        <w:rPr>
          <w:rFonts w:eastAsia="Calibri"/>
        </w:rPr>
      </w:pPr>
      <w:r>
        <w:rPr>
          <w:rFonts w:eastAsia="Calibri"/>
          <w:lang w:eastAsia="en-US"/>
        </w:rPr>
        <w:tab/>
        <w:t>Na  ispitnom ročištu, održanom kod ovog suda dana 1</w:t>
      </w:r>
      <w:r w:rsidR="00621360">
        <w:rPr>
          <w:rFonts w:eastAsia="Calibri"/>
          <w:lang w:eastAsia="en-US"/>
        </w:rPr>
        <w:t>5</w:t>
      </w:r>
      <w:r>
        <w:rPr>
          <w:rFonts w:eastAsia="Calibri"/>
          <w:lang w:eastAsia="en-US"/>
        </w:rPr>
        <w:t xml:space="preserve">. </w:t>
      </w:r>
      <w:r w:rsidR="00621360">
        <w:rPr>
          <w:rFonts w:eastAsia="Calibri"/>
          <w:lang w:eastAsia="en-US"/>
        </w:rPr>
        <w:t>veljače</w:t>
      </w:r>
      <w:r>
        <w:rPr>
          <w:rFonts w:eastAsia="Calibri"/>
          <w:lang w:eastAsia="en-US"/>
        </w:rPr>
        <w:t xml:space="preserve"> 201</w:t>
      </w:r>
      <w:r w:rsidR="00621360">
        <w:rPr>
          <w:rFonts w:eastAsia="Calibri"/>
          <w:lang w:eastAsia="en-US"/>
        </w:rPr>
        <w:t>9</w:t>
      </w:r>
      <w:r>
        <w:rPr>
          <w:rFonts w:eastAsia="Calibri"/>
          <w:lang w:eastAsia="en-US"/>
        </w:rPr>
        <w:t>. godine, ispitana je tražbina stečajnog vjerovnika  II. višeg isplatnog reda, a koje je prijavljena unutar roka za prijave tražbina stečajnom upravitelju</w:t>
      </w:r>
      <w:r w:rsidR="00621360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i to u roku od  60 dana od dana objave rješenja o otvaranju stečajnog postupka nad dužnikom na mrežnoj stranici E-oglasna ploča sudova.</w:t>
      </w:r>
      <w:r>
        <w:rPr>
          <w:rFonts w:eastAsia="Calibri"/>
        </w:rPr>
        <w:tab/>
      </w:r>
      <w:r w:rsidR="005B5F87">
        <w:rPr>
          <w:rFonts w:eastAsia="Calibri"/>
        </w:rPr>
        <w:t xml:space="preserve"> </w:t>
      </w:r>
    </w:p>
    <w:p w:rsidRDefault="005B5F87" w:rsidP="00044A41" w:rsidR="00044A41">
      <w:r>
        <w:tab/>
      </w:r>
      <w:r w:rsidRPr="005B5F87">
        <w:t>P</w:t>
      </w:r>
      <w:r w:rsidR="00044A41">
        <w:t xml:space="preserve">rije izjašnjena stečajnog upravitelja o prijavljenim tražbinama stečajnih vjerovnika, vjerovnik  </w:t>
      </w:r>
      <w:r w:rsidR="00044A41" w:rsidRPr="00044A41">
        <w:t>Republika Hrvatska, Ministarstvo Financija, OIB: 18683136487</w:t>
      </w:r>
      <w:r w:rsidR="00044A41">
        <w:t xml:space="preserve">, svoju tražbinu od 4.056,60 kn u II. višem isplatnom redu, ustupila je vjerovniku Hypo </w:t>
      </w:r>
      <w:proofErr w:type="spellStart"/>
      <w:r w:rsidR="00044A41">
        <w:t>group</w:t>
      </w:r>
      <w:proofErr w:type="spellEnd"/>
      <w:r w:rsidR="00044A41">
        <w:t xml:space="preserve"> d.o.o. Rijeka , OIB: 04938014535</w:t>
      </w:r>
      <w:r w:rsidR="00044307">
        <w:t>.</w:t>
      </w:r>
    </w:p>
    <w:p w:rsidRDefault="008F034A" w:rsidP="005B5F87" w:rsidR="008F034A" w:rsidRPr="005B5F8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B5F87">
        <w:rPr>
          <w:rFonts w:cs="Times New Roman" w:hAnsi="Times New Roman" w:ascii="Times New Roman"/>
          <w:sz w:val="24"/>
          <w:szCs w:val="24"/>
        </w:rPr>
        <w:tab/>
      </w:r>
      <w:r w:rsidRPr="005B5F87">
        <w:rPr>
          <w:rFonts w:cs="Times New Roman" w:hAnsi="Times New Roman" w:ascii="Times New Roman"/>
          <w:sz w:val="24"/>
          <w:szCs w:val="24"/>
        </w:rPr>
        <w:tab/>
      </w:r>
      <w:r w:rsidRPr="005B5F87">
        <w:rPr>
          <w:rFonts w:cs="Times New Roman" w:hAnsi="Times New Roman" w:ascii="Times New Roman"/>
          <w:sz w:val="24"/>
          <w:szCs w:val="24"/>
        </w:rPr>
        <w:tab/>
      </w:r>
      <w:r w:rsidRPr="005B5F87">
        <w:rPr>
          <w:rFonts w:cs="Times New Roman" w:hAnsi="Times New Roman" w:ascii="Times New Roman"/>
          <w:sz w:val="24"/>
          <w:szCs w:val="24"/>
        </w:rPr>
        <w:tab/>
      </w:r>
    </w:p>
    <w:p w:rsidRDefault="008F034A" w:rsidP="008F034A" w:rsidR="008F034A">
      <w:pPr>
        <w:ind w:firstLine="360"/>
        <w:rPr>
          <w:rFonts w:eastAsia="Calibri"/>
          <w:lang w:eastAsia="en-US"/>
        </w:rPr>
      </w:pPr>
      <w:r>
        <w:rPr>
          <w:rFonts w:eastAsia="Calibri"/>
          <w:lang w:eastAsia="en-US"/>
        </w:rPr>
        <w:t>Na navedenom ročištu stečajni upravitelj se je izjasnio da u cijelosti priznaje prijavljen</w:t>
      </w:r>
      <w:r w:rsidR="00621360">
        <w:rPr>
          <w:rFonts w:eastAsia="Calibri"/>
          <w:lang w:eastAsia="en-US"/>
        </w:rPr>
        <w:t>e</w:t>
      </w:r>
      <w:r>
        <w:rPr>
          <w:rFonts w:eastAsia="Calibri"/>
          <w:lang w:eastAsia="en-US"/>
        </w:rPr>
        <w:t xml:space="preserve"> tražbin</w:t>
      </w:r>
      <w:r w:rsidR="00621360">
        <w:rPr>
          <w:rFonts w:eastAsia="Calibri"/>
          <w:lang w:eastAsia="en-US"/>
        </w:rPr>
        <w:t>e</w:t>
      </w:r>
      <w:r>
        <w:rPr>
          <w:rFonts w:eastAsia="Calibri"/>
          <w:lang w:eastAsia="en-US"/>
        </w:rPr>
        <w:t xml:space="preserve"> stečajn</w:t>
      </w:r>
      <w:r w:rsidR="00621360">
        <w:rPr>
          <w:rFonts w:eastAsia="Calibri"/>
          <w:lang w:eastAsia="en-US"/>
        </w:rPr>
        <w:t>ih</w:t>
      </w:r>
      <w:r>
        <w:rPr>
          <w:rFonts w:eastAsia="Calibri"/>
          <w:lang w:eastAsia="en-US"/>
        </w:rPr>
        <w:t xml:space="preserve"> vjerovnika II. višeg isplatnog reda, </w:t>
      </w:r>
      <w:r w:rsidR="00621360">
        <w:rPr>
          <w:rFonts w:eastAsia="Calibri"/>
          <w:lang w:eastAsia="en-US"/>
        </w:rPr>
        <w:t xml:space="preserve">kako je to navedeno u tablici prijavljenih i ispitanih tražbina od 7.siječnja 2019., </w:t>
      </w:r>
      <w:r>
        <w:rPr>
          <w:rFonts w:eastAsia="Calibri"/>
          <w:lang w:eastAsia="en-US"/>
        </w:rPr>
        <w:t>obzirom da se temelje na vjerodostojnoj dokumentaciji, koja je priložena uz prijav</w:t>
      </w:r>
      <w:r w:rsidR="0056640A">
        <w:rPr>
          <w:rFonts w:eastAsia="Calibri"/>
          <w:lang w:eastAsia="en-US"/>
        </w:rPr>
        <w:t>e</w:t>
      </w:r>
      <w:r>
        <w:rPr>
          <w:rFonts w:eastAsia="Calibri"/>
          <w:lang w:eastAsia="en-US"/>
        </w:rPr>
        <w:t xml:space="preserve"> tražbin</w:t>
      </w:r>
      <w:r w:rsidR="0056640A">
        <w:rPr>
          <w:rFonts w:eastAsia="Calibri"/>
          <w:lang w:eastAsia="en-US"/>
        </w:rPr>
        <w:t>a</w:t>
      </w:r>
      <w:r>
        <w:rPr>
          <w:rFonts w:eastAsia="Calibri"/>
          <w:lang w:eastAsia="en-US"/>
        </w:rPr>
        <w:t xml:space="preserve"> dostavljene stečajnom upravitelju. </w:t>
      </w:r>
    </w:p>
    <w:p w:rsidRDefault="00A000AD" w:rsidP="008F034A" w:rsidR="00A000AD">
      <w:pPr>
        <w:ind w:firstLine="360"/>
        <w:rPr>
          <w:rFonts w:eastAsia="Calibri"/>
          <w:lang w:eastAsia="en-US"/>
        </w:rPr>
      </w:pPr>
    </w:p>
    <w:p w:rsidRDefault="00A000AD" w:rsidP="00A000AD" w:rsidR="00A000A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eastAsia="Calibri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Prema čl. 263. Stečajnog zakona („Narodne novine“ 171/15 i 104/17- dalje SZ) tražbina se smatra utvrđenom ako je na ispitnom ročištu prizna stečajni upravitelj i ne ospori stečajni vjerovnik, odnosno ako izjavljeno osporavanje bude otklonjeno.</w:t>
      </w:r>
    </w:p>
    <w:p w:rsidRDefault="00B955F1" w:rsidP="008F034A" w:rsidR="00B955F1">
      <w:pPr>
        <w:ind w:firstLine="360"/>
        <w:rPr>
          <w:rFonts w:eastAsia="Calibri"/>
          <w:lang w:eastAsia="en-US"/>
        </w:rPr>
      </w:pPr>
    </w:p>
    <w:p w:rsidRDefault="00B955F1" w:rsidP="00A000AD" w:rsidR="00B955F1">
      <w:pPr>
        <w:ind w:firstLine="360"/>
      </w:pPr>
      <w:r>
        <w:t xml:space="preserve">Na  ispitnom ročištu od 15.veljače 2019.godine utvrđena je tražbina vjerovnika:  </w:t>
      </w:r>
      <w:r w:rsidR="00A000AD">
        <w:t xml:space="preserve">Hypo </w:t>
      </w:r>
      <w:proofErr w:type="spellStart"/>
      <w:r w:rsidR="00A000AD">
        <w:t>group</w:t>
      </w:r>
      <w:proofErr w:type="spellEnd"/>
      <w:r w:rsidR="00A000AD">
        <w:t xml:space="preserve"> d.o.o. Rijeka , OIB: 04938014535, ranije Republika Hrvatska, Ministarstvo Financija, OIB: 18683136487, u iznosu od 4.056,60 kn,  Pro </w:t>
      </w:r>
      <w:proofErr w:type="spellStart"/>
      <w:r w:rsidR="00A000AD">
        <w:t>Librum</w:t>
      </w:r>
      <w:proofErr w:type="spellEnd"/>
      <w:r w:rsidR="00A000AD">
        <w:t xml:space="preserve"> d.o.o., OIB: 70120909110,  u iznosu od 53.489,42 kn i -  Jadranka </w:t>
      </w:r>
      <w:proofErr w:type="spellStart"/>
      <w:r w:rsidR="00A000AD">
        <w:t>Grbčić</w:t>
      </w:r>
      <w:proofErr w:type="spellEnd"/>
      <w:r w:rsidR="00A000AD">
        <w:t xml:space="preserve"> </w:t>
      </w:r>
      <w:proofErr w:type="spellStart"/>
      <w:r w:rsidR="00A000AD">
        <w:t>Carra</w:t>
      </w:r>
      <w:proofErr w:type="spellEnd"/>
      <w:r w:rsidR="00A000AD">
        <w:t xml:space="preserve">, OIB: 71419851335,  Vedrana Škugor, OIB: 83191224508 i Igor Cvitanović, OIB: 17381678221, u iznosu od 85.506,50 kn, </w:t>
      </w:r>
      <w:r>
        <w:t xml:space="preserve"> koj</w:t>
      </w:r>
      <w:r w:rsidR="00A000AD">
        <w:t>e</w:t>
      </w:r>
      <w:r>
        <w:t xml:space="preserve"> je priznao stečajni upravitelj a nije osporio niti jedan stečajni vjerovnik.     </w:t>
      </w:r>
    </w:p>
    <w:p w:rsidRDefault="00044307" w:rsidP="00A000AD" w:rsidR="00044307">
      <w:pPr>
        <w:rPr>
          <w:rFonts w:eastAsia="Calibri"/>
          <w:lang w:eastAsia="en-US"/>
        </w:rPr>
      </w:pPr>
    </w:p>
    <w:p w:rsidRDefault="00044307" w:rsidP="00930A37" w:rsidR="00044307">
      <w:pPr>
        <w:ind w:firstLine="360"/>
      </w:pPr>
      <w:r>
        <w:t xml:space="preserve">Punomoćnik vjerovnika Hypo </w:t>
      </w:r>
      <w:proofErr w:type="spellStart"/>
      <w:r>
        <w:t>group</w:t>
      </w:r>
      <w:proofErr w:type="spellEnd"/>
      <w:r>
        <w:t xml:space="preserve"> d.o.o. Rijeka , OIB: 04938014535, je na ispitnom ročištu osporio</w:t>
      </w:r>
      <w:r w:rsidR="00930A37">
        <w:t xml:space="preserve"> je</w:t>
      </w:r>
      <w:r>
        <w:t xml:space="preserve"> tražbine vjerovnika APS DELTA S.A., Luxemburg, OIB: 45421012929 i to u cijelosti jer</w:t>
      </w:r>
      <w:r w:rsidR="00930A37">
        <w:t xml:space="preserve"> da</w:t>
      </w:r>
      <w:r>
        <w:t xml:space="preserve"> taj vjerovnik nije osobni vjerovnik stečajnog dužnika</w:t>
      </w:r>
      <w:r w:rsidR="00930A37">
        <w:t>.</w:t>
      </w:r>
      <w:r>
        <w:t xml:space="preserve"> </w:t>
      </w:r>
      <w:r w:rsidR="00930A37">
        <w:t>T</w:t>
      </w:r>
      <w:r>
        <w:t>ražbina</w:t>
      </w:r>
      <w:r w:rsidR="00930A37">
        <w:t xml:space="preserve"> da </w:t>
      </w:r>
      <w:r>
        <w:t>je u cijelosti prestala što zastarom što ispunjenjem od strane glavnog dužnika, a ovršne isprave navedene u tablici ne predstavljaju ovršne isprave jer su to svojstvo izgubile po sili zakona</w:t>
      </w:r>
      <w:r w:rsidR="00DD1D18">
        <w:t>.</w:t>
      </w:r>
    </w:p>
    <w:p w:rsidRDefault="00044307" w:rsidP="00044307" w:rsidR="00044307"/>
    <w:p w:rsidRDefault="00044307" w:rsidP="00044307" w:rsidR="00044307">
      <w:r>
        <w:tab/>
        <w:t>Dodatni razlog</w:t>
      </w:r>
      <w:r w:rsidR="00DD1D18">
        <w:t xml:space="preserve"> za osporavanje da</w:t>
      </w:r>
      <w:r>
        <w:t xml:space="preserve"> je što se radi o tražbini koja ne spada u tražbine viših isplatnih redova obzirom se radi o tražbini zajma koja nadomješta kapital.</w:t>
      </w:r>
    </w:p>
    <w:p w:rsidRDefault="00044307" w:rsidP="00044307" w:rsidR="00044307"/>
    <w:p w:rsidRDefault="00044307" w:rsidP="00930A37" w:rsidR="00044307" w:rsidRPr="00930A37">
      <w:r>
        <w:tab/>
        <w:t xml:space="preserve">Nadalje Hypo </w:t>
      </w:r>
      <w:proofErr w:type="spellStart"/>
      <w:r>
        <w:t>group</w:t>
      </w:r>
      <w:proofErr w:type="spellEnd"/>
      <w:r>
        <w:t xml:space="preserve"> d.o.o. osp</w:t>
      </w:r>
      <w:r w:rsidR="00930A37">
        <w:t>orio je</w:t>
      </w:r>
      <w:r>
        <w:t xml:space="preserve"> tražbinu vjerovnika Grada Splita u cijelosti iz razloga </w:t>
      </w:r>
      <w:r w:rsidR="00930A37">
        <w:t>jer da</w:t>
      </w:r>
      <w:r>
        <w:t xml:space="preserve"> je predmetna tražbina prestala nastupom apsolutne zastare</w:t>
      </w:r>
      <w:r w:rsidR="00930A37">
        <w:t>, te t</w:t>
      </w:r>
      <w:r>
        <w:t>akođer ospor</w:t>
      </w:r>
      <w:r w:rsidR="00930A37">
        <w:t>io</w:t>
      </w:r>
      <w:r>
        <w:t xml:space="preserve"> tražbinu vjerovnika Konstruktor inženjering d.d. u stečaju u cijelosti iz razloga što predmetna tražbina ne predstavlja tražbinu viših isplatnih redova. Radi se o zajmu koji nadomješta kapital, a za ukupno prijavljeni iznos tražbine</w:t>
      </w:r>
      <w:r w:rsidR="00930A37">
        <w:t xml:space="preserve"> da</w:t>
      </w:r>
      <w:r>
        <w:t xml:space="preserve"> ne postoje nikakve a pogotovo ne ovršne isprave.</w:t>
      </w:r>
    </w:p>
    <w:p w:rsidRDefault="008F034A" w:rsidP="005B5F87" w:rsidR="00A000AD">
      <w:pPr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ab/>
      </w:r>
    </w:p>
    <w:p w:rsidRDefault="00A000AD" w:rsidP="00A000AD" w:rsidR="0088620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tab/>
      </w:r>
      <w:r w:rsidRPr="00A000AD">
        <w:rPr>
          <w:rFonts w:cs="Times New Roman" w:hAnsi="Times New Roman" w:ascii="Times New Roman"/>
          <w:sz w:val="24"/>
          <w:szCs w:val="24"/>
        </w:rPr>
        <w:t xml:space="preserve">Prema </w:t>
      </w:r>
      <w:r>
        <w:rPr>
          <w:rFonts w:cs="Times New Roman" w:hAnsi="Times New Roman" w:ascii="Times New Roman"/>
          <w:sz w:val="24"/>
          <w:szCs w:val="24"/>
        </w:rPr>
        <w:t xml:space="preserve">odredbi </w:t>
      </w:r>
      <w:r w:rsidRPr="00A000AD">
        <w:rPr>
          <w:rFonts w:cs="Times New Roman" w:hAnsi="Times New Roman" w:ascii="Times New Roman"/>
          <w:sz w:val="24"/>
          <w:szCs w:val="24"/>
        </w:rPr>
        <w:t xml:space="preserve">čl. 266. SZ ako je stečajni upravitelj priznao prijavljenu tražbinu stečajnog vjerovnika, ali je istu osporio drugi stečajni vjerovnik a tražbina se ne temelji na ovršnoj ispravi,  sud će vjerovnika uputiti na parnicu protiv stečajnoga dužnika radi </w:t>
      </w:r>
    </w:p>
    <w:p w:rsidRDefault="00886205" w:rsidP="00A000AD" w:rsidR="0088620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86205" w:rsidP="00A000AD" w:rsidR="0088620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1.St-975/2017-</w:t>
      </w:r>
      <w:r w:rsidR="0082464F">
        <w:rPr>
          <w:rFonts w:cs="Times New Roman" w:hAnsi="Times New Roman" w:ascii="Times New Roman"/>
          <w:sz w:val="24"/>
          <w:szCs w:val="24"/>
        </w:rPr>
        <w:t>23</w:t>
      </w:r>
    </w:p>
    <w:p w:rsidRDefault="00886205" w:rsidP="00A000AD" w:rsidR="0088620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000AD" w:rsidP="00A000AD" w:rsidR="008F034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000AD">
        <w:rPr>
          <w:rFonts w:cs="Times New Roman" w:hAnsi="Times New Roman" w:ascii="Times New Roman"/>
          <w:sz w:val="24"/>
          <w:szCs w:val="24"/>
        </w:rPr>
        <w:t>utvrđivanja osporene tražbine. Ako za osporenu tražbinu  postoji ovršna isprava, sud će na parnicu uputiti osporavatelja da dokaže osnovanost svoga osporavanja</w:t>
      </w:r>
      <w:r w:rsidR="008F034A" w:rsidRPr="00A000AD">
        <w:rPr>
          <w:rFonts w:cs="Times New Roman" w:hAnsi="Times New Roman" w:ascii="Times New Roman"/>
          <w:sz w:val="24"/>
          <w:szCs w:val="24"/>
        </w:rPr>
        <w:t xml:space="preserve"> </w:t>
      </w:r>
      <w:r w:rsidR="00055B64">
        <w:rPr>
          <w:rFonts w:cs="Times New Roman" w:hAnsi="Times New Roman" w:ascii="Times New Roman"/>
          <w:sz w:val="24"/>
          <w:szCs w:val="24"/>
        </w:rPr>
        <w:t>.</w:t>
      </w:r>
    </w:p>
    <w:p w:rsidRDefault="00055B64" w:rsidP="00A000AD" w:rsidR="00055B64" w:rsidRPr="00A000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000AD" w:rsidP="00883EEB" w:rsidR="00883EEB">
      <w:r>
        <w:tab/>
        <w:t xml:space="preserve">Kako je vjerovnik </w:t>
      </w:r>
      <w:r w:rsidR="00883EEB" w:rsidRPr="00883EEB">
        <w:t xml:space="preserve">Hypo </w:t>
      </w:r>
      <w:proofErr w:type="spellStart"/>
      <w:r w:rsidR="00883EEB" w:rsidRPr="00883EEB">
        <w:t>group</w:t>
      </w:r>
      <w:proofErr w:type="spellEnd"/>
      <w:r w:rsidR="00883EEB" w:rsidRPr="00883EEB">
        <w:t xml:space="preserve"> d.o.o.</w:t>
      </w:r>
      <w:r w:rsidR="00883EEB">
        <w:t xml:space="preserve"> osporio tražbine vjerovnika APS DELTA S.A., Luxemburg, OIB: 45421012929, u iznosu od 75.510.123,89 kn,   Grada Split, OIB: 78755598868, u iznosu od 12.348,33 kn, i  Konstruktor-Inženjering d.d.d u stečaju, OIB: 81356391287, u iznosu od 8.217,481,21 kn, a za koje tražbine prema izjašnjenju stečajno</w:t>
      </w:r>
      <w:r w:rsidR="00886205">
        <w:t>g</w:t>
      </w:r>
      <w:r w:rsidR="00883EEB">
        <w:t xml:space="preserve"> upravitelja postoje ovršne isprave, sud je na pokretanje </w:t>
      </w:r>
      <w:r w:rsidR="00DD1D18">
        <w:t xml:space="preserve">parnice </w:t>
      </w:r>
      <w:r w:rsidR="00883EEB">
        <w:t xml:space="preserve">uputio vjerovnika osporavatelja  </w:t>
      </w:r>
      <w:r w:rsidR="00883EEB" w:rsidRPr="00883EEB">
        <w:t xml:space="preserve">Hypo </w:t>
      </w:r>
      <w:proofErr w:type="spellStart"/>
      <w:r w:rsidR="00883EEB" w:rsidRPr="00883EEB">
        <w:t>group</w:t>
      </w:r>
      <w:proofErr w:type="spellEnd"/>
      <w:r w:rsidR="00883EEB" w:rsidRPr="00883EEB">
        <w:t xml:space="preserve"> d.o.o.</w:t>
      </w:r>
      <w:r w:rsidR="00886205">
        <w:t>, sve sukladno odredbi čl. 266 stavak 4 SZ.</w:t>
      </w:r>
    </w:p>
    <w:p w:rsidRDefault="00886205" w:rsidP="00883EEB" w:rsidR="00886205"/>
    <w:p w:rsidRDefault="00886205" w:rsidP="00886205" w:rsidR="00886205" w:rsidRPr="00886205">
      <w:pPr>
        <w:pStyle w:val="Tijeloteksta"/>
        <w:ind w:firstLine="708"/>
        <w:rPr>
          <w:sz w:val="22"/>
          <w:szCs w:val="22"/>
        </w:rPr>
      </w:pPr>
      <w:r>
        <w:tab/>
      </w:r>
      <w:r>
        <w:rPr>
          <w:sz w:val="22"/>
          <w:szCs w:val="22"/>
        </w:rPr>
        <w:t xml:space="preserve">Prema čl. 267. SZ ako osoba koja je upućena na parnicu ne pokrene parnicu u roku od osam dana od dana pravomoćnosti rješenja o upućivanju u parnicu, odnosno primitka drugostupanjske odluke, smatrat će se da je odustala od prava na vođenje parnice, odnosno da je osporavanje otklonjeno. </w:t>
      </w:r>
    </w:p>
    <w:p w:rsidRDefault="008F034A" w:rsidP="008F034A" w:rsidR="008F034A" w:rsidRPr="00883EE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F034A" w:rsidP="008F034A" w:rsidR="008F034A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Slijedom navedenog, a na temelju rezultata ispitnog ročišta, prethodno sastavljene posebne tablice ispitanih tražbina te odredbi čl.263.do 267 SZ-a, odlučeno je kao u izreci ovog rješenja.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8F034A" w:rsidP="008F034A" w:rsidR="008F034A">
      <w:pPr>
        <w:ind w:firstLine="708" w:left="2124"/>
        <w:rPr>
          <w:rFonts w:eastAsia="Calibri"/>
          <w:lang w:eastAsia="en-US"/>
        </w:rPr>
      </w:pPr>
      <w:r>
        <w:rPr>
          <w:rFonts w:eastAsia="Calibri"/>
          <w:lang w:eastAsia="en-US"/>
        </w:rPr>
        <w:t>U Splitu, 1</w:t>
      </w:r>
      <w:r w:rsidR="0056640A">
        <w:rPr>
          <w:rFonts w:eastAsia="Calibri"/>
          <w:lang w:eastAsia="en-US"/>
        </w:rPr>
        <w:t>5</w:t>
      </w:r>
      <w:r>
        <w:rPr>
          <w:rFonts w:eastAsia="Calibri"/>
          <w:lang w:eastAsia="en-US"/>
        </w:rPr>
        <w:t xml:space="preserve">. </w:t>
      </w:r>
      <w:r w:rsidR="0056640A">
        <w:rPr>
          <w:rFonts w:eastAsia="Calibri"/>
          <w:lang w:eastAsia="en-US"/>
        </w:rPr>
        <w:t>veljače</w:t>
      </w:r>
      <w:r>
        <w:rPr>
          <w:rFonts w:eastAsia="Calibri"/>
          <w:lang w:eastAsia="en-US"/>
        </w:rPr>
        <w:t xml:space="preserve"> 201</w:t>
      </w:r>
      <w:r w:rsidR="0056640A">
        <w:rPr>
          <w:rFonts w:eastAsia="Calibri"/>
          <w:lang w:eastAsia="en-US"/>
        </w:rPr>
        <w:t>9</w:t>
      </w:r>
      <w:r>
        <w:rPr>
          <w:rFonts w:eastAsia="Calibri"/>
          <w:lang w:eastAsia="en-US"/>
        </w:rPr>
        <w:t xml:space="preserve">.  </w:t>
      </w:r>
    </w:p>
    <w:p w:rsidRDefault="008F034A" w:rsidP="008F034A" w:rsidR="008F034A">
      <w:pPr>
        <w:jc w:val="center"/>
        <w:rPr>
          <w:rFonts w:eastAsia="Calibri"/>
          <w:sz w:val="16"/>
          <w:szCs w:val="16"/>
          <w:lang w:eastAsia="en-US"/>
        </w:rPr>
      </w:pPr>
    </w:p>
    <w:p w:rsidRDefault="008F034A" w:rsidP="008F034A" w:rsidR="008F034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S  U  D  A  C </w:t>
      </w:r>
    </w:p>
    <w:p w:rsidRDefault="008F034A" w:rsidP="008F034A" w:rsidR="008F034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Velimir Vuković</w:t>
      </w:r>
      <w:r w:rsidR="002940AE">
        <w:rPr>
          <w:rFonts w:eastAsia="Calibri"/>
          <w:lang w:eastAsia="en-US"/>
        </w:rPr>
        <w:t xml:space="preserve"> v.r.</w:t>
      </w:r>
    </w:p>
    <w:p w:rsidRDefault="002940AE" w:rsidP="008F034A" w:rsidR="002940AE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Za </w:t>
      </w:r>
      <w:proofErr w:type="spellStart"/>
      <w:r>
        <w:rPr>
          <w:rFonts w:eastAsia="Calibri"/>
          <w:lang w:eastAsia="en-US"/>
        </w:rPr>
        <w:t>toč.otpr</w:t>
      </w:r>
      <w:proofErr w:type="spellEnd"/>
      <w:r>
        <w:rPr>
          <w:rFonts w:eastAsia="Calibri"/>
          <w:lang w:eastAsia="en-US"/>
        </w:rPr>
        <w:t>.-</w:t>
      </w:r>
      <w:proofErr w:type="spellStart"/>
      <w:r>
        <w:rPr>
          <w:rFonts w:eastAsia="Calibri"/>
          <w:lang w:eastAsia="en-US"/>
        </w:rPr>
        <w:t>ovl</w:t>
      </w:r>
      <w:proofErr w:type="spellEnd"/>
      <w:r>
        <w:rPr>
          <w:rFonts w:eastAsia="Calibri"/>
          <w:lang w:eastAsia="en-US"/>
        </w:rPr>
        <w:t>. službenik</w:t>
      </w:r>
    </w:p>
    <w:p w:rsidRDefault="002940AE" w:rsidP="008F034A" w:rsidR="002940AE">
      <w:pPr>
        <w:jc w:val="both"/>
        <w:rPr>
          <w:rFonts w:eastAsia="Calibri"/>
          <w:lang w:eastAsia="en-US"/>
        </w:rPr>
      </w:pPr>
    </w:p>
    <w:p w:rsidRDefault="002940AE" w:rsidP="008F034A" w:rsidR="002940AE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Marija Elez</w:t>
      </w:r>
    </w:p>
    <w:p w:rsidRDefault="008F034A" w:rsidP="008F034A" w:rsidR="008F034A">
      <w:pPr>
        <w:jc w:val="both"/>
        <w:rPr>
          <w:rFonts w:eastAsia="Calibri"/>
          <w:lang w:eastAsia="en-US"/>
        </w:rPr>
      </w:pPr>
    </w:p>
    <w:p w:rsidRDefault="008F034A" w:rsidP="008F034A" w:rsidR="008F034A">
      <w:pPr>
        <w:jc w:val="both"/>
        <w:rPr>
          <w:rFonts w:eastAsia="Calibri"/>
          <w:lang w:eastAsia="en-US"/>
        </w:rPr>
      </w:pPr>
    </w:p>
    <w:p w:rsidRDefault="008F034A" w:rsidP="008F034A" w:rsidR="008F034A">
      <w:pPr>
        <w:jc w:val="both"/>
        <w:rPr>
          <w:rFonts w:eastAsia="Calibri"/>
          <w:lang w:eastAsia="en-US"/>
        </w:rPr>
      </w:pPr>
    </w:p>
    <w:p w:rsidRDefault="008F034A" w:rsidP="008F034A" w:rsidR="008F034A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POUKA O PRAVNOM LIJEKU: </w:t>
      </w:r>
    </w:p>
    <w:p w:rsidRDefault="008F034A" w:rsidP="008F034A" w:rsidR="008F034A">
      <w:pPr>
        <w:jc w:val="both"/>
      </w:pPr>
      <w:r>
        <w:t>Protiv ovog rješenja dopuštena je žalba Visokom trgovačkom sudu Republike Hrvatske u Zagrebu. Žalba se podnosi putem ovog suda, pismeno u tri primjerka, u roku od 8 dana od dostave rješenja. Dostava se smatra obavljenom istekom osmog dana od dana objave pismena na mrežnoj stranici e- Oglasne ploče suda.</w:t>
      </w:r>
    </w:p>
    <w:p w:rsidRDefault="008F034A" w:rsidP="008F034A" w:rsidR="008F034A"/>
    <w:p w:rsidRDefault="008F034A" w:rsidP="008F034A" w:rsidR="008F034A"/>
    <w:p w:rsidRDefault="008F034A" w:rsidP="008F034A" w:rsidR="008F034A"/>
    <w:p w:rsidRDefault="008F034A" w:rsidP="008F034A" w:rsidR="008F034A"/>
    <w:p w:rsidRDefault="008F034A" w:rsidP="008F034A" w:rsidR="008F034A"/>
    <w:p w:rsidRDefault="008F034A" w:rsidP="008F034A" w:rsidR="008F034A"/>
    <w:p w:rsidRDefault="008F034A" w:rsidP="008F034A" w:rsidR="008F034A"/>
    <w:p w:rsidRDefault="008F034A" w:rsidP="008F034A" w:rsidR="008F034A"/>
    <w:p w:rsidRDefault="008F034A" w:rsidP="008F034A" w:rsidR="008F034A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034A"/>
    <w:rsid w:val="00044307"/>
    <w:rsid w:val="00044A41"/>
    <w:rsid w:val="00055B64"/>
    <w:rsid w:val="002940AE"/>
    <w:rsid w:val="00427B1A"/>
    <w:rsid w:val="0056640A"/>
    <w:rsid w:val="005B5F87"/>
    <w:rsid w:val="00613026"/>
    <w:rsid w:val="00621360"/>
    <w:rsid w:val="006276F5"/>
    <w:rsid w:val="006B56A6"/>
    <w:rsid w:val="0082464F"/>
    <w:rsid w:val="00883EEB"/>
    <w:rsid w:val="00886205"/>
    <w:rsid w:val="008D6539"/>
    <w:rsid w:val="008E2F3F"/>
    <w:rsid w:val="008F034A"/>
    <w:rsid w:val="00930A37"/>
    <w:rsid w:val="00A000AD"/>
    <w:rsid w:val="00AD7F3C"/>
    <w:rsid w:val="00B713C8"/>
    <w:rsid w:val="00B955F1"/>
    <w:rsid w:val="00C76100"/>
    <w:rsid w:val="00CB179A"/>
    <w:rsid w:val="00DD1D18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F034A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F034A"/>
    <w:rPr>
      <w:rFonts w:cstheme="minorBidi" w:hAnsiTheme="minorHAnsi" w:asci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8F034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F03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034A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886205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86205"/>
    <w:rPr>
      <w:rFonts w:eastAsia="Times New Roman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7F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7F3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7F3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7F3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7F3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F034A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F034A"/>
    <w:rPr>
      <w:rFonts w:asciiTheme="minorHAnsi" w:cstheme="minorBidi" w:hAns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8F034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F03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034A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886205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86205"/>
    <w:rPr>
      <w:rFonts w:eastAsia="Times New Roman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7F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7F3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7F3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7F3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7F3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390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730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St-975/2017-23</izvorni_sadrzaj>
    <derivirana_varijabla naziv="DomainObject.Oznaka_1">St-975/2017-23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St-975/2017</izvorni_sadrzaj>
    <derivirana_varijabla naziv="DomainObject.Predmet.OznakaBroj_1">St-975/2017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UVALA ŽNJAN d.o.o. za graditeljstvo u stečaju zastupanog po punomoćniku Nikša Ivanović</izvorni_sadrzaj>
    <derivirana_varijabla naziv="DomainObject.Predmet.ProtustrankaFormated_1">  UVALA ŽNJAN d.o.o. za graditeljstvo u stečaju zastupanog po punomoćniku Nikša Ivanović</derivirana_varijabla>
  </DomainObject.Predmet.ProtustrankaFormated>
  <DomainObject.Predmet.ProtustrankaFormatedOIB>
    <izvorni_sadrzaj>  UVALA ŽNJAN d.o.o. za graditeljstvo u stečaju, OIB 68008074754 zastupanog po punomoćniku Nikša Ivanović</izvorni_sadrzaj>
    <derivirana_varijabla naziv="DomainObject.Predmet.ProtustrankaFormatedOIB_1">  UVALA ŽNJAN d.o.o. za graditeljstvo u stečaju, OIB 68008074754 zastupanog po punomoćniku Nikša Ivanović</derivirana_varijabla>
  </DomainObject.Predmet.ProtustrankaFormatedOIB>
  <DomainObject.Predmet.ProtustrankaFormatedWithAdress>
    <izvorni_sadrzaj> UVALA ŽNJAN d.o.o. za graditeljstvo u stečaju, Svačićeva 4, 21000 Split zastupanog po punomoćniku Nikša Ivanović</izvorni_sadrzaj>
    <derivirana_varijabla naziv="DomainObject.Predmet.ProtustrankaFormatedWithAdress_1"> UVALA ŽNJAN d.o.o. za graditeljstvo u stečaju, Svačićeva 4, 21000 Split zastupanog po punomoćniku Nikša Ivanović</derivirana_varijabla>
  </DomainObject.Predmet.ProtustrankaFormatedWithAdress>
  <DomainObject.Predmet.ProtustrankaFormatedWithAdressOIB>
    <izvorni_sadrzaj> UVALA ŽNJAN d.o.o. za graditeljstvo u stečaju, OIB 68008074754, Svačićeva 4, 21000 Split zastupanog po punomoćniku Nikša Ivanović</izvorni_sadrzaj>
    <derivirana_varijabla naziv="DomainObject.Predmet.ProtustrankaFormatedWithAdressOIB_1"> UVALA ŽNJAN d.o.o. za graditeljstvo u stečaju, OIB 68008074754, Svačićeva 4, 21000 Split zastupanog po punomoćniku Nikša Ivanović</derivirana_varijabla>
  </DomainObject.Predmet.ProtustrankaFormatedWithAdressOIB>
  <DomainObject.Predmet.ProtustrankaWithAdress>
    <izvorni_sadrzaj>UVALA ŽNJAN d.o.o. za graditeljstvo u stečaju Svačićeva 4, 21000 Split</izvorni_sadrzaj>
    <derivirana_varijabla naziv="DomainObject.Predmet.ProtustrankaWithAdress_1">UVALA ŽNJAN d.o.o. za graditeljstvo u stečaju Svačićeva 4, 21000 Split</derivirana_varijabla>
  </DomainObject.Predmet.ProtustrankaWithAdress>
  <DomainObject.Predmet.ProtustrankaWithAdressOIB>
    <izvorni_sadrzaj>UVALA ŽNJAN d.o.o. za graditeljstvo u stečaju, OIB 68008074754, Svačićeva 4, 21000 Split</izvorni_sadrzaj>
    <derivirana_varijabla naziv="DomainObject.Predmet.ProtustrankaWithAdressOIB_1">UVALA ŽNJAN d.o.o. za graditeljstvo u stečaju, OIB 68008074754, Svačićeva 4, 21000 Split</derivirana_varijabla>
  </DomainObject.Predmet.ProtustrankaWithAdressOIB>
  <DomainObject.Predmet.ProtustrankaNazivFormated>
    <izvorni_sadrzaj>UVALA ŽNJAN d.o.o. za graditeljstvo u stečaju</izvorni_sadrzaj>
    <derivirana_varijabla naziv="DomainObject.Predmet.ProtustrankaNazivFormated_1">UVALA ŽNJAN d.o.o. za graditeljstvo u stečaju</derivirana_varijabla>
  </DomainObject.Predmet.ProtustrankaNazivFormated>
  <DomainObject.Predmet.ProtustrankaNazivFormatedOIB>
    <izvorni_sadrzaj>UVALA ŽNJAN d.o.o. za graditeljstvo u stečaju, OIB 68008074754</izvorni_sadrzaj>
    <derivirana_varijabla naziv="DomainObject.Predmet.ProtustrankaNazivFormatedOIB_1">UVALA ŽNJAN d.o.o. za graditeljstvo u stečaju, OIB 68008074754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ZAGREBAČKA BANKA DIONIČKO DRUŠTVO</izvorni_sadrzaj>
    <derivirana_varijabla naziv="DomainObject.Predmet.StrankaFormated_1">  FINANCIJSKA AGENCIJA, RC SPLIT; ZAGREBAČKA BANKA DIONIČKO DRUŠTVO</derivirana_varijabla>
  </DomainObject.Predmet.StrankaFormated>
  <DomainObject.Predmet.StrankaFormatedOIB>
    <izvorni_sadrzaj>  FINANCIJSKA AGENCIJA, RC SPLIT, OIB 85821130368; ZAGREBAČKA BANKA DIONIČKO DRUŠTVO, OIB 92963223473</izvorni_sadrzaj>
    <derivirana_varijabla naziv="DomainObject.Predmet.StrankaFormatedOIB_1">  FINANCIJSKA AGENCIJA, RC SPLIT, OIB 85821130368; ZAGREBAČKA BANKA DIONIČKO DRUŠTVO, OIB 92963223473</derivirana_varijabla>
  </DomainObject.Predmet.StrankaFormatedOIB>
  <DomainObject.Predmet.StrankaFormatedWithAdress>
    <izvorni_sadrzaj> FINANCIJSKA AGENCIJA, RC SPLIT, Mažuranićevo šetalište 24 b, 21000 Split; ZAGREBAČKA BANKA DIONIČKO DRUŠTVO, Trg bana Josipa Jelačića 10, 10000 Zagreb</izvorni_sadrzaj>
    <derivirana_varijabla naziv="DomainObject.Predmet.StrankaFormatedWithAdress_1"> FINANCIJSKA AGENCIJA, RC SPLIT, Mažuranićevo šetalište 24 b, 21000 Split; ZAGREBAČKA BANKA DIONIČKO DRUŠTVO, Trg bana Josipa Jelačića 10, 10000 Zagreb</derivirana_varijabla>
  </DomainObject.Predmet.StrankaFormatedWithAdress>
  <DomainObject.Predmet.StrankaFormatedWithAdressOIB>
    <izvorni_sadrzaj> FINANCIJSKA AGENCIJA, RC SPLIT, OIB 85821130368, Mažuranićevo šetalište 24 b, 21000 Split; ZAGREBAČKA BANKA DIONIČKO DRUŠTVO, OIB 92963223473, Trg bana Josipa Jelačića 10, 10000 Zagreb</izvorni_sadrzaj>
    <derivirana_varijabla naziv="DomainObject.Predmet.StrankaFormatedWithAdressOIB_1"> FINANCIJSKA AGENCIJA, RC SPLIT, OIB 85821130368, Mažuranićevo šetalište 24 b, 21000 Split; ZAGREBAČKA BANKA DIONIČKO DRUŠTVO, OIB 92963223473, Trg bana Josipa Jelačića 10, 10000 Zagreb</derivirana_varijabla>
  </DomainObject.Predmet.StrankaFormatedWithAdressOIB>
  <DomainObject.Predmet.StrankaWithAdress>
    <izvorni_sadrzaj>FINANCIJSKA AGENCIJA, RC SPLIT Mažuranićevo šetalište 24 b,21000 Split,ZAGREBAČKA BANKA DIONIČKO DRUŠTVO Trg bana Josipa Jelačića 10,10000 Zagreb</izvorni_sadrzaj>
    <derivirana_varijabla naziv="DomainObject.Predmet.StrankaWithAdress_1">FINANCIJSKA AGENCIJA, RC SPLIT Mažuranićevo šetalište 24 b,21000 Split,ZAGREBAČKA BANKA DIONIČKO DRUŠTVO Trg bana Josipa Jelačića 10,10000 Zagreb</derivirana_varijabla>
  </DomainObject.Predmet.StrankaWithAdress>
  <DomainObject.Predmet.StrankaWithAdressOIB>
    <izvorni_sadrzaj>FINANCIJSKA AGENCIJA, RC SPLIT, OIB 85821130368, Mažuranićevo šetalište 24 b,21000 Split,ZAGREBAČKA BANKA DIONIČKO DRUŠTVO, OIB 92963223473, Trg bana Josipa Jelačića 10,10000 Zagreb</izvorni_sadrzaj>
    <derivirana_varijabla naziv="DomainObject.Predmet.StrankaWithAdressOIB_1">FINANCIJSKA AGENCIJA, RC SPLIT, OIB 85821130368, Mažuranićevo šetalište 24 b,21000 Split,ZAGREBAČKA BANKA DIONIČKO DRUŠTVO, OIB 92963223473, Trg bana Josipa Jelačića 10,10000 Zagreb</derivirana_varijabla>
  </DomainObject.Predmet.StrankaWithAdressOIB>
  <DomainObject.Predmet.StrankaNazivFormated>
    <izvorni_sadrzaj>FINANCIJSKA AGENCIJA, RC SPLIT,ZAGREBAČKA BANKA DIONIČKO DRUŠTVO</izvorni_sadrzaj>
    <derivirana_varijabla naziv="DomainObject.Predmet.StrankaNazivFormated_1">FINANCIJSKA AGENCIJA, RC SPLIT,ZAGREBAČKA BANKA DIONIČKO DRUŠTVO</derivirana_varijabla>
  </DomainObject.Predmet.StrankaNazivFormated>
  <DomainObject.Predmet.StrankaNazivFormatedOIB>
    <izvorni_sadrzaj>FINANCIJSKA AGENCIJA, RC SPLIT, OIB 85821130368,ZAGREBAČKA BANKA DIONIČKO DRUŠTVO, OIB 92963223473</izvorni_sadrzaj>
    <derivirana_varijabla naziv="DomainObject.Predmet.StrankaNazivFormatedOIB_1">FINANCIJSKA AGENCIJA, RC SPLIT, OIB 85821130368,ZAGREBAČKA BANKA DIONIČKO DRUŠTVO, OIB 92963223473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ZAGREBAČKA BANKA DIONIČKO DRUŠTVO</item>
    </izvorni_sadrzaj>
    <derivirana_varijabla naziv="DomainObject.Predmet.StrankaListFormated_1">
      <item>FINANCIJSKA AGENCIJA, RC SPLIT</item>
      <item>ZAGREBAČKA BANKA DIONIČKO DRUŠTVO</item>
    </derivirana_varijabla>
  </DomainObject.Predmet.StrankaListFormated>
  <DomainObject.Predmet.StrankaListFormatedOIB>
    <izvorni_sadrzaj>
      <item>FINANCIJSKA AGENCIJA, RC SPLIT, OIB 85821130368</item>
      <item>ZAGREBAČKA BANKA DIONIČKO DRUŠTVO, OIB 92963223473</item>
    </izvorni_sadrzaj>
    <derivirana_varijabla naziv="DomainObject.Predmet.StrankaListFormatedOIB_1">
      <item>FINANCIJSKA AGENCIJA, RC SPLIT, OIB 85821130368</item>
      <item>ZAGREBAČKA BANKA DIONIČKO DRUŠTVO, OIB 92963223473</item>
    </derivirana_varijabla>
  </DomainObject.Predmet.StrankaListFormatedOIB>
  <DomainObject.Predmet.StrankaListFormatedWithAdress>
    <izvorni_sadrzaj>
      <item>FINANCIJSKA AGENCIJA, RC SPLIT, Mažuranićevo šetalište 24 b, 21000 Split</item>
      <item>ZAGREBAČKA BANKA DIONIČKO DRUŠTVO, Trg bana Josipa Jelačića 10, 10000 Zagreb</item>
    </izvorni_sadrzaj>
    <derivirana_varijabla naziv="DomainObject.Predmet.StrankaListFormatedWithAdress_1">
      <item>FINANCIJSKA AGENCIJA, RC SPLIT, Mažuranićevo šetalište 24 b, 21000 Split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ZAGREBAČKA BANKA DIONIČKO DRUŠTVO, OIB 92963223473, Trg bana Josipa Jelačića 10, 10000 Zagreb</item>
    </izvorni_sadrzaj>
    <derivirana_varijabla naziv="DomainObject.Predmet.StrankaListFormatedWithAdressOIB_1">
      <item>FINANCIJSKA AGENCIJA, RC SPLIT, OIB 85821130368, Mažuranićevo šetalište 24 b, 21000 Split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FINANCIJSKA AGENCIJA, RC SPLIT</item>
      <item>ZAGREBAČKA BANKA DIONIČKO DRUŠTVO</item>
    </izvorni_sadrzaj>
    <derivirana_varijabla naziv="DomainObject.Predmet.StrankaListNazivFormated_1">
      <item>FINANCIJSKA AGENCIJA, RC SPLIT</item>
      <item>ZAGREBAČKA BANKA DIONIČKO DRUŠTVO</item>
    </derivirana_varijabla>
  </DomainObject.Predmet.StrankaListNazivFormated>
  <DomainObject.Predmet.StrankaListNazivFormatedOIB>
    <izvorni_sadrzaj>
      <item>FINANCIJSKA AGENCIJA, RC SPLIT, OIB 85821130368</item>
      <item>ZAGREBAČKA BANKA DIONIČKO DRUŠTVO, OIB 92963223473</item>
    </izvorni_sadrzaj>
    <derivirana_varijabla naziv="DomainObject.Predmet.StrankaListNazivFormatedOIB_1">
      <item>FINANCIJSKA AGENCIJA, RC SPLIT, OIB 85821130368</item>
      <item>ZAGREBAČKA BANKA DIONIČKO DRUŠTVO, OIB 92963223473</item>
    </derivirana_varijabla>
  </DomainObject.Predmet.StrankaListNazivFormatedOIB>
  <DomainObject.Predmet.ProtuStrankaListFormated>
    <izvorni_sadrzaj>
      <item>UVALA ŽNJAN d.o.o. za graditeljstvo u stečaju zastupanog po punomoćniku Nikša Ivanović</item>
    </izvorni_sadrzaj>
    <derivirana_varijabla naziv="DomainObject.Predmet.ProtuStrankaListFormated_1">
      <item>UVALA ŽNJAN d.o.o. za graditeljstvo u stečaju zastupanog po punomoćniku Nikša Ivanović</item>
    </derivirana_varijabla>
  </DomainObject.Predmet.ProtuStrankaListFormated>
  <DomainObject.Predmet.ProtuStrankaListFormatedOIB>
    <izvorni_sadrzaj>
      <item>UVALA ŽNJAN d.o.o. za graditeljstvo u stečaju, OIB 68008074754 zastupanog po punomoćniku Nikša Ivanović</item>
    </izvorni_sadrzaj>
    <derivirana_varijabla naziv="DomainObject.Predmet.ProtuStrankaListFormatedOIB_1">
      <item>UVALA ŽNJAN d.o.o. za graditeljstvo u stečaju, OIB 68008074754 zastupanog po punomoćniku Nikša Ivanović</item>
    </derivirana_varijabla>
  </DomainObject.Predmet.ProtuStrankaListFormatedOIB>
  <DomainObject.Predmet.ProtuStrankaListFormatedWithAdress>
    <izvorni_sadrzaj>
      <item>UVALA ŽNJAN d.o.o. za graditeljstvo u stečaju, Svačićeva 4, 21000 Split zastupanog po punomoćniku Nikša Ivanović</item>
    </izvorni_sadrzaj>
    <derivirana_varijabla naziv="DomainObject.Predmet.ProtuStrankaListFormatedWithAdress_1">
      <item>UVALA ŽNJAN d.o.o. za graditeljstvo u stečaju, Svačićeva 4, 21000 Split zastupanog po punomoćniku Nikša Ivanović</item>
    </derivirana_varijabla>
  </DomainObject.Predmet.ProtuStrankaListFormatedWithAdress>
  <DomainObject.Predmet.ProtuStrankaListFormatedWithAdressOIB>
    <izvorni_sadrzaj>
      <item>UVALA ŽNJAN d.o.o. za graditeljstvo u stečaju, OIB 68008074754, Svačićeva 4, 21000 Split zastupanog po punomoćniku Nikša Ivanović</item>
    </izvorni_sadrzaj>
    <derivirana_varijabla naziv="DomainObject.Predmet.ProtuStrankaListFormatedWithAdressOIB_1">
      <item>UVALA ŽNJAN d.o.o. za graditeljstvo u stečaju, OIB 68008074754, Svačićeva 4, 21000 Split zastupanog po punomoćniku Nikša Ivanović</item>
    </derivirana_varijabla>
  </DomainObject.Predmet.ProtuStrankaListFormatedWithAdressOIB>
  <DomainObject.Predmet.ProtuStrankaListNazivFormated>
    <izvorni_sadrzaj>
      <item>UVALA ŽNJAN d.o.o. za graditeljstvo u stečaju</item>
    </izvorni_sadrzaj>
    <derivirana_varijabla naziv="DomainObject.Predmet.ProtuStrankaListNazivFormated_1">
      <item>UVALA ŽNJAN d.o.o. za graditeljstvo u stečaju</item>
    </derivirana_varijabla>
  </DomainObject.Predmet.ProtuStrankaListNazivFormated>
  <DomainObject.Predmet.ProtuStrankaListNazivFormatedOIB>
    <izvorni_sadrzaj>
      <item>UVALA ŽNJAN d.o.o. za graditeljstvo u stečaju, OIB 68008074754</item>
    </izvorni_sadrzaj>
    <derivirana_varijabla naziv="DomainObject.Predmet.ProtuStrankaListNazivFormatedOIB_1">
      <item>UVALA ŽNJAN d.o.o. za graditeljstvo u stečaju, OIB 68008074754</item>
    </derivirana_varijabla>
  </DomainObject.Predmet.ProtuStrankaListNazivFormatedOIB>
  <DomainObject.Predmet.OstaliListFormated>
    <izvorni_sadrzaj>
      <item>Nikša Ivanović punomoćnik sudionika u postupku UVALA ŽNJAN d.o.o. za graditeljstvo u stečaju</item>
      <item>APS Delta S.A.</item>
      <item>Nenad Grof</item>
    </izvorni_sadrzaj>
    <derivirana_varijabla naziv="DomainObject.Predmet.OstaliListFormated_1">
      <item>Nikša Ivanović punomoćnik sudionika u postupku UVALA ŽNJAN d.o.o. za graditeljstvo u stečaju</item>
      <item>APS Delta S.A.</item>
      <item>Nenad Grof</item>
    </derivirana_varijabla>
  </DomainObject.Predmet.OstaliListFormated>
  <DomainObject.Predmet.OstaliListFormatedOIB>
    <izvorni_sadrzaj>
      <item>Nikša Ivanović, OIB 84722154777 punomoćnik sudionika u postupku UVALA ŽNJAN d.o.o. za graditeljstvo u stečaju</item>
      <item>APS Delta S.A., OIB 45421012929</item>
      <item>Nenad Grof</item>
    </izvorni_sadrzaj>
    <derivirana_varijabla naziv="DomainObject.Predmet.OstaliListFormatedOIB_1">
      <item>Nikša Ivanović, OIB 84722154777 punomoćnik sudionika u postupku UVALA ŽNJAN d.o.o. za graditeljstvo u stečaju</item>
      <item>APS Delta S.A., OIB 45421012929</item>
      <item>Nenad Grof</item>
    </derivirana_varijabla>
  </DomainObject.Predmet.OstaliListFormatedOIB>
  <DomainObject.Predmet.OstaliListFormatedWithAdress>
    <izvorni_sadrzaj>
      <item>Nikša Ivanović, Kroz Smrdečac 5, 21000 Split punomoćnik sudionika u postupku UVALA ŽNJAN d.o.o. za graditeljstvo u stečaju</item>
      <item>APS Delta S.A.</item>
      <item>Nenad Grof, Nikole Pavića 7, 10000 Zagreb</item>
    </izvorni_sadrzaj>
    <derivirana_varijabla naziv="DomainObject.Predmet.OstaliListFormatedWithAdress_1">
      <item>Nikša Ivanović, Kroz Smrdečac 5, 21000 Split punomoćnik sudionika u postupku UVALA ŽNJAN d.o.o. za graditeljstvo u stečaju</item>
      <item>APS Delta S.A.</item>
      <item>Nenad Grof, Nikole Pavića 7, 10000 Zagreb</item>
    </derivirana_varijabla>
  </DomainObject.Predmet.OstaliListFormatedWithAdress>
  <DomainObject.Predmet.OstaliListFormatedWithAdressOIB>
    <izvorni_sadrzaj>
      <item>Nikša Ivanović, OIB 84722154777, Kroz Smrdečac 5, 21000 Split punomoćnik sudionika u postupku UVALA ŽNJAN d.o.o. za graditeljstvo u stečaju</item>
      <item>APS Delta S.A., OIB 45421012929</item>
      <item>Nenad Grof, Nikole Pavića 7, 10000 Zagreb</item>
    </izvorni_sadrzaj>
    <derivirana_varijabla naziv="DomainObject.Predmet.OstaliListFormatedWithAdressOIB_1">
      <item>Nikša Ivanović, OIB 84722154777, Kroz Smrdečac 5, 21000 Split punomoćnik sudionika u postupku UVALA ŽNJAN d.o.o. za graditeljstvo u stečaju</item>
      <item>APS Delta S.A., OIB 45421012929</item>
      <item>Nenad Grof, Nikole Pavića 7, 10000 Zagreb</item>
    </derivirana_varijabla>
  </DomainObject.Predmet.OstaliListFormatedWithAdressOIB>
  <DomainObject.Predmet.OstaliListNazivFormated>
    <izvorni_sadrzaj>
      <item>Nikša Ivanović</item>
      <item>APS Delta S.A.</item>
      <item>Nenad Grof</item>
    </izvorni_sadrzaj>
    <derivirana_varijabla naziv="DomainObject.Predmet.OstaliListNazivFormated_1">
      <item>Nikša Ivanović</item>
      <item>APS Delta S.A.</item>
      <item>Nenad Grof</item>
    </derivirana_varijabla>
  </DomainObject.Predmet.OstaliListNazivFormated>
  <DomainObject.Predmet.OstaliListNazivFormatedOIB>
    <izvorni_sadrzaj>
      <item>Nikša Ivanović, OIB 84722154777</item>
      <item>APS Delta S.A., OIB 45421012929</item>
      <item>Nenad Grof</item>
    </izvorni_sadrzaj>
    <derivirana_varijabla naziv="DomainObject.Predmet.OstaliListNazivFormatedOIB_1">
      <item>Nikša Ivanović, OIB 84722154777</item>
      <item>APS Delta S.A., OIB 45421012929</item>
      <item>Nenad Grof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>St-975/2017-23</izvorni_sadrzaj>
    <derivirana_varijabla naziv="DomainObject.PoslovniBrojDokumenta_1">St-975/2017-23</derivirana_varijabla>
  </DomainObject.PoslovniBrojDokumenta>
  <DomainObject.Predmet.StrankaIDrugi>
    <izvorni_sadrzaj>ZAGREBAČKA BANKA DIONIČKO DRUŠTVO i dr.</izvorni_sadrzaj>
    <derivirana_varijabla naziv="DomainObject.Predmet.StrankaIDrugi_1">ZAGREBAČKA BANKA DIONIČKO DRUŠTVO i dr.</derivirana_varijabla>
  </DomainObject.Predmet.StrankaIDrugi>
  <DomainObject.Predmet.ProtustrankaIDrugi>
    <izvorni_sadrzaj>UVALA ŽNJAN d.o.o. za graditeljstvo u stečaju</izvorni_sadrzaj>
    <derivirana_varijabla naziv="DomainObject.Predmet.ProtustrankaIDrugi_1">UVALA ŽNJAN d.o.o. za graditeljstvo u stečaju</derivirana_varijabla>
  </DomainObject.Predmet.ProtustrankaIDrugi>
  <DomainObject.Predmet.StrankaIDrugiAdressOIB>
    <izvorni_sadrzaj>ZAGREBAČKA BANKA DIONIČKO DRUŠTVO, OIB 92963223473, Trg bana Josipa Jelačića 10, 10000 Zagreb i dr.</izvorni_sadrzaj>
    <derivirana_varijabla naziv="DomainObject.Predmet.StrankaIDrugiAdressOIB_1">ZAGREBAČKA BANKA DIONIČKO DRUŠTVO, OIB 92963223473, Trg bana Josipa Jelačića 10, 10000 Zagreb i dr.</derivirana_varijabla>
  </DomainObject.Predmet.StrankaIDrugiAdressOIB>
  <DomainObject.Predmet.ProtustrankaIDrugiAdressOIB>
    <izvorni_sadrzaj>UVALA ŽNJAN d.o.o. za graditeljstvo u stečaju, OIB 68008074754, Svačićeva 4, 21000 Split</izvorni_sadrzaj>
    <derivirana_varijabla naziv="DomainObject.Predmet.ProtustrankaIDrugiAdressOIB_1">UVALA ŽNJAN d.o.o. za graditeljstvo u stečaju, OIB 68008074754, Svačićeva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UVALA ŽNJAN d.o.o. za graditeljstvo u stečaju</item>
      <item>FINANCIJSKA AGENCIJA, RC SPLIT</item>
      <item>ZAGREBAČKA BANKA DIONIČKO DRUŠTVO</item>
      <item>Nikša Ivanović</item>
      <item>APS Delta S.A.</item>
      <item>Nenad Grof</item>
    </izvorni_sadrzaj>
    <derivirana_varijabla naziv="DomainObject.Predmet.SudioniciListNaziv_1">
      <item>UVALA ŽNJAN d.o.o. za graditeljstvo u stečaju</item>
      <item>FINANCIJSKA AGENCIJA, RC SPLIT</item>
      <item>ZAGREBAČKA BANKA DIONIČKO DRUŠTVO</item>
      <item>Nikša Ivanović</item>
      <item>APS Delta S.A.</item>
      <item>Nenad Grof</item>
    </derivirana_varijabla>
  </DomainObject.Predmet.SudioniciListNaziv>
  <DomainObject.Predmet.SudioniciListAdressOIB>
    <izvorni_sadrzaj>
      <item>UVALA ŽNJAN d.o.o. za graditeljstvo u stečaju, OIB 68008074754, Svačićeva 4,21000 Split</item>
      <item>FINANCIJSKA AGENCIJA, RC SPLIT, OIB 85821130368, Mažuranićevo šetalište 24 b,21000 Split</item>
      <item>ZAGREBAČKA BANKA DIONIČKO DRUŠTVO, OIB 92963223473, Trg bana Josipa Jelačića 10,10000 Zagreb</item>
      <item>Nikša Ivanović, OIB 84722154777, Kroz Smrdečac 5,21000 Split</item>
      <item>APS Delta S.A., OIB 45421012929</item>
      <item>Nenad Grof, Nikole Pavića 7,10000 Zagreb</item>
    </izvorni_sadrzaj>
    <derivirana_varijabla naziv="DomainObject.Predmet.SudioniciListAdressOIB_1">
      <item>UVALA ŽNJAN d.o.o. za graditeljstvo u stečaju, OIB 68008074754, Svačićeva 4,21000 Split</item>
      <item>FINANCIJSKA AGENCIJA, RC SPLIT, OIB 85821130368, Mažuranićevo šetalište 24 b,21000 Split</item>
      <item>ZAGREBAČKA BANKA DIONIČKO DRUŠTVO, OIB 92963223473, Trg bana Josipa Jelačića 10,10000 Zagreb</item>
      <item>Nikša Ivanović, OIB 84722154777, Kroz Smrdečac 5,21000 Split</item>
      <item>APS Delta S.A., OIB 45421012929</item>
      <item>Nenad Grof, Nikole Pavića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68008074754</item>
      <item>, OIB 85821130368</item>
      <item>, OIB 92963223473</item>
      <item>, OIB 84722154777</item>
      <item>, OIB 45421012929</item>
      <item>, OIB null</item>
    </izvorni_sadrzaj>
    <derivirana_varijabla naziv="DomainObject.Predmet.SudioniciListNazivOIB_1">
      <item>, OIB 68008074754</item>
      <item>, OIB 85821130368</item>
      <item>, OIB 92963223473</item>
      <item>, OIB 84722154777</item>
      <item>, OIB 45421012929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veljače 2019.</izvorni_sadrzaj>
    <derivirana_varijabla naziv="DomainObject.Predmet.DatumZadnjeOdrzaneSudskeRadnje_1">15. veljače 2019.</derivirana_varijabla>
  </DomainObject.Predmet.DatumZadnjeOdrzaneSudskeRadnje>
  <DomainObject.PredzadnjaOdlukaIzPredmeta.DatumDonosenjaOdluke>
    <izvorni_sadrzaj>15. veljače 2019.</izvorni_sadrzaj>
    <derivirana_varijabla naziv="DomainObject.PredzadnjaOdlukaIzPredmeta.DatumDonosenjaOdluke_1">15. veljače 2019.</derivirana_varijabla>
  </DomainObject.PredzadnjaOdlukaIzPredmeta.DatumDonosenjaOdluke>
  <DomainObject.PredzadnjaOdlukaIzPredmeta.Oznaka>
    <izvorni_sadrzaj>St-975/2017-22</izvorni_sadrzaj>
    <derivirana_varijabla naziv="DomainObject.PredzadnjaOdlukaIzPredmeta.Oznaka_1">St-975/2017-22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847FDD-A2C7-400D-9579-D8577C3122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986</properties:Words>
  <properties:Characters>5616</properties:Characters>
  <properties:Lines>136</properties:Lines>
  <properties:Paragraphs>42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2019-02-14T08:02:00Z</dcterms:created>
  <dc:creator>Velimir Vuković</dc:creator>
  <cp:lastModifiedBy>Velimir Vuković</cp:lastModifiedBy>
  <cp:lastPrinted>2019-02-18T06:44:00Z</cp:lastPrinted>
  <dcterms:modified xmlns:xsi="http://www.w3.org/2001/XMLSchema-instance" xsi:type="dcterms:W3CDTF">2019-02-18T06:46:00Z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St-975/2017-23 / Odluka - Rješenje - utvrđene i osporene tražbine (1St-975-17 utvrđene tražbine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